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diagrams/data2.xml" ContentType="application/vnd.openxmlformats-officedocument.drawingml.diagramData+xml"/>
  <Override PartName="/word/diagrams/layout2.xml" ContentType="application/vnd.openxmlformats-officedocument.drawingml.diagramLayout+xml"/>
  <Override PartName="/word/diagrams/quickStyle2.xml" ContentType="application/vnd.openxmlformats-officedocument.drawingml.diagramStyle+xml"/>
  <Override PartName="/word/diagrams/colors2.xml" ContentType="application/vnd.openxmlformats-officedocument.drawingml.diagramColors+xml"/>
  <Override PartName="/word/diagrams/drawing2.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011A06" w:rsidRDefault="00D61D75" w:rsidP="00011A06">
      <w:pPr>
        <w:pStyle w:val="Titre"/>
        <w:jc w:val="center"/>
      </w:pPr>
      <w:r>
        <w:t>Four Solaire autonome</w:t>
      </w:r>
      <w:r>
        <w:rPr>
          <w:noProof/>
          <w:lang w:eastAsia="fr-FR"/>
        </w:rPr>
        <w:drawing>
          <wp:inline distT="0" distB="0" distL="0" distR="0" wp14:anchorId="11FD2588" wp14:editId="37957AB8">
            <wp:extent cx="3984276" cy="5097780"/>
            <wp:effectExtent l="0" t="0" r="0"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ourSolairePng.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987695" cy="5102155"/>
                    </a:xfrm>
                    <a:prstGeom prst="rect">
                      <a:avLst/>
                    </a:prstGeom>
                  </pic:spPr>
                </pic:pic>
              </a:graphicData>
            </a:graphic>
          </wp:inline>
        </w:drawing>
      </w:r>
    </w:p>
    <w:p w:rsidR="00011A06" w:rsidRDefault="00011A06">
      <w:pPr>
        <w:jc w:val="left"/>
        <w:rPr>
          <w:rFonts w:asciiTheme="majorHAnsi" w:eastAsiaTheme="majorEastAsia" w:hAnsiTheme="majorHAnsi" w:cstheme="majorBidi"/>
          <w:color w:val="D07100" w:themeColor="accent1" w:themeShade="BF"/>
          <w:sz w:val="36"/>
          <w:szCs w:val="36"/>
        </w:rPr>
      </w:pPr>
      <w:r>
        <w:br w:type="page"/>
      </w:r>
    </w:p>
    <w:sdt>
      <w:sdtPr>
        <w:rPr>
          <w:rFonts w:ascii="Arial" w:eastAsiaTheme="minorEastAsia" w:hAnsi="Arial" w:cstheme="minorBidi"/>
          <w:color w:val="auto"/>
          <w:sz w:val="22"/>
          <w:szCs w:val="21"/>
        </w:rPr>
        <w:id w:val="1254704604"/>
        <w:docPartObj>
          <w:docPartGallery w:val="Table of Contents"/>
          <w:docPartUnique/>
        </w:docPartObj>
      </w:sdtPr>
      <w:sdtEndPr>
        <w:rPr>
          <w:b/>
          <w:bCs/>
        </w:rPr>
      </w:sdtEndPr>
      <w:sdtContent>
        <w:p w:rsidR="00D72AF5" w:rsidRDefault="00D72AF5">
          <w:pPr>
            <w:pStyle w:val="En-ttedetabledesmatires"/>
          </w:pPr>
          <w:r>
            <w:t>Table des matières</w:t>
          </w:r>
        </w:p>
        <w:p w:rsidR="00D72AF5" w:rsidRDefault="00D72AF5">
          <w:pPr>
            <w:pStyle w:val="TM1"/>
            <w:tabs>
              <w:tab w:val="right" w:leader="dot" w:pos="10194"/>
            </w:tabs>
            <w:rPr>
              <w:rFonts w:asciiTheme="minorHAnsi" w:hAnsiTheme="minorHAnsi"/>
              <w:noProof/>
              <w:szCs w:val="22"/>
              <w:lang w:eastAsia="fr-FR"/>
            </w:rPr>
          </w:pPr>
          <w:r>
            <w:rPr>
              <w:b/>
              <w:bCs/>
            </w:rPr>
            <w:fldChar w:fldCharType="begin"/>
          </w:r>
          <w:r>
            <w:rPr>
              <w:b/>
              <w:bCs/>
            </w:rPr>
            <w:instrText xml:space="preserve"> TOC \o "1-2" \h \z </w:instrText>
          </w:r>
          <w:r>
            <w:rPr>
              <w:b/>
              <w:bCs/>
            </w:rPr>
            <w:fldChar w:fldCharType="separate"/>
          </w:r>
          <w:hyperlink w:anchor="_Toc105053171" w:history="1">
            <w:r w:rsidRPr="00026DB4">
              <w:rPr>
                <w:rStyle w:val="Lienhypertexte"/>
                <w:noProof/>
              </w:rPr>
              <w:t>Présentation générale</w:t>
            </w:r>
            <w:r>
              <w:rPr>
                <w:noProof/>
                <w:webHidden/>
              </w:rPr>
              <w:tab/>
            </w:r>
            <w:r>
              <w:rPr>
                <w:noProof/>
                <w:webHidden/>
              </w:rPr>
              <w:fldChar w:fldCharType="begin"/>
            </w:r>
            <w:r>
              <w:rPr>
                <w:noProof/>
                <w:webHidden/>
              </w:rPr>
              <w:instrText xml:space="preserve"> PAGEREF _Toc105053171 \h </w:instrText>
            </w:r>
            <w:r>
              <w:rPr>
                <w:noProof/>
                <w:webHidden/>
              </w:rPr>
            </w:r>
            <w:r>
              <w:rPr>
                <w:noProof/>
                <w:webHidden/>
              </w:rPr>
              <w:fldChar w:fldCharType="separate"/>
            </w:r>
            <w:r w:rsidR="0009737B">
              <w:rPr>
                <w:noProof/>
                <w:webHidden/>
              </w:rPr>
              <w:t>5</w:t>
            </w:r>
            <w:r>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72" w:history="1">
            <w:r w:rsidR="00D72AF5" w:rsidRPr="00026DB4">
              <w:rPr>
                <w:rStyle w:val="Lienhypertexte"/>
                <w:noProof/>
              </w:rPr>
              <w:t>Energie et Alimentation</w:t>
            </w:r>
            <w:r w:rsidR="00D72AF5">
              <w:rPr>
                <w:noProof/>
                <w:webHidden/>
              </w:rPr>
              <w:tab/>
            </w:r>
            <w:r w:rsidR="00D72AF5">
              <w:rPr>
                <w:noProof/>
                <w:webHidden/>
              </w:rPr>
              <w:fldChar w:fldCharType="begin"/>
            </w:r>
            <w:r w:rsidR="00D72AF5">
              <w:rPr>
                <w:noProof/>
                <w:webHidden/>
              </w:rPr>
              <w:instrText xml:space="preserve"> PAGEREF _Toc105053172 \h </w:instrText>
            </w:r>
            <w:r w:rsidR="00D72AF5">
              <w:rPr>
                <w:noProof/>
                <w:webHidden/>
              </w:rPr>
            </w:r>
            <w:r w:rsidR="00D72AF5">
              <w:rPr>
                <w:noProof/>
                <w:webHidden/>
              </w:rPr>
              <w:fldChar w:fldCharType="separate"/>
            </w:r>
            <w:r w:rsidR="0009737B">
              <w:rPr>
                <w:noProof/>
                <w:webHidden/>
              </w:rPr>
              <w:t>5</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73" w:history="1">
            <w:r w:rsidR="00D72AF5" w:rsidRPr="00026DB4">
              <w:rPr>
                <w:rStyle w:val="Lienhypertexte"/>
                <w:noProof/>
              </w:rPr>
              <w:t>Un projet Low-Tech</w:t>
            </w:r>
            <w:r w:rsidR="00D72AF5">
              <w:rPr>
                <w:noProof/>
                <w:webHidden/>
              </w:rPr>
              <w:tab/>
            </w:r>
            <w:r w:rsidR="00D72AF5">
              <w:rPr>
                <w:noProof/>
                <w:webHidden/>
              </w:rPr>
              <w:fldChar w:fldCharType="begin"/>
            </w:r>
            <w:r w:rsidR="00D72AF5">
              <w:rPr>
                <w:noProof/>
                <w:webHidden/>
              </w:rPr>
              <w:instrText xml:space="preserve"> PAGEREF _Toc105053173 \h </w:instrText>
            </w:r>
            <w:r w:rsidR="00D72AF5">
              <w:rPr>
                <w:noProof/>
                <w:webHidden/>
              </w:rPr>
            </w:r>
            <w:r w:rsidR="00D72AF5">
              <w:rPr>
                <w:noProof/>
                <w:webHidden/>
              </w:rPr>
              <w:fldChar w:fldCharType="separate"/>
            </w:r>
            <w:r w:rsidR="0009737B">
              <w:rPr>
                <w:noProof/>
                <w:webHidden/>
              </w:rPr>
              <w:t>6</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74" w:history="1">
            <w:r w:rsidR="00D72AF5" w:rsidRPr="00026DB4">
              <w:rPr>
                <w:rStyle w:val="Lienhypertexte"/>
                <w:noProof/>
              </w:rPr>
              <w:t>Avantage de la cuisson solaire</w:t>
            </w:r>
            <w:r w:rsidR="00D72AF5">
              <w:rPr>
                <w:noProof/>
                <w:webHidden/>
              </w:rPr>
              <w:tab/>
            </w:r>
            <w:r w:rsidR="00D72AF5">
              <w:rPr>
                <w:noProof/>
                <w:webHidden/>
              </w:rPr>
              <w:fldChar w:fldCharType="begin"/>
            </w:r>
            <w:r w:rsidR="00D72AF5">
              <w:rPr>
                <w:noProof/>
                <w:webHidden/>
              </w:rPr>
              <w:instrText xml:space="preserve"> PAGEREF _Toc105053174 \h </w:instrText>
            </w:r>
            <w:r w:rsidR="00D72AF5">
              <w:rPr>
                <w:noProof/>
                <w:webHidden/>
              </w:rPr>
            </w:r>
            <w:r w:rsidR="00D72AF5">
              <w:rPr>
                <w:noProof/>
                <w:webHidden/>
              </w:rPr>
              <w:fldChar w:fldCharType="separate"/>
            </w:r>
            <w:r w:rsidR="0009737B">
              <w:rPr>
                <w:noProof/>
                <w:webHidden/>
              </w:rPr>
              <w:t>7</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175" w:history="1">
            <w:r w:rsidR="00D72AF5" w:rsidRPr="00026DB4">
              <w:rPr>
                <w:rStyle w:val="Lienhypertexte"/>
                <w:noProof/>
              </w:rPr>
              <w:t>Les Types de fours solaires</w:t>
            </w:r>
            <w:r w:rsidR="00D72AF5">
              <w:rPr>
                <w:noProof/>
                <w:webHidden/>
              </w:rPr>
              <w:tab/>
            </w:r>
            <w:r w:rsidR="00D72AF5">
              <w:rPr>
                <w:noProof/>
                <w:webHidden/>
              </w:rPr>
              <w:fldChar w:fldCharType="begin"/>
            </w:r>
            <w:r w:rsidR="00D72AF5">
              <w:rPr>
                <w:noProof/>
                <w:webHidden/>
              </w:rPr>
              <w:instrText xml:space="preserve"> PAGEREF _Toc105053175 \h </w:instrText>
            </w:r>
            <w:r w:rsidR="00D72AF5">
              <w:rPr>
                <w:noProof/>
                <w:webHidden/>
              </w:rPr>
            </w:r>
            <w:r w:rsidR="00D72AF5">
              <w:rPr>
                <w:noProof/>
                <w:webHidden/>
              </w:rPr>
              <w:fldChar w:fldCharType="separate"/>
            </w:r>
            <w:r w:rsidR="0009737B">
              <w:rPr>
                <w:noProof/>
                <w:webHidden/>
              </w:rPr>
              <w:t>8</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176" w:history="1">
            <w:r w:rsidR="00D72AF5" w:rsidRPr="00026DB4">
              <w:rPr>
                <w:rStyle w:val="Lienhypertexte"/>
                <w:noProof/>
              </w:rPr>
              <w:t>Fonctionnement</w:t>
            </w:r>
            <w:r w:rsidR="00D72AF5">
              <w:rPr>
                <w:noProof/>
                <w:webHidden/>
              </w:rPr>
              <w:tab/>
            </w:r>
            <w:r w:rsidR="00D72AF5">
              <w:rPr>
                <w:noProof/>
                <w:webHidden/>
              </w:rPr>
              <w:fldChar w:fldCharType="begin"/>
            </w:r>
            <w:r w:rsidR="00D72AF5">
              <w:rPr>
                <w:noProof/>
                <w:webHidden/>
              </w:rPr>
              <w:instrText xml:space="preserve"> PAGEREF _Toc105053176 \h </w:instrText>
            </w:r>
            <w:r w:rsidR="00D72AF5">
              <w:rPr>
                <w:noProof/>
                <w:webHidden/>
              </w:rPr>
            </w:r>
            <w:r w:rsidR="00D72AF5">
              <w:rPr>
                <w:noProof/>
                <w:webHidden/>
              </w:rPr>
              <w:fldChar w:fldCharType="separate"/>
            </w:r>
            <w:r w:rsidR="0009737B">
              <w:rPr>
                <w:noProof/>
                <w:webHidden/>
              </w:rPr>
              <w:t>10</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77" w:history="1">
            <w:r w:rsidR="00D72AF5" w:rsidRPr="00026DB4">
              <w:rPr>
                <w:rStyle w:val="Lienhypertexte"/>
                <w:noProof/>
              </w:rPr>
              <w:t>Pourquoi une vitre sur notre four ?</w:t>
            </w:r>
            <w:r w:rsidR="00D72AF5">
              <w:rPr>
                <w:noProof/>
                <w:webHidden/>
              </w:rPr>
              <w:tab/>
            </w:r>
            <w:r w:rsidR="00D72AF5">
              <w:rPr>
                <w:noProof/>
                <w:webHidden/>
              </w:rPr>
              <w:fldChar w:fldCharType="begin"/>
            </w:r>
            <w:r w:rsidR="00D72AF5">
              <w:rPr>
                <w:noProof/>
                <w:webHidden/>
              </w:rPr>
              <w:instrText xml:space="preserve"> PAGEREF _Toc105053177 \h </w:instrText>
            </w:r>
            <w:r w:rsidR="00D72AF5">
              <w:rPr>
                <w:noProof/>
                <w:webHidden/>
              </w:rPr>
            </w:r>
            <w:r w:rsidR="00D72AF5">
              <w:rPr>
                <w:noProof/>
                <w:webHidden/>
              </w:rPr>
              <w:fldChar w:fldCharType="separate"/>
            </w:r>
            <w:r w:rsidR="0009737B">
              <w:rPr>
                <w:noProof/>
                <w:webHidden/>
              </w:rPr>
              <w:t>10</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78" w:history="1">
            <w:r w:rsidR="00D72AF5" w:rsidRPr="00026DB4">
              <w:rPr>
                <w:rStyle w:val="Lienhypertexte"/>
                <w:noProof/>
              </w:rPr>
              <w:t>Pourquoi une inclinaison à 45°</w:t>
            </w:r>
            <w:r w:rsidR="00D72AF5">
              <w:rPr>
                <w:noProof/>
                <w:webHidden/>
              </w:rPr>
              <w:tab/>
            </w:r>
            <w:r w:rsidR="00D72AF5">
              <w:rPr>
                <w:noProof/>
                <w:webHidden/>
              </w:rPr>
              <w:fldChar w:fldCharType="begin"/>
            </w:r>
            <w:r w:rsidR="00D72AF5">
              <w:rPr>
                <w:noProof/>
                <w:webHidden/>
              </w:rPr>
              <w:instrText xml:space="preserve"> PAGEREF _Toc105053178 \h </w:instrText>
            </w:r>
            <w:r w:rsidR="00D72AF5">
              <w:rPr>
                <w:noProof/>
                <w:webHidden/>
              </w:rPr>
            </w:r>
            <w:r w:rsidR="00D72AF5">
              <w:rPr>
                <w:noProof/>
                <w:webHidden/>
              </w:rPr>
              <w:fldChar w:fldCharType="separate"/>
            </w:r>
            <w:r w:rsidR="0009737B">
              <w:rPr>
                <w:noProof/>
                <w:webHidden/>
              </w:rPr>
              <w:t>11</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79" w:history="1">
            <w:r w:rsidR="00D72AF5" w:rsidRPr="00026DB4">
              <w:rPr>
                <w:rStyle w:val="Lienhypertexte"/>
                <w:noProof/>
              </w:rPr>
              <w:t>Outils de calcul de l’azimut et zénith du soleil en fonction d’un lieu :</w:t>
            </w:r>
            <w:r w:rsidR="00D72AF5">
              <w:rPr>
                <w:noProof/>
                <w:webHidden/>
              </w:rPr>
              <w:tab/>
            </w:r>
            <w:r w:rsidR="00D72AF5">
              <w:rPr>
                <w:noProof/>
                <w:webHidden/>
              </w:rPr>
              <w:fldChar w:fldCharType="begin"/>
            </w:r>
            <w:r w:rsidR="00D72AF5">
              <w:rPr>
                <w:noProof/>
                <w:webHidden/>
              </w:rPr>
              <w:instrText xml:space="preserve"> PAGEREF _Toc105053179 \h </w:instrText>
            </w:r>
            <w:r w:rsidR="00D72AF5">
              <w:rPr>
                <w:noProof/>
                <w:webHidden/>
              </w:rPr>
            </w:r>
            <w:r w:rsidR="00D72AF5">
              <w:rPr>
                <w:noProof/>
                <w:webHidden/>
              </w:rPr>
              <w:fldChar w:fldCharType="separate"/>
            </w:r>
            <w:r w:rsidR="0009737B">
              <w:rPr>
                <w:noProof/>
                <w:webHidden/>
              </w:rPr>
              <w:t>13</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80" w:history="1">
            <w:r w:rsidR="00D72AF5" w:rsidRPr="00026DB4">
              <w:rPr>
                <w:rStyle w:val="Lienhypertexte"/>
                <w:noProof/>
              </w:rPr>
              <w:t>Les Rayons incidents</w:t>
            </w:r>
            <w:r w:rsidR="00D72AF5">
              <w:rPr>
                <w:noProof/>
                <w:webHidden/>
              </w:rPr>
              <w:tab/>
            </w:r>
            <w:r w:rsidR="00D72AF5">
              <w:rPr>
                <w:noProof/>
                <w:webHidden/>
              </w:rPr>
              <w:fldChar w:fldCharType="begin"/>
            </w:r>
            <w:r w:rsidR="00D72AF5">
              <w:rPr>
                <w:noProof/>
                <w:webHidden/>
              </w:rPr>
              <w:instrText xml:space="preserve"> PAGEREF _Toc105053180 \h </w:instrText>
            </w:r>
            <w:r w:rsidR="00D72AF5">
              <w:rPr>
                <w:noProof/>
                <w:webHidden/>
              </w:rPr>
            </w:r>
            <w:r w:rsidR="00D72AF5">
              <w:rPr>
                <w:noProof/>
                <w:webHidden/>
              </w:rPr>
              <w:fldChar w:fldCharType="separate"/>
            </w:r>
            <w:r w:rsidR="0009737B">
              <w:rPr>
                <w:noProof/>
                <w:webHidden/>
              </w:rPr>
              <w:t>14</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181" w:history="1">
            <w:r w:rsidR="00D72AF5" w:rsidRPr="00026DB4">
              <w:rPr>
                <w:rStyle w:val="Lienhypertexte"/>
                <w:noProof/>
              </w:rPr>
              <w:t>Les principes de la thermique</w:t>
            </w:r>
            <w:r w:rsidR="00D72AF5">
              <w:rPr>
                <w:noProof/>
                <w:webHidden/>
              </w:rPr>
              <w:tab/>
            </w:r>
            <w:r w:rsidR="00D72AF5">
              <w:rPr>
                <w:noProof/>
                <w:webHidden/>
              </w:rPr>
              <w:fldChar w:fldCharType="begin"/>
            </w:r>
            <w:r w:rsidR="00D72AF5">
              <w:rPr>
                <w:noProof/>
                <w:webHidden/>
              </w:rPr>
              <w:instrText xml:space="preserve"> PAGEREF _Toc105053181 \h </w:instrText>
            </w:r>
            <w:r w:rsidR="00D72AF5">
              <w:rPr>
                <w:noProof/>
                <w:webHidden/>
              </w:rPr>
            </w:r>
            <w:r w:rsidR="00D72AF5">
              <w:rPr>
                <w:noProof/>
                <w:webHidden/>
              </w:rPr>
              <w:fldChar w:fldCharType="separate"/>
            </w:r>
            <w:r w:rsidR="0009737B">
              <w:rPr>
                <w:noProof/>
                <w:webHidden/>
              </w:rPr>
              <w:t>16</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82" w:history="1">
            <w:r w:rsidR="00D72AF5" w:rsidRPr="00026DB4">
              <w:rPr>
                <w:rStyle w:val="Lienhypertexte"/>
                <w:noProof/>
              </w:rPr>
              <w:t>Energie et puissance :</w:t>
            </w:r>
            <w:r w:rsidR="00D72AF5">
              <w:rPr>
                <w:noProof/>
                <w:webHidden/>
              </w:rPr>
              <w:tab/>
            </w:r>
            <w:r w:rsidR="00D72AF5">
              <w:rPr>
                <w:noProof/>
                <w:webHidden/>
              </w:rPr>
              <w:fldChar w:fldCharType="begin"/>
            </w:r>
            <w:r w:rsidR="00D72AF5">
              <w:rPr>
                <w:noProof/>
                <w:webHidden/>
              </w:rPr>
              <w:instrText xml:space="preserve"> PAGEREF _Toc105053182 \h </w:instrText>
            </w:r>
            <w:r w:rsidR="00D72AF5">
              <w:rPr>
                <w:noProof/>
                <w:webHidden/>
              </w:rPr>
            </w:r>
            <w:r w:rsidR="00D72AF5">
              <w:rPr>
                <w:noProof/>
                <w:webHidden/>
              </w:rPr>
              <w:fldChar w:fldCharType="separate"/>
            </w:r>
            <w:r w:rsidR="0009737B">
              <w:rPr>
                <w:noProof/>
                <w:webHidden/>
              </w:rPr>
              <w:t>17</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83" w:history="1">
            <w:r w:rsidR="00D72AF5" w:rsidRPr="00026DB4">
              <w:rPr>
                <w:rStyle w:val="Lienhypertexte"/>
                <w:noProof/>
              </w:rPr>
              <w:t>La capacité thermique</w:t>
            </w:r>
            <w:r w:rsidR="00D72AF5">
              <w:rPr>
                <w:noProof/>
                <w:webHidden/>
              </w:rPr>
              <w:tab/>
            </w:r>
            <w:r w:rsidR="00D72AF5">
              <w:rPr>
                <w:noProof/>
                <w:webHidden/>
              </w:rPr>
              <w:fldChar w:fldCharType="begin"/>
            </w:r>
            <w:r w:rsidR="00D72AF5">
              <w:rPr>
                <w:noProof/>
                <w:webHidden/>
              </w:rPr>
              <w:instrText xml:space="preserve"> PAGEREF _Toc105053183 \h </w:instrText>
            </w:r>
            <w:r w:rsidR="00D72AF5">
              <w:rPr>
                <w:noProof/>
                <w:webHidden/>
              </w:rPr>
            </w:r>
            <w:r w:rsidR="00D72AF5">
              <w:rPr>
                <w:noProof/>
                <w:webHidden/>
              </w:rPr>
              <w:fldChar w:fldCharType="separate"/>
            </w:r>
            <w:r w:rsidR="0009737B">
              <w:rPr>
                <w:noProof/>
                <w:webHidden/>
              </w:rPr>
              <w:t>17</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84" w:history="1">
            <w:r w:rsidR="00D72AF5" w:rsidRPr="00026DB4">
              <w:rPr>
                <w:rStyle w:val="Lienhypertexte"/>
                <w:noProof/>
              </w:rPr>
              <w:t>La conductivité  thermique</w:t>
            </w:r>
            <w:r w:rsidR="00D72AF5">
              <w:rPr>
                <w:noProof/>
                <w:webHidden/>
              </w:rPr>
              <w:tab/>
            </w:r>
            <w:r w:rsidR="00D72AF5">
              <w:rPr>
                <w:noProof/>
                <w:webHidden/>
              </w:rPr>
              <w:fldChar w:fldCharType="begin"/>
            </w:r>
            <w:r w:rsidR="00D72AF5">
              <w:rPr>
                <w:noProof/>
                <w:webHidden/>
              </w:rPr>
              <w:instrText xml:space="preserve"> PAGEREF _Toc105053184 \h </w:instrText>
            </w:r>
            <w:r w:rsidR="00D72AF5">
              <w:rPr>
                <w:noProof/>
                <w:webHidden/>
              </w:rPr>
            </w:r>
            <w:r w:rsidR="00D72AF5">
              <w:rPr>
                <w:noProof/>
                <w:webHidden/>
              </w:rPr>
              <w:fldChar w:fldCharType="separate"/>
            </w:r>
            <w:r w:rsidR="0009737B">
              <w:rPr>
                <w:noProof/>
                <w:webHidden/>
              </w:rPr>
              <w:t>18</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85" w:history="1">
            <w:r w:rsidR="00D72AF5" w:rsidRPr="00026DB4">
              <w:rPr>
                <w:rStyle w:val="Lienhypertexte"/>
                <w:noProof/>
              </w:rPr>
              <w:t>La résistance thermique</w:t>
            </w:r>
            <w:r w:rsidR="00D72AF5">
              <w:rPr>
                <w:noProof/>
                <w:webHidden/>
              </w:rPr>
              <w:tab/>
            </w:r>
            <w:r w:rsidR="00D72AF5">
              <w:rPr>
                <w:noProof/>
                <w:webHidden/>
              </w:rPr>
              <w:fldChar w:fldCharType="begin"/>
            </w:r>
            <w:r w:rsidR="00D72AF5">
              <w:rPr>
                <w:noProof/>
                <w:webHidden/>
              </w:rPr>
              <w:instrText xml:space="preserve"> PAGEREF _Toc105053185 \h </w:instrText>
            </w:r>
            <w:r w:rsidR="00D72AF5">
              <w:rPr>
                <w:noProof/>
                <w:webHidden/>
              </w:rPr>
            </w:r>
            <w:r w:rsidR="00D72AF5">
              <w:rPr>
                <w:noProof/>
                <w:webHidden/>
              </w:rPr>
              <w:fldChar w:fldCharType="separate"/>
            </w:r>
            <w:r w:rsidR="0009737B">
              <w:rPr>
                <w:noProof/>
                <w:webHidden/>
              </w:rPr>
              <w:t>18</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86" w:history="1">
            <w:r w:rsidR="00D72AF5" w:rsidRPr="00026DB4">
              <w:rPr>
                <w:rStyle w:val="Lienhypertexte"/>
                <w:noProof/>
              </w:rPr>
              <w:t>La conduction thermique</w:t>
            </w:r>
            <w:r w:rsidR="00D72AF5">
              <w:rPr>
                <w:noProof/>
                <w:webHidden/>
              </w:rPr>
              <w:tab/>
            </w:r>
            <w:r w:rsidR="00D72AF5">
              <w:rPr>
                <w:noProof/>
                <w:webHidden/>
              </w:rPr>
              <w:fldChar w:fldCharType="begin"/>
            </w:r>
            <w:r w:rsidR="00D72AF5">
              <w:rPr>
                <w:noProof/>
                <w:webHidden/>
              </w:rPr>
              <w:instrText xml:space="preserve"> PAGEREF _Toc105053186 \h </w:instrText>
            </w:r>
            <w:r w:rsidR="00D72AF5">
              <w:rPr>
                <w:noProof/>
                <w:webHidden/>
              </w:rPr>
            </w:r>
            <w:r w:rsidR="00D72AF5">
              <w:rPr>
                <w:noProof/>
                <w:webHidden/>
              </w:rPr>
              <w:fldChar w:fldCharType="separate"/>
            </w:r>
            <w:r w:rsidR="0009737B">
              <w:rPr>
                <w:noProof/>
                <w:webHidden/>
              </w:rPr>
              <w:t>19</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87" w:history="1">
            <w:r w:rsidR="00D72AF5" w:rsidRPr="00026DB4">
              <w:rPr>
                <w:rStyle w:val="Lienhypertexte"/>
                <w:noProof/>
              </w:rPr>
              <w:t>La convection thermique</w:t>
            </w:r>
            <w:r w:rsidR="00D72AF5">
              <w:rPr>
                <w:noProof/>
                <w:webHidden/>
              </w:rPr>
              <w:tab/>
            </w:r>
            <w:r w:rsidR="00D72AF5">
              <w:rPr>
                <w:noProof/>
                <w:webHidden/>
              </w:rPr>
              <w:fldChar w:fldCharType="begin"/>
            </w:r>
            <w:r w:rsidR="00D72AF5">
              <w:rPr>
                <w:noProof/>
                <w:webHidden/>
              </w:rPr>
              <w:instrText xml:space="preserve"> PAGEREF _Toc105053187 \h </w:instrText>
            </w:r>
            <w:r w:rsidR="00D72AF5">
              <w:rPr>
                <w:noProof/>
                <w:webHidden/>
              </w:rPr>
            </w:r>
            <w:r w:rsidR="00D72AF5">
              <w:rPr>
                <w:noProof/>
                <w:webHidden/>
              </w:rPr>
              <w:fldChar w:fldCharType="separate"/>
            </w:r>
            <w:r w:rsidR="0009737B">
              <w:rPr>
                <w:noProof/>
                <w:webHidden/>
              </w:rPr>
              <w:t>20</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88" w:history="1">
            <w:r w:rsidR="00D72AF5" w:rsidRPr="00026DB4">
              <w:rPr>
                <w:rStyle w:val="Lienhypertexte"/>
                <w:noProof/>
              </w:rPr>
              <w:t>Le rayonnement thermique</w:t>
            </w:r>
            <w:r w:rsidR="00D72AF5">
              <w:rPr>
                <w:noProof/>
                <w:webHidden/>
              </w:rPr>
              <w:tab/>
            </w:r>
            <w:r w:rsidR="00D72AF5">
              <w:rPr>
                <w:noProof/>
                <w:webHidden/>
              </w:rPr>
              <w:fldChar w:fldCharType="begin"/>
            </w:r>
            <w:r w:rsidR="00D72AF5">
              <w:rPr>
                <w:noProof/>
                <w:webHidden/>
              </w:rPr>
              <w:instrText xml:space="preserve"> PAGEREF _Toc105053188 \h </w:instrText>
            </w:r>
            <w:r w:rsidR="00D72AF5">
              <w:rPr>
                <w:noProof/>
                <w:webHidden/>
              </w:rPr>
            </w:r>
            <w:r w:rsidR="00D72AF5">
              <w:rPr>
                <w:noProof/>
                <w:webHidden/>
              </w:rPr>
              <w:fldChar w:fldCharType="separate"/>
            </w:r>
            <w:r w:rsidR="0009737B">
              <w:rPr>
                <w:noProof/>
                <w:webHidden/>
              </w:rPr>
              <w:t>21</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189" w:history="1">
            <w:r w:rsidR="00D72AF5" w:rsidRPr="00026DB4">
              <w:rPr>
                <w:rStyle w:val="Lienhypertexte"/>
                <w:noProof/>
              </w:rPr>
              <w:t>Résumé des définitions</w:t>
            </w:r>
            <w:r w:rsidR="00D72AF5">
              <w:rPr>
                <w:noProof/>
                <w:webHidden/>
              </w:rPr>
              <w:tab/>
            </w:r>
            <w:r w:rsidR="00D72AF5">
              <w:rPr>
                <w:noProof/>
                <w:webHidden/>
              </w:rPr>
              <w:fldChar w:fldCharType="begin"/>
            </w:r>
            <w:r w:rsidR="00D72AF5">
              <w:rPr>
                <w:noProof/>
                <w:webHidden/>
              </w:rPr>
              <w:instrText xml:space="preserve"> PAGEREF _Toc105053189 \h </w:instrText>
            </w:r>
            <w:r w:rsidR="00D72AF5">
              <w:rPr>
                <w:noProof/>
                <w:webHidden/>
              </w:rPr>
            </w:r>
            <w:r w:rsidR="00D72AF5">
              <w:rPr>
                <w:noProof/>
                <w:webHidden/>
              </w:rPr>
              <w:fldChar w:fldCharType="separate"/>
            </w:r>
            <w:r w:rsidR="0009737B">
              <w:rPr>
                <w:noProof/>
                <w:webHidden/>
              </w:rPr>
              <w:t>22</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190" w:history="1">
            <w:r w:rsidR="00D72AF5" w:rsidRPr="00026DB4">
              <w:rPr>
                <w:rStyle w:val="Lienhypertexte"/>
                <w:noProof/>
              </w:rPr>
              <w:t>Analogie avec l’électricité</w:t>
            </w:r>
            <w:r w:rsidR="00D72AF5">
              <w:rPr>
                <w:noProof/>
                <w:webHidden/>
              </w:rPr>
              <w:tab/>
            </w:r>
            <w:r w:rsidR="00D72AF5">
              <w:rPr>
                <w:noProof/>
                <w:webHidden/>
              </w:rPr>
              <w:fldChar w:fldCharType="begin"/>
            </w:r>
            <w:r w:rsidR="00D72AF5">
              <w:rPr>
                <w:noProof/>
                <w:webHidden/>
              </w:rPr>
              <w:instrText xml:space="preserve"> PAGEREF _Toc105053190 \h </w:instrText>
            </w:r>
            <w:r w:rsidR="00D72AF5">
              <w:rPr>
                <w:noProof/>
                <w:webHidden/>
              </w:rPr>
            </w:r>
            <w:r w:rsidR="00D72AF5">
              <w:rPr>
                <w:noProof/>
                <w:webHidden/>
              </w:rPr>
              <w:fldChar w:fldCharType="separate"/>
            </w:r>
            <w:r w:rsidR="0009737B">
              <w:rPr>
                <w:noProof/>
                <w:webHidden/>
              </w:rPr>
              <w:t>23</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191" w:history="1">
            <w:r w:rsidR="00D72AF5" w:rsidRPr="00026DB4">
              <w:rPr>
                <w:rStyle w:val="Lienhypertexte"/>
                <w:noProof/>
              </w:rPr>
              <w:t>Simulation thermique</w:t>
            </w:r>
            <w:r w:rsidR="00D72AF5">
              <w:rPr>
                <w:noProof/>
                <w:webHidden/>
              </w:rPr>
              <w:tab/>
            </w:r>
            <w:r w:rsidR="00D72AF5">
              <w:rPr>
                <w:noProof/>
                <w:webHidden/>
              </w:rPr>
              <w:fldChar w:fldCharType="begin"/>
            </w:r>
            <w:r w:rsidR="00D72AF5">
              <w:rPr>
                <w:noProof/>
                <w:webHidden/>
              </w:rPr>
              <w:instrText xml:space="preserve"> PAGEREF _Toc105053191 \h </w:instrText>
            </w:r>
            <w:r w:rsidR="00D72AF5">
              <w:rPr>
                <w:noProof/>
                <w:webHidden/>
              </w:rPr>
            </w:r>
            <w:r w:rsidR="00D72AF5">
              <w:rPr>
                <w:noProof/>
                <w:webHidden/>
              </w:rPr>
              <w:fldChar w:fldCharType="separate"/>
            </w:r>
            <w:r w:rsidR="0009737B">
              <w:rPr>
                <w:noProof/>
                <w:webHidden/>
              </w:rPr>
              <w:t>24</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192" w:history="1">
            <w:r w:rsidR="00D72AF5" w:rsidRPr="00026DB4">
              <w:rPr>
                <w:rStyle w:val="Lienhypertexte"/>
                <w:noProof/>
              </w:rPr>
              <w:t>Représentation d’une cloison</w:t>
            </w:r>
            <w:r w:rsidR="00D72AF5">
              <w:rPr>
                <w:noProof/>
                <w:webHidden/>
              </w:rPr>
              <w:tab/>
            </w:r>
            <w:r w:rsidR="00D72AF5">
              <w:rPr>
                <w:noProof/>
                <w:webHidden/>
              </w:rPr>
              <w:fldChar w:fldCharType="begin"/>
            </w:r>
            <w:r w:rsidR="00D72AF5">
              <w:rPr>
                <w:noProof/>
                <w:webHidden/>
              </w:rPr>
              <w:instrText xml:space="preserve"> PAGEREF _Toc105053192 \h </w:instrText>
            </w:r>
            <w:r w:rsidR="00D72AF5">
              <w:rPr>
                <w:noProof/>
                <w:webHidden/>
              </w:rPr>
            </w:r>
            <w:r w:rsidR="00D72AF5">
              <w:rPr>
                <w:noProof/>
                <w:webHidden/>
              </w:rPr>
              <w:fldChar w:fldCharType="separate"/>
            </w:r>
            <w:r w:rsidR="0009737B">
              <w:rPr>
                <w:noProof/>
                <w:webHidden/>
              </w:rPr>
              <w:t>25</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193" w:history="1">
            <w:r w:rsidR="00D72AF5" w:rsidRPr="00026DB4">
              <w:rPr>
                <w:rStyle w:val="Lienhypertexte"/>
                <w:noProof/>
              </w:rPr>
              <w:t>Modèle Volumique du caisson</w:t>
            </w:r>
            <w:r w:rsidR="00D72AF5">
              <w:rPr>
                <w:noProof/>
                <w:webHidden/>
              </w:rPr>
              <w:tab/>
            </w:r>
            <w:r w:rsidR="00D72AF5">
              <w:rPr>
                <w:noProof/>
                <w:webHidden/>
              </w:rPr>
              <w:fldChar w:fldCharType="begin"/>
            </w:r>
            <w:r w:rsidR="00D72AF5">
              <w:rPr>
                <w:noProof/>
                <w:webHidden/>
              </w:rPr>
              <w:instrText xml:space="preserve"> PAGEREF _Toc105053193 \h </w:instrText>
            </w:r>
            <w:r w:rsidR="00D72AF5">
              <w:rPr>
                <w:noProof/>
                <w:webHidden/>
              </w:rPr>
            </w:r>
            <w:r w:rsidR="00D72AF5">
              <w:rPr>
                <w:noProof/>
                <w:webHidden/>
              </w:rPr>
              <w:fldChar w:fldCharType="separate"/>
            </w:r>
            <w:r w:rsidR="0009737B">
              <w:rPr>
                <w:noProof/>
                <w:webHidden/>
              </w:rPr>
              <w:t>26</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94" w:history="1">
            <w:r w:rsidR="00D72AF5" w:rsidRPr="00026DB4">
              <w:rPr>
                <w:rStyle w:val="Lienhypertexte"/>
                <w:noProof/>
              </w:rPr>
              <w:t>Détermination des Dimensions – Surfaces – Volumes</w:t>
            </w:r>
            <w:r w:rsidR="00D72AF5">
              <w:rPr>
                <w:noProof/>
                <w:webHidden/>
              </w:rPr>
              <w:tab/>
            </w:r>
            <w:r w:rsidR="00D72AF5">
              <w:rPr>
                <w:noProof/>
                <w:webHidden/>
              </w:rPr>
              <w:fldChar w:fldCharType="begin"/>
            </w:r>
            <w:r w:rsidR="00D72AF5">
              <w:rPr>
                <w:noProof/>
                <w:webHidden/>
              </w:rPr>
              <w:instrText xml:space="preserve"> PAGEREF _Toc105053194 \h </w:instrText>
            </w:r>
            <w:r w:rsidR="00D72AF5">
              <w:rPr>
                <w:noProof/>
                <w:webHidden/>
              </w:rPr>
            </w:r>
            <w:r w:rsidR="00D72AF5">
              <w:rPr>
                <w:noProof/>
                <w:webHidden/>
              </w:rPr>
              <w:fldChar w:fldCharType="separate"/>
            </w:r>
            <w:r w:rsidR="0009737B">
              <w:rPr>
                <w:noProof/>
                <w:webHidden/>
              </w:rPr>
              <w:t>26</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95" w:history="1">
            <w:r w:rsidR="00D72AF5" w:rsidRPr="00026DB4">
              <w:rPr>
                <w:rStyle w:val="Lienhypertexte"/>
                <w:noProof/>
              </w:rPr>
              <w:t>Mesure d’une surface avec FreeCad</w:t>
            </w:r>
            <w:r w:rsidR="00D72AF5">
              <w:rPr>
                <w:noProof/>
                <w:webHidden/>
              </w:rPr>
              <w:tab/>
            </w:r>
            <w:r w:rsidR="00D72AF5">
              <w:rPr>
                <w:noProof/>
                <w:webHidden/>
              </w:rPr>
              <w:fldChar w:fldCharType="begin"/>
            </w:r>
            <w:r w:rsidR="00D72AF5">
              <w:rPr>
                <w:noProof/>
                <w:webHidden/>
              </w:rPr>
              <w:instrText xml:space="preserve"> PAGEREF _Toc105053195 \h </w:instrText>
            </w:r>
            <w:r w:rsidR="00D72AF5">
              <w:rPr>
                <w:noProof/>
                <w:webHidden/>
              </w:rPr>
            </w:r>
            <w:r w:rsidR="00D72AF5">
              <w:rPr>
                <w:noProof/>
                <w:webHidden/>
              </w:rPr>
              <w:fldChar w:fldCharType="separate"/>
            </w:r>
            <w:r w:rsidR="0009737B">
              <w:rPr>
                <w:noProof/>
                <w:webHidden/>
              </w:rPr>
              <w:t>26</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196" w:history="1">
            <w:r w:rsidR="00D72AF5" w:rsidRPr="00026DB4">
              <w:rPr>
                <w:rStyle w:val="Lienhypertexte"/>
                <w:noProof/>
              </w:rPr>
              <w:t>Astuces</w:t>
            </w:r>
            <w:r w:rsidR="00D72AF5">
              <w:rPr>
                <w:noProof/>
                <w:webHidden/>
              </w:rPr>
              <w:tab/>
            </w:r>
            <w:r w:rsidR="00D72AF5">
              <w:rPr>
                <w:noProof/>
                <w:webHidden/>
              </w:rPr>
              <w:fldChar w:fldCharType="begin"/>
            </w:r>
            <w:r w:rsidR="00D72AF5">
              <w:rPr>
                <w:noProof/>
                <w:webHidden/>
              </w:rPr>
              <w:instrText xml:space="preserve"> PAGEREF _Toc105053196 \h </w:instrText>
            </w:r>
            <w:r w:rsidR="00D72AF5">
              <w:rPr>
                <w:noProof/>
                <w:webHidden/>
              </w:rPr>
            </w:r>
            <w:r w:rsidR="00D72AF5">
              <w:rPr>
                <w:noProof/>
                <w:webHidden/>
              </w:rPr>
              <w:fldChar w:fldCharType="separate"/>
            </w:r>
            <w:r w:rsidR="0009737B">
              <w:rPr>
                <w:noProof/>
                <w:webHidden/>
              </w:rPr>
              <w:t>26</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197" w:history="1">
            <w:r w:rsidR="00D72AF5" w:rsidRPr="00026DB4">
              <w:rPr>
                <w:rStyle w:val="Lienhypertexte"/>
                <w:noProof/>
              </w:rPr>
              <w:t>Etude de l’isolation</w:t>
            </w:r>
            <w:r w:rsidR="00D72AF5">
              <w:rPr>
                <w:noProof/>
                <w:webHidden/>
              </w:rPr>
              <w:tab/>
            </w:r>
            <w:r w:rsidR="00D72AF5">
              <w:rPr>
                <w:noProof/>
                <w:webHidden/>
              </w:rPr>
              <w:fldChar w:fldCharType="begin"/>
            </w:r>
            <w:r w:rsidR="00D72AF5">
              <w:rPr>
                <w:noProof/>
                <w:webHidden/>
              </w:rPr>
              <w:instrText xml:space="preserve"> PAGEREF _Toc105053197 \h </w:instrText>
            </w:r>
            <w:r w:rsidR="00D72AF5">
              <w:rPr>
                <w:noProof/>
                <w:webHidden/>
              </w:rPr>
            </w:r>
            <w:r w:rsidR="00D72AF5">
              <w:rPr>
                <w:noProof/>
                <w:webHidden/>
              </w:rPr>
              <w:fldChar w:fldCharType="separate"/>
            </w:r>
            <w:r w:rsidR="0009737B">
              <w:rPr>
                <w:noProof/>
                <w:webHidden/>
              </w:rPr>
              <w:t>27</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198" w:history="1">
            <w:r w:rsidR="00D72AF5" w:rsidRPr="00026DB4">
              <w:rPr>
                <w:rStyle w:val="Lienhypertexte"/>
                <w:noProof/>
              </w:rPr>
              <w:t>Les isolants biosourcés</w:t>
            </w:r>
            <w:r w:rsidR="00D72AF5">
              <w:rPr>
                <w:noProof/>
                <w:webHidden/>
              </w:rPr>
              <w:tab/>
            </w:r>
            <w:r w:rsidR="00D72AF5">
              <w:rPr>
                <w:noProof/>
                <w:webHidden/>
              </w:rPr>
              <w:fldChar w:fldCharType="begin"/>
            </w:r>
            <w:r w:rsidR="00D72AF5">
              <w:rPr>
                <w:noProof/>
                <w:webHidden/>
              </w:rPr>
              <w:instrText xml:space="preserve"> PAGEREF _Toc105053198 \h </w:instrText>
            </w:r>
            <w:r w:rsidR="00D72AF5">
              <w:rPr>
                <w:noProof/>
                <w:webHidden/>
              </w:rPr>
            </w:r>
            <w:r w:rsidR="00D72AF5">
              <w:rPr>
                <w:noProof/>
                <w:webHidden/>
              </w:rPr>
              <w:fldChar w:fldCharType="separate"/>
            </w:r>
            <w:r w:rsidR="0009737B">
              <w:rPr>
                <w:noProof/>
                <w:webHidden/>
              </w:rPr>
              <w:t>28</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199" w:history="1">
            <w:r w:rsidR="00D72AF5" w:rsidRPr="00026DB4">
              <w:rPr>
                <w:rStyle w:val="Lienhypertexte"/>
                <w:noProof/>
              </w:rPr>
              <w:t>Cuisson des aliments</w:t>
            </w:r>
            <w:r w:rsidR="00D72AF5">
              <w:rPr>
                <w:noProof/>
                <w:webHidden/>
              </w:rPr>
              <w:tab/>
            </w:r>
            <w:r w:rsidR="00D72AF5">
              <w:rPr>
                <w:noProof/>
                <w:webHidden/>
              </w:rPr>
              <w:fldChar w:fldCharType="begin"/>
            </w:r>
            <w:r w:rsidR="00D72AF5">
              <w:rPr>
                <w:noProof/>
                <w:webHidden/>
              </w:rPr>
              <w:instrText xml:space="preserve"> PAGEREF _Toc105053199 \h </w:instrText>
            </w:r>
            <w:r w:rsidR="00D72AF5">
              <w:rPr>
                <w:noProof/>
                <w:webHidden/>
              </w:rPr>
            </w:r>
            <w:r w:rsidR="00D72AF5">
              <w:rPr>
                <w:noProof/>
                <w:webHidden/>
              </w:rPr>
              <w:fldChar w:fldCharType="separate"/>
            </w:r>
            <w:r w:rsidR="0009737B">
              <w:rPr>
                <w:noProof/>
                <w:webHidden/>
              </w:rPr>
              <w:t>29</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00" w:history="1">
            <w:r w:rsidR="00D72AF5" w:rsidRPr="00026DB4">
              <w:rPr>
                <w:rStyle w:val="Lienhypertexte"/>
                <w:noProof/>
              </w:rPr>
              <w:t>Positionnement des réflecteurs</w:t>
            </w:r>
            <w:r w:rsidR="00D72AF5">
              <w:rPr>
                <w:noProof/>
                <w:webHidden/>
              </w:rPr>
              <w:tab/>
            </w:r>
            <w:r w:rsidR="00D72AF5">
              <w:rPr>
                <w:noProof/>
                <w:webHidden/>
              </w:rPr>
              <w:fldChar w:fldCharType="begin"/>
            </w:r>
            <w:r w:rsidR="00D72AF5">
              <w:rPr>
                <w:noProof/>
                <w:webHidden/>
              </w:rPr>
              <w:instrText xml:space="preserve"> PAGEREF _Toc105053200 \h </w:instrText>
            </w:r>
            <w:r w:rsidR="00D72AF5">
              <w:rPr>
                <w:noProof/>
                <w:webHidden/>
              </w:rPr>
            </w:r>
            <w:r w:rsidR="00D72AF5">
              <w:rPr>
                <w:noProof/>
                <w:webHidden/>
              </w:rPr>
              <w:fldChar w:fldCharType="separate"/>
            </w:r>
            <w:r w:rsidR="0009737B">
              <w:rPr>
                <w:noProof/>
                <w:webHidden/>
              </w:rPr>
              <w:t>30</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01" w:history="1">
            <w:r w:rsidR="00D72AF5" w:rsidRPr="00026DB4">
              <w:rPr>
                <w:rStyle w:val="Lienhypertexte"/>
                <w:noProof/>
              </w:rPr>
              <w:t>Les réflecteurs : nord et Sud</w:t>
            </w:r>
            <w:r w:rsidR="00D72AF5">
              <w:rPr>
                <w:noProof/>
                <w:webHidden/>
              </w:rPr>
              <w:tab/>
            </w:r>
            <w:r w:rsidR="00D72AF5">
              <w:rPr>
                <w:noProof/>
                <w:webHidden/>
              </w:rPr>
              <w:fldChar w:fldCharType="begin"/>
            </w:r>
            <w:r w:rsidR="00D72AF5">
              <w:rPr>
                <w:noProof/>
                <w:webHidden/>
              </w:rPr>
              <w:instrText xml:space="preserve"> PAGEREF _Toc105053201 \h </w:instrText>
            </w:r>
            <w:r w:rsidR="00D72AF5">
              <w:rPr>
                <w:noProof/>
                <w:webHidden/>
              </w:rPr>
            </w:r>
            <w:r w:rsidR="00D72AF5">
              <w:rPr>
                <w:noProof/>
                <w:webHidden/>
              </w:rPr>
              <w:fldChar w:fldCharType="separate"/>
            </w:r>
            <w:r w:rsidR="0009737B">
              <w:rPr>
                <w:noProof/>
                <w:webHidden/>
              </w:rPr>
              <w:t>31</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02" w:history="1">
            <w:r w:rsidR="00D72AF5" w:rsidRPr="00026DB4">
              <w:rPr>
                <w:rStyle w:val="Lienhypertexte"/>
                <w:noProof/>
              </w:rPr>
              <w:t>Les réflecteurs : Est et ouest</w:t>
            </w:r>
            <w:r w:rsidR="00D72AF5">
              <w:rPr>
                <w:noProof/>
                <w:webHidden/>
              </w:rPr>
              <w:tab/>
            </w:r>
            <w:r w:rsidR="00D72AF5">
              <w:rPr>
                <w:noProof/>
                <w:webHidden/>
              </w:rPr>
              <w:fldChar w:fldCharType="begin"/>
            </w:r>
            <w:r w:rsidR="00D72AF5">
              <w:rPr>
                <w:noProof/>
                <w:webHidden/>
              </w:rPr>
              <w:instrText xml:space="preserve"> PAGEREF _Toc105053202 \h </w:instrText>
            </w:r>
            <w:r w:rsidR="00D72AF5">
              <w:rPr>
                <w:noProof/>
                <w:webHidden/>
              </w:rPr>
            </w:r>
            <w:r w:rsidR="00D72AF5">
              <w:rPr>
                <w:noProof/>
                <w:webHidden/>
              </w:rPr>
              <w:fldChar w:fldCharType="separate"/>
            </w:r>
            <w:r w:rsidR="0009737B">
              <w:rPr>
                <w:noProof/>
                <w:webHidden/>
              </w:rPr>
              <w:t>33</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03" w:history="1">
            <w:r w:rsidR="00D72AF5" w:rsidRPr="00026DB4">
              <w:rPr>
                <w:rStyle w:val="Lienhypertexte"/>
                <w:noProof/>
              </w:rPr>
              <w:t>Cas des fours solaires Paraboliques</w:t>
            </w:r>
            <w:r w:rsidR="00D72AF5">
              <w:rPr>
                <w:noProof/>
                <w:webHidden/>
              </w:rPr>
              <w:tab/>
            </w:r>
            <w:r w:rsidR="00D72AF5">
              <w:rPr>
                <w:noProof/>
                <w:webHidden/>
              </w:rPr>
              <w:fldChar w:fldCharType="begin"/>
            </w:r>
            <w:r w:rsidR="00D72AF5">
              <w:rPr>
                <w:noProof/>
                <w:webHidden/>
              </w:rPr>
              <w:instrText xml:space="preserve"> PAGEREF _Toc105053203 \h </w:instrText>
            </w:r>
            <w:r w:rsidR="00D72AF5">
              <w:rPr>
                <w:noProof/>
                <w:webHidden/>
              </w:rPr>
            </w:r>
            <w:r w:rsidR="00D72AF5">
              <w:rPr>
                <w:noProof/>
                <w:webHidden/>
              </w:rPr>
              <w:fldChar w:fldCharType="separate"/>
            </w:r>
            <w:r w:rsidR="0009737B">
              <w:rPr>
                <w:noProof/>
                <w:webHidden/>
              </w:rPr>
              <w:t>33</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04" w:history="1">
            <w:r w:rsidR="00D72AF5" w:rsidRPr="00026DB4">
              <w:rPr>
                <w:rStyle w:val="Lienhypertexte"/>
                <w:noProof/>
              </w:rPr>
              <w:t>Four solaire combinant les deux systèmes</w:t>
            </w:r>
            <w:r w:rsidR="00D72AF5">
              <w:rPr>
                <w:noProof/>
                <w:webHidden/>
              </w:rPr>
              <w:tab/>
            </w:r>
            <w:r w:rsidR="00D72AF5">
              <w:rPr>
                <w:noProof/>
                <w:webHidden/>
              </w:rPr>
              <w:fldChar w:fldCharType="begin"/>
            </w:r>
            <w:r w:rsidR="00D72AF5">
              <w:rPr>
                <w:noProof/>
                <w:webHidden/>
              </w:rPr>
              <w:instrText xml:space="preserve"> PAGEREF _Toc105053204 \h </w:instrText>
            </w:r>
            <w:r w:rsidR="00D72AF5">
              <w:rPr>
                <w:noProof/>
                <w:webHidden/>
              </w:rPr>
            </w:r>
            <w:r w:rsidR="00D72AF5">
              <w:rPr>
                <w:noProof/>
                <w:webHidden/>
              </w:rPr>
              <w:fldChar w:fldCharType="separate"/>
            </w:r>
            <w:r w:rsidR="0009737B">
              <w:rPr>
                <w:noProof/>
                <w:webHidden/>
              </w:rPr>
              <w:t>34</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05" w:history="1">
            <w:r w:rsidR="00D72AF5" w:rsidRPr="00026DB4">
              <w:rPr>
                <w:rStyle w:val="Lienhypertexte"/>
                <w:noProof/>
                <w:lang w:eastAsia="fr-FR"/>
              </w:rPr>
              <w:t>Bilan énergétique : Puissance et rendement</w:t>
            </w:r>
            <w:r w:rsidR="00D72AF5">
              <w:rPr>
                <w:noProof/>
                <w:webHidden/>
              </w:rPr>
              <w:tab/>
            </w:r>
            <w:r w:rsidR="00D72AF5">
              <w:rPr>
                <w:noProof/>
                <w:webHidden/>
              </w:rPr>
              <w:fldChar w:fldCharType="begin"/>
            </w:r>
            <w:r w:rsidR="00D72AF5">
              <w:rPr>
                <w:noProof/>
                <w:webHidden/>
              </w:rPr>
              <w:instrText xml:space="preserve"> PAGEREF _Toc105053205 \h </w:instrText>
            </w:r>
            <w:r w:rsidR="00D72AF5">
              <w:rPr>
                <w:noProof/>
                <w:webHidden/>
              </w:rPr>
            </w:r>
            <w:r w:rsidR="00D72AF5">
              <w:rPr>
                <w:noProof/>
                <w:webHidden/>
              </w:rPr>
              <w:fldChar w:fldCharType="separate"/>
            </w:r>
            <w:r w:rsidR="0009737B">
              <w:rPr>
                <w:noProof/>
                <w:webHidden/>
              </w:rPr>
              <w:t>35</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06" w:history="1">
            <w:r w:rsidR="00D72AF5" w:rsidRPr="00026DB4">
              <w:rPr>
                <w:rStyle w:val="Lienhypertexte"/>
                <w:noProof/>
              </w:rPr>
              <w:t>Energie Solaire</w:t>
            </w:r>
            <w:r w:rsidR="00D72AF5">
              <w:rPr>
                <w:noProof/>
                <w:webHidden/>
              </w:rPr>
              <w:tab/>
            </w:r>
            <w:r w:rsidR="00D72AF5">
              <w:rPr>
                <w:noProof/>
                <w:webHidden/>
              </w:rPr>
              <w:fldChar w:fldCharType="begin"/>
            </w:r>
            <w:r w:rsidR="00D72AF5">
              <w:rPr>
                <w:noProof/>
                <w:webHidden/>
              </w:rPr>
              <w:instrText xml:space="preserve"> PAGEREF _Toc105053206 \h </w:instrText>
            </w:r>
            <w:r w:rsidR="00D72AF5">
              <w:rPr>
                <w:noProof/>
                <w:webHidden/>
              </w:rPr>
            </w:r>
            <w:r w:rsidR="00D72AF5">
              <w:rPr>
                <w:noProof/>
                <w:webHidden/>
              </w:rPr>
              <w:fldChar w:fldCharType="separate"/>
            </w:r>
            <w:r w:rsidR="0009737B">
              <w:rPr>
                <w:noProof/>
                <w:webHidden/>
              </w:rPr>
              <w:t>35</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07" w:history="1">
            <w:r w:rsidR="00D72AF5" w:rsidRPr="00026DB4">
              <w:rPr>
                <w:rStyle w:val="Lienhypertexte"/>
                <w:noProof/>
              </w:rPr>
              <w:t>Éclairement énergétique</w:t>
            </w:r>
            <w:r w:rsidR="00D72AF5">
              <w:rPr>
                <w:noProof/>
                <w:webHidden/>
              </w:rPr>
              <w:tab/>
            </w:r>
            <w:r w:rsidR="00D72AF5">
              <w:rPr>
                <w:noProof/>
                <w:webHidden/>
              </w:rPr>
              <w:fldChar w:fldCharType="begin"/>
            </w:r>
            <w:r w:rsidR="00D72AF5">
              <w:rPr>
                <w:noProof/>
                <w:webHidden/>
              </w:rPr>
              <w:instrText xml:space="preserve"> PAGEREF _Toc105053207 \h </w:instrText>
            </w:r>
            <w:r w:rsidR="00D72AF5">
              <w:rPr>
                <w:noProof/>
                <w:webHidden/>
              </w:rPr>
            </w:r>
            <w:r w:rsidR="00D72AF5">
              <w:rPr>
                <w:noProof/>
                <w:webHidden/>
              </w:rPr>
              <w:fldChar w:fldCharType="separate"/>
            </w:r>
            <w:r w:rsidR="0009737B">
              <w:rPr>
                <w:noProof/>
                <w:webHidden/>
              </w:rPr>
              <w:t>37</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08" w:history="1">
            <w:r w:rsidR="00D72AF5" w:rsidRPr="00026DB4">
              <w:rPr>
                <w:rStyle w:val="Lienhypertexte"/>
                <w:noProof/>
              </w:rPr>
              <w:t>Quantité d’énergie à partir de l’irradiance</w:t>
            </w:r>
            <w:r w:rsidR="00D72AF5">
              <w:rPr>
                <w:noProof/>
                <w:webHidden/>
              </w:rPr>
              <w:tab/>
            </w:r>
            <w:r w:rsidR="00D72AF5">
              <w:rPr>
                <w:noProof/>
                <w:webHidden/>
              </w:rPr>
              <w:fldChar w:fldCharType="begin"/>
            </w:r>
            <w:r w:rsidR="00D72AF5">
              <w:rPr>
                <w:noProof/>
                <w:webHidden/>
              </w:rPr>
              <w:instrText xml:space="preserve"> PAGEREF _Toc105053208 \h </w:instrText>
            </w:r>
            <w:r w:rsidR="00D72AF5">
              <w:rPr>
                <w:noProof/>
                <w:webHidden/>
              </w:rPr>
            </w:r>
            <w:r w:rsidR="00D72AF5">
              <w:rPr>
                <w:noProof/>
                <w:webHidden/>
              </w:rPr>
              <w:fldChar w:fldCharType="separate"/>
            </w:r>
            <w:r w:rsidR="0009737B">
              <w:rPr>
                <w:noProof/>
                <w:webHidden/>
              </w:rPr>
              <w:t>39</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09" w:history="1">
            <w:r w:rsidR="00D72AF5" w:rsidRPr="00026DB4">
              <w:rPr>
                <w:rStyle w:val="Lienhypertexte"/>
                <w:noProof/>
              </w:rPr>
              <w:t>Energie Thermique</w:t>
            </w:r>
            <w:r w:rsidR="00D72AF5">
              <w:rPr>
                <w:noProof/>
                <w:webHidden/>
              </w:rPr>
              <w:tab/>
            </w:r>
            <w:r w:rsidR="00D72AF5">
              <w:rPr>
                <w:noProof/>
                <w:webHidden/>
              </w:rPr>
              <w:fldChar w:fldCharType="begin"/>
            </w:r>
            <w:r w:rsidR="00D72AF5">
              <w:rPr>
                <w:noProof/>
                <w:webHidden/>
              </w:rPr>
              <w:instrText xml:space="preserve"> PAGEREF _Toc105053209 \h </w:instrText>
            </w:r>
            <w:r w:rsidR="00D72AF5">
              <w:rPr>
                <w:noProof/>
                <w:webHidden/>
              </w:rPr>
            </w:r>
            <w:r w:rsidR="00D72AF5">
              <w:rPr>
                <w:noProof/>
                <w:webHidden/>
              </w:rPr>
              <w:fldChar w:fldCharType="separate"/>
            </w:r>
            <w:r w:rsidR="0009737B">
              <w:rPr>
                <w:noProof/>
                <w:webHidden/>
              </w:rPr>
              <w:t>40</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10" w:history="1">
            <w:r w:rsidR="00D72AF5" w:rsidRPr="00026DB4">
              <w:rPr>
                <w:rStyle w:val="Lienhypertexte"/>
                <w:noProof/>
              </w:rPr>
              <w:t>Problématique</w:t>
            </w:r>
            <w:r w:rsidR="00D72AF5">
              <w:rPr>
                <w:noProof/>
                <w:webHidden/>
              </w:rPr>
              <w:tab/>
            </w:r>
            <w:r w:rsidR="00D72AF5">
              <w:rPr>
                <w:noProof/>
                <w:webHidden/>
              </w:rPr>
              <w:fldChar w:fldCharType="begin"/>
            </w:r>
            <w:r w:rsidR="00D72AF5">
              <w:rPr>
                <w:noProof/>
                <w:webHidden/>
              </w:rPr>
              <w:instrText xml:space="preserve"> PAGEREF _Toc105053210 \h </w:instrText>
            </w:r>
            <w:r w:rsidR="00D72AF5">
              <w:rPr>
                <w:noProof/>
                <w:webHidden/>
              </w:rPr>
            </w:r>
            <w:r w:rsidR="00D72AF5">
              <w:rPr>
                <w:noProof/>
                <w:webHidden/>
              </w:rPr>
              <w:fldChar w:fldCharType="separate"/>
            </w:r>
            <w:r w:rsidR="0009737B">
              <w:rPr>
                <w:noProof/>
                <w:webHidden/>
              </w:rPr>
              <w:t>41</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11" w:history="1">
            <w:r w:rsidR="00D72AF5" w:rsidRPr="00026DB4">
              <w:rPr>
                <w:rStyle w:val="Lienhypertexte"/>
                <w:noProof/>
              </w:rPr>
              <w:t>Programmation par carte Micro:bit</w:t>
            </w:r>
            <w:r w:rsidR="00D72AF5">
              <w:rPr>
                <w:noProof/>
                <w:webHidden/>
              </w:rPr>
              <w:tab/>
            </w:r>
            <w:r w:rsidR="00D72AF5">
              <w:rPr>
                <w:noProof/>
                <w:webHidden/>
              </w:rPr>
              <w:fldChar w:fldCharType="begin"/>
            </w:r>
            <w:r w:rsidR="00D72AF5">
              <w:rPr>
                <w:noProof/>
                <w:webHidden/>
              </w:rPr>
              <w:instrText xml:space="preserve"> PAGEREF _Toc105053211 \h </w:instrText>
            </w:r>
            <w:r w:rsidR="00D72AF5">
              <w:rPr>
                <w:noProof/>
                <w:webHidden/>
              </w:rPr>
            </w:r>
            <w:r w:rsidR="00D72AF5">
              <w:rPr>
                <w:noProof/>
                <w:webHidden/>
              </w:rPr>
              <w:fldChar w:fldCharType="separate"/>
            </w:r>
            <w:r w:rsidR="0009737B">
              <w:rPr>
                <w:noProof/>
                <w:webHidden/>
              </w:rPr>
              <w:t>41</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12" w:history="1">
            <w:r w:rsidR="00D72AF5" w:rsidRPr="00026DB4">
              <w:rPr>
                <w:rStyle w:val="Lienhypertexte"/>
                <w:noProof/>
              </w:rPr>
              <w:t>Les entrées/sorties</w:t>
            </w:r>
            <w:r w:rsidR="00D72AF5">
              <w:rPr>
                <w:noProof/>
                <w:webHidden/>
              </w:rPr>
              <w:tab/>
            </w:r>
            <w:r w:rsidR="00D72AF5">
              <w:rPr>
                <w:noProof/>
                <w:webHidden/>
              </w:rPr>
              <w:fldChar w:fldCharType="begin"/>
            </w:r>
            <w:r w:rsidR="00D72AF5">
              <w:rPr>
                <w:noProof/>
                <w:webHidden/>
              </w:rPr>
              <w:instrText xml:space="preserve"> PAGEREF _Toc105053212 \h </w:instrText>
            </w:r>
            <w:r w:rsidR="00D72AF5">
              <w:rPr>
                <w:noProof/>
                <w:webHidden/>
              </w:rPr>
            </w:r>
            <w:r w:rsidR="00D72AF5">
              <w:rPr>
                <w:noProof/>
                <w:webHidden/>
              </w:rPr>
              <w:fldChar w:fldCharType="separate"/>
            </w:r>
            <w:r w:rsidR="0009737B">
              <w:rPr>
                <w:noProof/>
                <w:webHidden/>
              </w:rPr>
              <w:t>45</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13" w:history="1">
            <w:r w:rsidR="00D72AF5" w:rsidRPr="00026DB4">
              <w:rPr>
                <w:rStyle w:val="Lienhypertexte"/>
                <w:noProof/>
              </w:rPr>
              <w:t>1</w:t>
            </w:r>
            <w:r w:rsidR="00D72AF5" w:rsidRPr="00026DB4">
              <w:rPr>
                <w:rStyle w:val="Lienhypertexte"/>
                <w:noProof/>
                <w:vertAlign w:val="superscript"/>
              </w:rPr>
              <w:t>er</w:t>
            </w:r>
            <w:r w:rsidR="00D72AF5" w:rsidRPr="00026DB4">
              <w:rPr>
                <w:rStyle w:val="Lienhypertexte"/>
                <w:noProof/>
              </w:rPr>
              <w:t xml:space="preserve"> Programme : Afficher du texte sur l’écran LCD</w:t>
            </w:r>
            <w:r w:rsidR="00D72AF5">
              <w:rPr>
                <w:noProof/>
                <w:webHidden/>
              </w:rPr>
              <w:tab/>
            </w:r>
            <w:r w:rsidR="00D72AF5">
              <w:rPr>
                <w:noProof/>
                <w:webHidden/>
              </w:rPr>
              <w:fldChar w:fldCharType="begin"/>
            </w:r>
            <w:r w:rsidR="00D72AF5">
              <w:rPr>
                <w:noProof/>
                <w:webHidden/>
              </w:rPr>
              <w:instrText xml:space="preserve"> PAGEREF _Toc105053213 \h </w:instrText>
            </w:r>
            <w:r w:rsidR="00D72AF5">
              <w:rPr>
                <w:noProof/>
                <w:webHidden/>
              </w:rPr>
            </w:r>
            <w:r w:rsidR="00D72AF5">
              <w:rPr>
                <w:noProof/>
                <w:webHidden/>
              </w:rPr>
              <w:fldChar w:fldCharType="separate"/>
            </w:r>
            <w:r w:rsidR="0009737B">
              <w:rPr>
                <w:noProof/>
                <w:webHidden/>
              </w:rPr>
              <w:t>46</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14" w:history="1">
            <w:r w:rsidR="00D72AF5" w:rsidRPr="00026DB4">
              <w:rPr>
                <w:rStyle w:val="Lienhypertexte"/>
                <w:noProof/>
              </w:rPr>
              <w:t>2</w:t>
            </w:r>
            <w:r w:rsidR="00D72AF5" w:rsidRPr="00026DB4">
              <w:rPr>
                <w:rStyle w:val="Lienhypertexte"/>
                <w:noProof/>
                <w:vertAlign w:val="superscript"/>
              </w:rPr>
              <w:t>e</w:t>
            </w:r>
            <w:r w:rsidR="00D72AF5" w:rsidRPr="00026DB4">
              <w:rPr>
                <w:rStyle w:val="Lienhypertexte"/>
                <w:noProof/>
              </w:rPr>
              <w:t xml:space="preserve"> Programme : Le capteur de température et Buzzer</w:t>
            </w:r>
            <w:r w:rsidR="00D72AF5">
              <w:rPr>
                <w:noProof/>
                <w:webHidden/>
              </w:rPr>
              <w:tab/>
            </w:r>
            <w:r w:rsidR="00D72AF5">
              <w:rPr>
                <w:noProof/>
                <w:webHidden/>
              </w:rPr>
              <w:fldChar w:fldCharType="begin"/>
            </w:r>
            <w:r w:rsidR="00D72AF5">
              <w:rPr>
                <w:noProof/>
                <w:webHidden/>
              </w:rPr>
              <w:instrText xml:space="preserve"> PAGEREF _Toc105053214 \h </w:instrText>
            </w:r>
            <w:r w:rsidR="00D72AF5">
              <w:rPr>
                <w:noProof/>
                <w:webHidden/>
              </w:rPr>
            </w:r>
            <w:r w:rsidR="00D72AF5">
              <w:rPr>
                <w:noProof/>
                <w:webHidden/>
              </w:rPr>
              <w:fldChar w:fldCharType="separate"/>
            </w:r>
            <w:r w:rsidR="0009737B">
              <w:rPr>
                <w:noProof/>
                <w:webHidden/>
              </w:rPr>
              <w:t>47</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15" w:history="1">
            <w:r w:rsidR="00D72AF5" w:rsidRPr="00026DB4">
              <w:rPr>
                <w:rStyle w:val="Lienhypertexte"/>
                <w:noProof/>
              </w:rPr>
              <w:t>Travail à faire</w:t>
            </w:r>
            <w:r w:rsidR="00D72AF5">
              <w:rPr>
                <w:noProof/>
                <w:webHidden/>
              </w:rPr>
              <w:tab/>
            </w:r>
            <w:r w:rsidR="00D72AF5">
              <w:rPr>
                <w:noProof/>
                <w:webHidden/>
              </w:rPr>
              <w:fldChar w:fldCharType="begin"/>
            </w:r>
            <w:r w:rsidR="00D72AF5">
              <w:rPr>
                <w:noProof/>
                <w:webHidden/>
              </w:rPr>
              <w:instrText xml:space="preserve"> PAGEREF _Toc105053215 \h </w:instrText>
            </w:r>
            <w:r w:rsidR="00D72AF5">
              <w:rPr>
                <w:noProof/>
                <w:webHidden/>
              </w:rPr>
            </w:r>
            <w:r w:rsidR="00D72AF5">
              <w:rPr>
                <w:noProof/>
                <w:webHidden/>
              </w:rPr>
              <w:fldChar w:fldCharType="separate"/>
            </w:r>
            <w:r w:rsidR="0009737B">
              <w:rPr>
                <w:noProof/>
                <w:webHidden/>
              </w:rPr>
              <w:t>48</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16" w:history="1">
            <w:r w:rsidR="00D72AF5" w:rsidRPr="00026DB4">
              <w:rPr>
                <w:rStyle w:val="Lienhypertexte"/>
                <w:noProof/>
              </w:rPr>
              <w:t>Four solaire connecté</w:t>
            </w:r>
            <w:r w:rsidR="00D72AF5">
              <w:rPr>
                <w:noProof/>
                <w:webHidden/>
              </w:rPr>
              <w:tab/>
            </w:r>
            <w:r w:rsidR="00D72AF5">
              <w:rPr>
                <w:noProof/>
                <w:webHidden/>
              </w:rPr>
              <w:fldChar w:fldCharType="begin"/>
            </w:r>
            <w:r w:rsidR="00D72AF5">
              <w:rPr>
                <w:noProof/>
                <w:webHidden/>
              </w:rPr>
              <w:instrText xml:space="preserve"> PAGEREF _Toc105053216 \h </w:instrText>
            </w:r>
            <w:r w:rsidR="00D72AF5">
              <w:rPr>
                <w:noProof/>
                <w:webHidden/>
              </w:rPr>
            </w:r>
            <w:r w:rsidR="00D72AF5">
              <w:rPr>
                <w:noProof/>
                <w:webHidden/>
              </w:rPr>
              <w:fldChar w:fldCharType="separate"/>
            </w:r>
            <w:r w:rsidR="0009737B">
              <w:rPr>
                <w:noProof/>
                <w:webHidden/>
              </w:rPr>
              <w:t>49</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17" w:history="1">
            <w:r w:rsidR="00D72AF5" w:rsidRPr="00026DB4">
              <w:rPr>
                <w:rStyle w:val="Lienhypertexte"/>
                <w:noProof/>
              </w:rPr>
              <w:t>Afficher une variable depuis la Micro:bit</w:t>
            </w:r>
            <w:r w:rsidR="00D72AF5">
              <w:rPr>
                <w:noProof/>
                <w:webHidden/>
              </w:rPr>
              <w:tab/>
            </w:r>
            <w:r w:rsidR="00D72AF5">
              <w:rPr>
                <w:noProof/>
                <w:webHidden/>
              </w:rPr>
              <w:fldChar w:fldCharType="begin"/>
            </w:r>
            <w:r w:rsidR="00D72AF5">
              <w:rPr>
                <w:noProof/>
                <w:webHidden/>
              </w:rPr>
              <w:instrText xml:space="preserve"> PAGEREF _Toc105053217 \h </w:instrText>
            </w:r>
            <w:r w:rsidR="00D72AF5">
              <w:rPr>
                <w:noProof/>
                <w:webHidden/>
              </w:rPr>
            </w:r>
            <w:r w:rsidR="00D72AF5">
              <w:rPr>
                <w:noProof/>
                <w:webHidden/>
              </w:rPr>
              <w:fldChar w:fldCharType="separate"/>
            </w:r>
            <w:r w:rsidR="0009737B">
              <w:rPr>
                <w:noProof/>
                <w:webHidden/>
              </w:rPr>
              <w:t>53</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18" w:history="1">
            <w:r w:rsidR="00D72AF5" w:rsidRPr="00026DB4">
              <w:rPr>
                <w:rStyle w:val="Lienhypertexte"/>
                <w:noProof/>
              </w:rPr>
              <w:t>Pour aller plus loin</w:t>
            </w:r>
            <w:r w:rsidR="00D72AF5" w:rsidRPr="00026DB4">
              <w:rPr>
                <w:rStyle w:val="Lienhypertexte"/>
                <w:rFonts w:cs="Arial"/>
                <w:noProof/>
              </w:rPr>
              <w:t>…</w:t>
            </w:r>
            <w:r w:rsidR="00D72AF5">
              <w:rPr>
                <w:noProof/>
                <w:webHidden/>
              </w:rPr>
              <w:tab/>
            </w:r>
            <w:r w:rsidR="00D72AF5">
              <w:rPr>
                <w:noProof/>
                <w:webHidden/>
              </w:rPr>
              <w:fldChar w:fldCharType="begin"/>
            </w:r>
            <w:r w:rsidR="00D72AF5">
              <w:rPr>
                <w:noProof/>
                <w:webHidden/>
              </w:rPr>
              <w:instrText xml:space="preserve"> PAGEREF _Toc105053218 \h </w:instrText>
            </w:r>
            <w:r w:rsidR="00D72AF5">
              <w:rPr>
                <w:noProof/>
                <w:webHidden/>
              </w:rPr>
            </w:r>
            <w:r w:rsidR="00D72AF5">
              <w:rPr>
                <w:noProof/>
                <w:webHidden/>
              </w:rPr>
              <w:fldChar w:fldCharType="separate"/>
            </w:r>
            <w:r w:rsidR="0009737B">
              <w:rPr>
                <w:noProof/>
                <w:webHidden/>
              </w:rPr>
              <w:t>56</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19" w:history="1">
            <w:r w:rsidR="00D72AF5" w:rsidRPr="00026DB4">
              <w:rPr>
                <w:rStyle w:val="Lienhypertexte"/>
                <w:noProof/>
              </w:rPr>
              <w:t>Conclusion.</w:t>
            </w:r>
            <w:r w:rsidR="00D72AF5">
              <w:rPr>
                <w:noProof/>
                <w:webHidden/>
              </w:rPr>
              <w:tab/>
            </w:r>
            <w:r w:rsidR="00D72AF5">
              <w:rPr>
                <w:noProof/>
                <w:webHidden/>
              </w:rPr>
              <w:fldChar w:fldCharType="begin"/>
            </w:r>
            <w:r w:rsidR="00D72AF5">
              <w:rPr>
                <w:noProof/>
                <w:webHidden/>
              </w:rPr>
              <w:instrText xml:space="preserve"> PAGEREF _Toc105053219 \h </w:instrText>
            </w:r>
            <w:r w:rsidR="00D72AF5">
              <w:rPr>
                <w:noProof/>
                <w:webHidden/>
              </w:rPr>
            </w:r>
            <w:r w:rsidR="00D72AF5">
              <w:rPr>
                <w:noProof/>
                <w:webHidden/>
              </w:rPr>
              <w:fldChar w:fldCharType="separate"/>
            </w:r>
            <w:r w:rsidR="0009737B">
              <w:rPr>
                <w:noProof/>
                <w:webHidden/>
              </w:rPr>
              <w:t>58</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20" w:history="1">
            <w:r w:rsidR="00D72AF5" w:rsidRPr="00026DB4">
              <w:rPr>
                <w:rStyle w:val="Lienhypertexte"/>
                <w:noProof/>
              </w:rPr>
              <w:t>La carte Arduino, qu’est-ce que c’est ?</w:t>
            </w:r>
            <w:r w:rsidR="00D72AF5">
              <w:rPr>
                <w:noProof/>
                <w:webHidden/>
              </w:rPr>
              <w:tab/>
            </w:r>
            <w:r w:rsidR="00D72AF5">
              <w:rPr>
                <w:noProof/>
                <w:webHidden/>
              </w:rPr>
              <w:fldChar w:fldCharType="begin"/>
            </w:r>
            <w:r w:rsidR="00D72AF5">
              <w:rPr>
                <w:noProof/>
                <w:webHidden/>
              </w:rPr>
              <w:instrText xml:space="preserve"> PAGEREF _Toc105053220 \h </w:instrText>
            </w:r>
            <w:r w:rsidR="00D72AF5">
              <w:rPr>
                <w:noProof/>
                <w:webHidden/>
              </w:rPr>
            </w:r>
            <w:r w:rsidR="00D72AF5">
              <w:rPr>
                <w:noProof/>
                <w:webHidden/>
              </w:rPr>
              <w:fldChar w:fldCharType="separate"/>
            </w:r>
            <w:r w:rsidR="0009737B">
              <w:rPr>
                <w:noProof/>
                <w:webHidden/>
              </w:rPr>
              <w:t>60</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21" w:history="1">
            <w:r w:rsidR="00D72AF5" w:rsidRPr="00026DB4">
              <w:rPr>
                <w:rStyle w:val="Lienhypertexte"/>
                <w:noProof/>
              </w:rPr>
              <w:t>Présentation d’Ardublock</w:t>
            </w:r>
            <w:r w:rsidR="00D72AF5">
              <w:rPr>
                <w:noProof/>
                <w:webHidden/>
              </w:rPr>
              <w:tab/>
            </w:r>
            <w:r w:rsidR="00D72AF5">
              <w:rPr>
                <w:noProof/>
                <w:webHidden/>
              </w:rPr>
              <w:fldChar w:fldCharType="begin"/>
            </w:r>
            <w:r w:rsidR="00D72AF5">
              <w:rPr>
                <w:noProof/>
                <w:webHidden/>
              </w:rPr>
              <w:instrText xml:space="preserve"> PAGEREF _Toc105053221 \h </w:instrText>
            </w:r>
            <w:r w:rsidR="00D72AF5">
              <w:rPr>
                <w:noProof/>
                <w:webHidden/>
              </w:rPr>
            </w:r>
            <w:r w:rsidR="00D72AF5">
              <w:rPr>
                <w:noProof/>
                <w:webHidden/>
              </w:rPr>
              <w:fldChar w:fldCharType="separate"/>
            </w:r>
            <w:r w:rsidR="0009737B">
              <w:rPr>
                <w:noProof/>
                <w:webHidden/>
              </w:rPr>
              <w:t>62</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22" w:history="1">
            <w:r w:rsidR="00D72AF5" w:rsidRPr="00026DB4">
              <w:rPr>
                <w:rStyle w:val="Lienhypertexte"/>
                <w:noProof/>
              </w:rPr>
              <w:t>L’IDE Arduino</w:t>
            </w:r>
            <w:r w:rsidR="00D72AF5">
              <w:rPr>
                <w:noProof/>
                <w:webHidden/>
              </w:rPr>
              <w:tab/>
            </w:r>
            <w:r w:rsidR="00D72AF5">
              <w:rPr>
                <w:noProof/>
                <w:webHidden/>
              </w:rPr>
              <w:fldChar w:fldCharType="begin"/>
            </w:r>
            <w:r w:rsidR="00D72AF5">
              <w:rPr>
                <w:noProof/>
                <w:webHidden/>
              </w:rPr>
              <w:instrText xml:space="preserve"> PAGEREF _Toc105053222 \h </w:instrText>
            </w:r>
            <w:r w:rsidR="00D72AF5">
              <w:rPr>
                <w:noProof/>
                <w:webHidden/>
              </w:rPr>
            </w:r>
            <w:r w:rsidR="00D72AF5">
              <w:rPr>
                <w:noProof/>
                <w:webHidden/>
              </w:rPr>
              <w:fldChar w:fldCharType="separate"/>
            </w:r>
            <w:r w:rsidR="0009737B">
              <w:rPr>
                <w:noProof/>
                <w:webHidden/>
              </w:rPr>
              <w:t>62</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23" w:history="1">
            <w:r w:rsidR="00D72AF5" w:rsidRPr="00026DB4">
              <w:rPr>
                <w:rStyle w:val="Lienhypertexte"/>
                <w:noProof/>
              </w:rPr>
              <w:t>Vérification et connexion de la carte</w:t>
            </w:r>
            <w:r w:rsidR="00D72AF5">
              <w:rPr>
                <w:noProof/>
                <w:webHidden/>
              </w:rPr>
              <w:tab/>
            </w:r>
            <w:r w:rsidR="00D72AF5">
              <w:rPr>
                <w:noProof/>
                <w:webHidden/>
              </w:rPr>
              <w:fldChar w:fldCharType="begin"/>
            </w:r>
            <w:r w:rsidR="00D72AF5">
              <w:rPr>
                <w:noProof/>
                <w:webHidden/>
              </w:rPr>
              <w:instrText xml:space="preserve"> PAGEREF _Toc105053223 \h </w:instrText>
            </w:r>
            <w:r w:rsidR="00D72AF5">
              <w:rPr>
                <w:noProof/>
                <w:webHidden/>
              </w:rPr>
            </w:r>
            <w:r w:rsidR="00D72AF5">
              <w:rPr>
                <w:noProof/>
                <w:webHidden/>
              </w:rPr>
              <w:fldChar w:fldCharType="separate"/>
            </w:r>
            <w:r w:rsidR="0009737B">
              <w:rPr>
                <w:noProof/>
                <w:webHidden/>
              </w:rPr>
              <w:t>63</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24" w:history="1">
            <w:r w:rsidR="00D72AF5" w:rsidRPr="00026DB4">
              <w:rPr>
                <w:rStyle w:val="Lienhypertexte"/>
                <w:noProof/>
              </w:rPr>
              <w:t>Mon premier programme ! Hello World</w:t>
            </w:r>
            <w:r w:rsidR="00D72AF5">
              <w:rPr>
                <w:noProof/>
                <w:webHidden/>
              </w:rPr>
              <w:tab/>
            </w:r>
            <w:r w:rsidR="00D72AF5">
              <w:rPr>
                <w:noProof/>
                <w:webHidden/>
              </w:rPr>
              <w:fldChar w:fldCharType="begin"/>
            </w:r>
            <w:r w:rsidR="00D72AF5">
              <w:rPr>
                <w:noProof/>
                <w:webHidden/>
              </w:rPr>
              <w:instrText xml:space="preserve"> PAGEREF _Toc105053224 \h </w:instrText>
            </w:r>
            <w:r w:rsidR="00D72AF5">
              <w:rPr>
                <w:noProof/>
                <w:webHidden/>
              </w:rPr>
            </w:r>
            <w:r w:rsidR="00D72AF5">
              <w:rPr>
                <w:noProof/>
                <w:webHidden/>
              </w:rPr>
              <w:fldChar w:fldCharType="separate"/>
            </w:r>
            <w:r w:rsidR="0009737B">
              <w:rPr>
                <w:noProof/>
                <w:webHidden/>
              </w:rPr>
              <w:t>63</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25" w:history="1">
            <w:r w:rsidR="00D72AF5" w:rsidRPr="00026DB4">
              <w:rPr>
                <w:rStyle w:val="Lienhypertexte"/>
                <w:noProof/>
              </w:rPr>
              <w:t>L’initialisation</w:t>
            </w:r>
            <w:r w:rsidR="00D72AF5">
              <w:rPr>
                <w:noProof/>
                <w:webHidden/>
              </w:rPr>
              <w:tab/>
            </w:r>
            <w:r w:rsidR="00D72AF5">
              <w:rPr>
                <w:noProof/>
                <w:webHidden/>
              </w:rPr>
              <w:fldChar w:fldCharType="begin"/>
            </w:r>
            <w:r w:rsidR="00D72AF5">
              <w:rPr>
                <w:noProof/>
                <w:webHidden/>
              </w:rPr>
              <w:instrText xml:space="preserve"> PAGEREF _Toc105053225 \h </w:instrText>
            </w:r>
            <w:r w:rsidR="00D72AF5">
              <w:rPr>
                <w:noProof/>
                <w:webHidden/>
              </w:rPr>
            </w:r>
            <w:r w:rsidR="00D72AF5">
              <w:rPr>
                <w:noProof/>
                <w:webHidden/>
              </w:rPr>
              <w:fldChar w:fldCharType="separate"/>
            </w:r>
            <w:r w:rsidR="0009737B">
              <w:rPr>
                <w:noProof/>
                <w:webHidden/>
              </w:rPr>
              <w:t>64</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26" w:history="1">
            <w:r w:rsidR="00D72AF5" w:rsidRPr="00026DB4">
              <w:rPr>
                <w:rStyle w:val="Lienhypertexte"/>
                <w:noProof/>
              </w:rPr>
              <w:t>Gestion des sorties</w:t>
            </w:r>
            <w:r w:rsidR="00D72AF5">
              <w:rPr>
                <w:noProof/>
                <w:webHidden/>
              </w:rPr>
              <w:tab/>
            </w:r>
            <w:r w:rsidR="00D72AF5">
              <w:rPr>
                <w:noProof/>
                <w:webHidden/>
              </w:rPr>
              <w:fldChar w:fldCharType="begin"/>
            </w:r>
            <w:r w:rsidR="00D72AF5">
              <w:rPr>
                <w:noProof/>
                <w:webHidden/>
              </w:rPr>
              <w:instrText xml:space="preserve"> PAGEREF _Toc105053226 \h </w:instrText>
            </w:r>
            <w:r w:rsidR="00D72AF5">
              <w:rPr>
                <w:noProof/>
                <w:webHidden/>
              </w:rPr>
            </w:r>
            <w:r w:rsidR="00D72AF5">
              <w:rPr>
                <w:noProof/>
                <w:webHidden/>
              </w:rPr>
              <w:fldChar w:fldCharType="separate"/>
            </w:r>
            <w:r w:rsidR="0009737B">
              <w:rPr>
                <w:noProof/>
                <w:webHidden/>
              </w:rPr>
              <w:t>64</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27" w:history="1">
            <w:r w:rsidR="00D72AF5" w:rsidRPr="00026DB4">
              <w:rPr>
                <w:rStyle w:val="Lienhypertexte"/>
                <w:noProof/>
              </w:rPr>
              <w:t>Digital Vs Analogique</w:t>
            </w:r>
            <w:r w:rsidR="00D72AF5">
              <w:rPr>
                <w:noProof/>
                <w:webHidden/>
              </w:rPr>
              <w:tab/>
            </w:r>
            <w:r w:rsidR="00D72AF5">
              <w:rPr>
                <w:noProof/>
                <w:webHidden/>
              </w:rPr>
              <w:fldChar w:fldCharType="begin"/>
            </w:r>
            <w:r w:rsidR="00D72AF5">
              <w:rPr>
                <w:noProof/>
                <w:webHidden/>
              </w:rPr>
              <w:instrText xml:space="preserve"> PAGEREF _Toc105053227 \h </w:instrText>
            </w:r>
            <w:r w:rsidR="00D72AF5">
              <w:rPr>
                <w:noProof/>
                <w:webHidden/>
              </w:rPr>
            </w:r>
            <w:r w:rsidR="00D72AF5">
              <w:rPr>
                <w:noProof/>
                <w:webHidden/>
              </w:rPr>
              <w:fldChar w:fldCharType="separate"/>
            </w:r>
            <w:r w:rsidR="0009737B">
              <w:rPr>
                <w:noProof/>
                <w:webHidden/>
              </w:rPr>
              <w:t>64</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28" w:history="1">
            <w:r w:rsidR="00D72AF5" w:rsidRPr="00026DB4">
              <w:rPr>
                <w:rStyle w:val="Lienhypertexte"/>
                <w:noProof/>
              </w:rPr>
              <w:t>Les conditions</w:t>
            </w:r>
            <w:r w:rsidR="00D72AF5">
              <w:rPr>
                <w:noProof/>
                <w:webHidden/>
              </w:rPr>
              <w:tab/>
            </w:r>
            <w:r w:rsidR="00D72AF5">
              <w:rPr>
                <w:noProof/>
                <w:webHidden/>
              </w:rPr>
              <w:fldChar w:fldCharType="begin"/>
            </w:r>
            <w:r w:rsidR="00D72AF5">
              <w:rPr>
                <w:noProof/>
                <w:webHidden/>
              </w:rPr>
              <w:instrText xml:space="preserve"> PAGEREF _Toc105053228 \h </w:instrText>
            </w:r>
            <w:r w:rsidR="00D72AF5">
              <w:rPr>
                <w:noProof/>
                <w:webHidden/>
              </w:rPr>
            </w:r>
            <w:r w:rsidR="00D72AF5">
              <w:rPr>
                <w:noProof/>
                <w:webHidden/>
              </w:rPr>
              <w:fldChar w:fldCharType="separate"/>
            </w:r>
            <w:r w:rsidR="0009737B">
              <w:rPr>
                <w:noProof/>
                <w:webHidden/>
              </w:rPr>
              <w:t>65</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29" w:history="1">
            <w:r w:rsidR="00D72AF5" w:rsidRPr="00026DB4">
              <w:rPr>
                <w:rStyle w:val="Lienhypertexte"/>
                <w:noProof/>
              </w:rPr>
              <w:t>Les variables</w:t>
            </w:r>
            <w:r w:rsidR="00D72AF5">
              <w:rPr>
                <w:noProof/>
                <w:webHidden/>
              </w:rPr>
              <w:tab/>
            </w:r>
            <w:r w:rsidR="00D72AF5">
              <w:rPr>
                <w:noProof/>
                <w:webHidden/>
              </w:rPr>
              <w:fldChar w:fldCharType="begin"/>
            </w:r>
            <w:r w:rsidR="00D72AF5">
              <w:rPr>
                <w:noProof/>
                <w:webHidden/>
              </w:rPr>
              <w:instrText xml:space="preserve"> PAGEREF _Toc105053229 \h </w:instrText>
            </w:r>
            <w:r w:rsidR="00D72AF5">
              <w:rPr>
                <w:noProof/>
                <w:webHidden/>
              </w:rPr>
            </w:r>
            <w:r w:rsidR="00D72AF5">
              <w:rPr>
                <w:noProof/>
                <w:webHidden/>
              </w:rPr>
              <w:fldChar w:fldCharType="separate"/>
            </w:r>
            <w:r w:rsidR="0009737B">
              <w:rPr>
                <w:noProof/>
                <w:webHidden/>
              </w:rPr>
              <w:t>66</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30" w:history="1">
            <w:r w:rsidR="00D72AF5">
              <w:rPr>
                <w:noProof/>
                <w:webHidden/>
              </w:rPr>
              <w:tab/>
            </w:r>
            <w:r w:rsidR="00D72AF5">
              <w:rPr>
                <w:noProof/>
                <w:webHidden/>
              </w:rPr>
              <w:fldChar w:fldCharType="begin"/>
            </w:r>
            <w:r w:rsidR="00D72AF5">
              <w:rPr>
                <w:noProof/>
                <w:webHidden/>
              </w:rPr>
              <w:instrText xml:space="preserve"> PAGEREF _Toc105053230 \h </w:instrText>
            </w:r>
            <w:r w:rsidR="00D72AF5">
              <w:rPr>
                <w:noProof/>
                <w:webHidden/>
              </w:rPr>
            </w:r>
            <w:r w:rsidR="00D72AF5">
              <w:rPr>
                <w:noProof/>
                <w:webHidden/>
              </w:rPr>
              <w:fldChar w:fldCharType="separate"/>
            </w:r>
            <w:r w:rsidR="0009737B">
              <w:rPr>
                <w:noProof/>
                <w:webHidden/>
              </w:rPr>
              <w:t>66</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31" w:history="1">
            <w:r w:rsidR="00D72AF5" w:rsidRPr="00026DB4">
              <w:rPr>
                <w:rStyle w:val="Lienhypertexte"/>
                <w:noProof/>
              </w:rPr>
              <w:t>Exercice : Capteur de lumière</w:t>
            </w:r>
            <w:r w:rsidR="00D72AF5">
              <w:rPr>
                <w:noProof/>
                <w:webHidden/>
              </w:rPr>
              <w:tab/>
            </w:r>
            <w:r w:rsidR="00D72AF5">
              <w:rPr>
                <w:noProof/>
                <w:webHidden/>
              </w:rPr>
              <w:fldChar w:fldCharType="begin"/>
            </w:r>
            <w:r w:rsidR="00D72AF5">
              <w:rPr>
                <w:noProof/>
                <w:webHidden/>
              </w:rPr>
              <w:instrText xml:space="preserve"> PAGEREF _Toc105053231 \h </w:instrText>
            </w:r>
            <w:r w:rsidR="00D72AF5">
              <w:rPr>
                <w:noProof/>
                <w:webHidden/>
              </w:rPr>
            </w:r>
            <w:r w:rsidR="00D72AF5">
              <w:rPr>
                <w:noProof/>
                <w:webHidden/>
              </w:rPr>
              <w:fldChar w:fldCharType="separate"/>
            </w:r>
            <w:r w:rsidR="0009737B">
              <w:rPr>
                <w:noProof/>
                <w:webHidden/>
              </w:rPr>
              <w:t>66</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32" w:history="1">
            <w:r w:rsidR="00D72AF5" w:rsidRPr="00026DB4">
              <w:rPr>
                <w:rStyle w:val="Lienhypertexte"/>
                <w:noProof/>
              </w:rPr>
              <w:t>Motorisation</w:t>
            </w:r>
            <w:r w:rsidR="00D72AF5">
              <w:rPr>
                <w:noProof/>
                <w:webHidden/>
              </w:rPr>
              <w:tab/>
            </w:r>
            <w:r w:rsidR="00D72AF5">
              <w:rPr>
                <w:noProof/>
                <w:webHidden/>
              </w:rPr>
              <w:fldChar w:fldCharType="begin"/>
            </w:r>
            <w:r w:rsidR="00D72AF5">
              <w:rPr>
                <w:noProof/>
                <w:webHidden/>
              </w:rPr>
              <w:instrText xml:space="preserve"> PAGEREF _Toc105053232 \h </w:instrText>
            </w:r>
            <w:r w:rsidR="00D72AF5">
              <w:rPr>
                <w:noProof/>
                <w:webHidden/>
              </w:rPr>
            </w:r>
            <w:r w:rsidR="00D72AF5">
              <w:rPr>
                <w:noProof/>
                <w:webHidden/>
              </w:rPr>
              <w:fldChar w:fldCharType="separate"/>
            </w:r>
            <w:r w:rsidR="0009737B">
              <w:rPr>
                <w:noProof/>
                <w:webHidden/>
              </w:rPr>
              <w:t>67</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33" w:history="1">
            <w:r w:rsidR="00D72AF5" w:rsidRPr="00026DB4">
              <w:rPr>
                <w:rStyle w:val="Lienhypertexte"/>
                <w:noProof/>
              </w:rPr>
              <w:t>Sortie PWM</w:t>
            </w:r>
            <w:r w:rsidR="00D72AF5">
              <w:rPr>
                <w:noProof/>
                <w:webHidden/>
              </w:rPr>
              <w:tab/>
            </w:r>
            <w:r w:rsidR="00D72AF5">
              <w:rPr>
                <w:noProof/>
                <w:webHidden/>
              </w:rPr>
              <w:fldChar w:fldCharType="begin"/>
            </w:r>
            <w:r w:rsidR="00D72AF5">
              <w:rPr>
                <w:noProof/>
                <w:webHidden/>
              </w:rPr>
              <w:instrText xml:space="preserve"> PAGEREF _Toc105053233 \h </w:instrText>
            </w:r>
            <w:r w:rsidR="00D72AF5">
              <w:rPr>
                <w:noProof/>
                <w:webHidden/>
              </w:rPr>
            </w:r>
            <w:r w:rsidR="00D72AF5">
              <w:rPr>
                <w:noProof/>
                <w:webHidden/>
              </w:rPr>
              <w:fldChar w:fldCharType="separate"/>
            </w:r>
            <w:r w:rsidR="0009737B">
              <w:rPr>
                <w:noProof/>
                <w:webHidden/>
              </w:rPr>
              <w:t>67</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34" w:history="1">
            <w:r w:rsidR="00D72AF5" w:rsidRPr="00026DB4">
              <w:rPr>
                <w:rStyle w:val="Lienhypertexte"/>
                <w:noProof/>
              </w:rPr>
              <w:t>Bloc</w:t>
            </w:r>
            <w:r w:rsidR="00D72AF5">
              <w:rPr>
                <w:noProof/>
                <w:webHidden/>
              </w:rPr>
              <w:tab/>
            </w:r>
            <w:r w:rsidR="00D72AF5">
              <w:rPr>
                <w:noProof/>
                <w:webHidden/>
              </w:rPr>
              <w:fldChar w:fldCharType="begin"/>
            </w:r>
            <w:r w:rsidR="00D72AF5">
              <w:rPr>
                <w:noProof/>
                <w:webHidden/>
              </w:rPr>
              <w:instrText xml:space="preserve"> PAGEREF _Toc105053234 \h </w:instrText>
            </w:r>
            <w:r w:rsidR="00D72AF5">
              <w:rPr>
                <w:noProof/>
                <w:webHidden/>
              </w:rPr>
            </w:r>
            <w:r w:rsidR="00D72AF5">
              <w:rPr>
                <w:noProof/>
                <w:webHidden/>
              </w:rPr>
              <w:fldChar w:fldCharType="separate"/>
            </w:r>
            <w:r w:rsidR="0009737B">
              <w:rPr>
                <w:noProof/>
                <w:webHidden/>
              </w:rPr>
              <w:t>68</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35" w:history="1">
            <w:r w:rsidR="00D72AF5" w:rsidRPr="00026DB4">
              <w:rPr>
                <w:rStyle w:val="Lienhypertexte"/>
                <w:noProof/>
              </w:rPr>
              <w:t>Faire varier l’intensité d’une led</w:t>
            </w:r>
            <w:r w:rsidR="00D72AF5">
              <w:rPr>
                <w:noProof/>
                <w:webHidden/>
              </w:rPr>
              <w:tab/>
            </w:r>
            <w:r w:rsidR="00D72AF5">
              <w:rPr>
                <w:noProof/>
                <w:webHidden/>
              </w:rPr>
              <w:fldChar w:fldCharType="begin"/>
            </w:r>
            <w:r w:rsidR="00D72AF5">
              <w:rPr>
                <w:noProof/>
                <w:webHidden/>
              </w:rPr>
              <w:instrText xml:space="preserve"> PAGEREF _Toc105053235 \h </w:instrText>
            </w:r>
            <w:r w:rsidR="00D72AF5">
              <w:rPr>
                <w:noProof/>
                <w:webHidden/>
              </w:rPr>
            </w:r>
            <w:r w:rsidR="00D72AF5">
              <w:rPr>
                <w:noProof/>
                <w:webHidden/>
              </w:rPr>
              <w:fldChar w:fldCharType="separate"/>
            </w:r>
            <w:r w:rsidR="0009737B">
              <w:rPr>
                <w:noProof/>
                <w:webHidden/>
              </w:rPr>
              <w:t>68</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36" w:history="1">
            <w:r w:rsidR="00D72AF5" w:rsidRPr="00026DB4">
              <w:rPr>
                <w:rStyle w:val="Lienhypertexte"/>
                <w:noProof/>
              </w:rPr>
              <w:t>Les moteurs à courant continu</w:t>
            </w:r>
            <w:r w:rsidR="00D72AF5">
              <w:rPr>
                <w:noProof/>
                <w:webHidden/>
              </w:rPr>
              <w:tab/>
            </w:r>
            <w:r w:rsidR="00D72AF5">
              <w:rPr>
                <w:noProof/>
                <w:webHidden/>
              </w:rPr>
              <w:fldChar w:fldCharType="begin"/>
            </w:r>
            <w:r w:rsidR="00D72AF5">
              <w:rPr>
                <w:noProof/>
                <w:webHidden/>
              </w:rPr>
              <w:instrText xml:space="preserve"> PAGEREF _Toc105053236 \h </w:instrText>
            </w:r>
            <w:r w:rsidR="00D72AF5">
              <w:rPr>
                <w:noProof/>
                <w:webHidden/>
              </w:rPr>
            </w:r>
            <w:r w:rsidR="00D72AF5">
              <w:rPr>
                <w:noProof/>
                <w:webHidden/>
              </w:rPr>
              <w:fldChar w:fldCharType="separate"/>
            </w:r>
            <w:r w:rsidR="0009737B">
              <w:rPr>
                <w:noProof/>
                <w:webHidden/>
              </w:rPr>
              <w:t>68</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37" w:history="1">
            <w:r w:rsidR="00D72AF5" w:rsidRPr="00026DB4">
              <w:rPr>
                <w:rStyle w:val="Lienhypertexte"/>
                <w:noProof/>
              </w:rPr>
              <w:t>Shield Arduino L293</w:t>
            </w:r>
            <w:r w:rsidR="00D72AF5">
              <w:rPr>
                <w:noProof/>
                <w:webHidden/>
              </w:rPr>
              <w:tab/>
            </w:r>
            <w:r w:rsidR="00D72AF5">
              <w:rPr>
                <w:noProof/>
                <w:webHidden/>
              </w:rPr>
              <w:fldChar w:fldCharType="begin"/>
            </w:r>
            <w:r w:rsidR="00D72AF5">
              <w:rPr>
                <w:noProof/>
                <w:webHidden/>
              </w:rPr>
              <w:instrText xml:space="preserve"> PAGEREF _Toc105053237 \h </w:instrText>
            </w:r>
            <w:r w:rsidR="00D72AF5">
              <w:rPr>
                <w:noProof/>
                <w:webHidden/>
              </w:rPr>
            </w:r>
            <w:r w:rsidR="00D72AF5">
              <w:rPr>
                <w:noProof/>
                <w:webHidden/>
              </w:rPr>
              <w:fldChar w:fldCharType="separate"/>
            </w:r>
            <w:r w:rsidR="0009737B">
              <w:rPr>
                <w:noProof/>
                <w:webHidden/>
              </w:rPr>
              <w:t>69</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38" w:history="1">
            <w:r w:rsidR="00D72AF5" w:rsidRPr="00026DB4">
              <w:rPr>
                <w:rStyle w:val="Lienhypertexte"/>
                <w:noProof/>
              </w:rPr>
              <w:t>Montage Electronique</w:t>
            </w:r>
            <w:r w:rsidR="00D72AF5">
              <w:rPr>
                <w:noProof/>
                <w:webHidden/>
              </w:rPr>
              <w:tab/>
            </w:r>
            <w:r w:rsidR="00D72AF5">
              <w:rPr>
                <w:noProof/>
                <w:webHidden/>
              </w:rPr>
              <w:fldChar w:fldCharType="begin"/>
            </w:r>
            <w:r w:rsidR="00D72AF5">
              <w:rPr>
                <w:noProof/>
                <w:webHidden/>
              </w:rPr>
              <w:instrText xml:space="preserve"> PAGEREF _Toc105053238 \h </w:instrText>
            </w:r>
            <w:r w:rsidR="00D72AF5">
              <w:rPr>
                <w:noProof/>
                <w:webHidden/>
              </w:rPr>
            </w:r>
            <w:r w:rsidR="00D72AF5">
              <w:rPr>
                <w:noProof/>
                <w:webHidden/>
              </w:rPr>
              <w:fldChar w:fldCharType="separate"/>
            </w:r>
            <w:r w:rsidR="0009737B">
              <w:rPr>
                <w:noProof/>
                <w:webHidden/>
              </w:rPr>
              <w:t>70</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39" w:history="1">
            <w:r w:rsidR="00D72AF5" w:rsidRPr="00026DB4">
              <w:rPr>
                <w:rStyle w:val="Lienhypertexte"/>
                <w:noProof/>
              </w:rPr>
              <w:t>Algorithme</w:t>
            </w:r>
            <w:r w:rsidR="00D72AF5">
              <w:rPr>
                <w:noProof/>
                <w:webHidden/>
              </w:rPr>
              <w:tab/>
            </w:r>
            <w:r w:rsidR="00D72AF5">
              <w:rPr>
                <w:noProof/>
                <w:webHidden/>
              </w:rPr>
              <w:fldChar w:fldCharType="begin"/>
            </w:r>
            <w:r w:rsidR="00D72AF5">
              <w:rPr>
                <w:noProof/>
                <w:webHidden/>
              </w:rPr>
              <w:instrText xml:space="preserve"> PAGEREF _Toc105053239 \h </w:instrText>
            </w:r>
            <w:r w:rsidR="00D72AF5">
              <w:rPr>
                <w:noProof/>
                <w:webHidden/>
              </w:rPr>
            </w:r>
            <w:r w:rsidR="00D72AF5">
              <w:rPr>
                <w:noProof/>
                <w:webHidden/>
              </w:rPr>
              <w:fldChar w:fldCharType="separate"/>
            </w:r>
            <w:r w:rsidR="0009737B">
              <w:rPr>
                <w:noProof/>
                <w:webHidden/>
              </w:rPr>
              <w:t>71</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40" w:history="1">
            <w:r w:rsidR="00D72AF5" w:rsidRPr="00026DB4">
              <w:rPr>
                <w:rStyle w:val="Lienhypertexte"/>
                <w:noProof/>
              </w:rPr>
              <w:t>Transmission du mouvement</w:t>
            </w:r>
            <w:r w:rsidR="00D72AF5">
              <w:rPr>
                <w:noProof/>
                <w:webHidden/>
              </w:rPr>
              <w:tab/>
            </w:r>
            <w:r w:rsidR="00D72AF5">
              <w:rPr>
                <w:noProof/>
                <w:webHidden/>
              </w:rPr>
              <w:fldChar w:fldCharType="begin"/>
            </w:r>
            <w:r w:rsidR="00D72AF5">
              <w:rPr>
                <w:noProof/>
                <w:webHidden/>
              </w:rPr>
              <w:instrText xml:space="preserve"> PAGEREF _Toc105053240 \h </w:instrText>
            </w:r>
            <w:r w:rsidR="00D72AF5">
              <w:rPr>
                <w:noProof/>
                <w:webHidden/>
              </w:rPr>
            </w:r>
            <w:r w:rsidR="00D72AF5">
              <w:rPr>
                <w:noProof/>
                <w:webHidden/>
              </w:rPr>
              <w:fldChar w:fldCharType="separate"/>
            </w:r>
            <w:r w:rsidR="0009737B">
              <w:rPr>
                <w:noProof/>
                <w:webHidden/>
              </w:rPr>
              <w:t>73</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41" w:history="1">
            <w:r w:rsidR="00D72AF5" w:rsidRPr="00026DB4">
              <w:rPr>
                <w:rStyle w:val="Lienhypertexte"/>
                <w:noProof/>
              </w:rPr>
              <w:t>Alimentation des composants</w:t>
            </w:r>
            <w:r w:rsidR="00D72AF5">
              <w:rPr>
                <w:noProof/>
                <w:webHidden/>
              </w:rPr>
              <w:tab/>
            </w:r>
            <w:r w:rsidR="00D72AF5">
              <w:rPr>
                <w:noProof/>
                <w:webHidden/>
              </w:rPr>
              <w:fldChar w:fldCharType="begin"/>
            </w:r>
            <w:r w:rsidR="00D72AF5">
              <w:rPr>
                <w:noProof/>
                <w:webHidden/>
              </w:rPr>
              <w:instrText xml:space="preserve"> PAGEREF _Toc105053241 \h </w:instrText>
            </w:r>
            <w:r w:rsidR="00D72AF5">
              <w:rPr>
                <w:noProof/>
                <w:webHidden/>
              </w:rPr>
            </w:r>
            <w:r w:rsidR="00D72AF5">
              <w:rPr>
                <w:noProof/>
                <w:webHidden/>
              </w:rPr>
              <w:fldChar w:fldCharType="separate"/>
            </w:r>
            <w:r w:rsidR="0009737B">
              <w:rPr>
                <w:noProof/>
                <w:webHidden/>
              </w:rPr>
              <w:t>75</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42" w:history="1">
            <w:r w:rsidR="00D72AF5" w:rsidRPr="00026DB4">
              <w:rPr>
                <w:rStyle w:val="Lienhypertexte"/>
                <w:noProof/>
              </w:rPr>
              <w:t>Caractéristiques du panneau</w:t>
            </w:r>
            <w:r w:rsidR="00D72AF5">
              <w:rPr>
                <w:noProof/>
                <w:webHidden/>
              </w:rPr>
              <w:tab/>
            </w:r>
            <w:r w:rsidR="00D72AF5">
              <w:rPr>
                <w:noProof/>
                <w:webHidden/>
              </w:rPr>
              <w:fldChar w:fldCharType="begin"/>
            </w:r>
            <w:r w:rsidR="00D72AF5">
              <w:rPr>
                <w:noProof/>
                <w:webHidden/>
              </w:rPr>
              <w:instrText xml:space="preserve"> PAGEREF _Toc105053242 \h </w:instrText>
            </w:r>
            <w:r w:rsidR="00D72AF5">
              <w:rPr>
                <w:noProof/>
                <w:webHidden/>
              </w:rPr>
            </w:r>
            <w:r w:rsidR="00D72AF5">
              <w:rPr>
                <w:noProof/>
                <w:webHidden/>
              </w:rPr>
              <w:fldChar w:fldCharType="separate"/>
            </w:r>
            <w:r w:rsidR="0009737B">
              <w:rPr>
                <w:noProof/>
                <w:webHidden/>
              </w:rPr>
              <w:t>75</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43" w:history="1">
            <w:r w:rsidR="00D72AF5" w:rsidRPr="00026DB4">
              <w:rPr>
                <w:rStyle w:val="Lienhypertexte"/>
                <w:noProof/>
              </w:rPr>
              <w:t>Comment fonctionne le photovoltaïque</w:t>
            </w:r>
            <w:r w:rsidR="00D72AF5">
              <w:rPr>
                <w:noProof/>
                <w:webHidden/>
              </w:rPr>
              <w:tab/>
            </w:r>
            <w:r w:rsidR="00D72AF5">
              <w:rPr>
                <w:noProof/>
                <w:webHidden/>
              </w:rPr>
              <w:fldChar w:fldCharType="begin"/>
            </w:r>
            <w:r w:rsidR="00D72AF5">
              <w:rPr>
                <w:noProof/>
                <w:webHidden/>
              </w:rPr>
              <w:instrText xml:space="preserve"> PAGEREF _Toc105053243 \h </w:instrText>
            </w:r>
            <w:r w:rsidR="00D72AF5">
              <w:rPr>
                <w:noProof/>
                <w:webHidden/>
              </w:rPr>
            </w:r>
            <w:r w:rsidR="00D72AF5">
              <w:rPr>
                <w:noProof/>
                <w:webHidden/>
              </w:rPr>
              <w:fldChar w:fldCharType="separate"/>
            </w:r>
            <w:r w:rsidR="0009737B">
              <w:rPr>
                <w:noProof/>
                <w:webHidden/>
              </w:rPr>
              <w:t>75</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44" w:history="1">
            <w:r w:rsidR="00D72AF5" w:rsidRPr="00026DB4">
              <w:rPr>
                <w:rStyle w:val="Lienhypertexte"/>
                <w:noProof/>
              </w:rPr>
              <w:t>Etude d’un panneau photovoltaïque</w:t>
            </w:r>
            <w:r w:rsidR="00D72AF5">
              <w:rPr>
                <w:noProof/>
                <w:webHidden/>
              </w:rPr>
              <w:tab/>
            </w:r>
            <w:r w:rsidR="00D72AF5">
              <w:rPr>
                <w:noProof/>
                <w:webHidden/>
              </w:rPr>
              <w:fldChar w:fldCharType="begin"/>
            </w:r>
            <w:r w:rsidR="00D72AF5">
              <w:rPr>
                <w:noProof/>
                <w:webHidden/>
              </w:rPr>
              <w:instrText xml:space="preserve"> PAGEREF _Toc105053244 \h </w:instrText>
            </w:r>
            <w:r w:rsidR="00D72AF5">
              <w:rPr>
                <w:noProof/>
                <w:webHidden/>
              </w:rPr>
            </w:r>
            <w:r w:rsidR="00D72AF5">
              <w:rPr>
                <w:noProof/>
                <w:webHidden/>
              </w:rPr>
              <w:fldChar w:fldCharType="separate"/>
            </w:r>
            <w:r w:rsidR="0009737B">
              <w:rPr>
                <w:noProof/>
                <w:webHidden/>
              </w:rPr>
              <w:t>76</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45" w:history="1">
            <w:r w:rsidR="00D72AF5" w:rsidRPr="00026DB4">
              <w:rPr>
                <w:rStyle w:val="Lienhypertexte"/>
                <w:noProof/>
              </w:rPr>
              <w:t xml:space="preserve">Identifier la </w:t>
            </w:r>
            <w:r w:rsidR="00D72AF5" w:rsidRPr="00026DB4">
              <w:rPr>
                <w:rStyle w:val="Lienhypertexte"/>
                <w:i/>
                <w:noProof/>
              </w:rPr>
              <w:t>technologie de cellules</w:t>
            </w:r>
            <w:r w:rsidR="00D72AF5" w:rsidRPr="00026DB4">
              <w:rPr>
                <w:rStyle w:val="Lienhypertexte"/>
                <w:noProof/>
              </w:rPr>
              <w:t xml:space="preserve"> photovoltaïques</w:t>
            </w:r>
            <w:r w:rsidR="00D72AF5">
              <w:rPr>
                <w:noProof/>
                <w:webHidden/>
              </w:rPr>
              <w:tab/>
            </w:r>
            <w:r w:rsidR="00D72AF5">
              <w:rPr>
                <w:noProof/>
                <w:webHidden/>
              </w:rPr>
              <w:fldChar w:fldCharType="begin"/>
            </w:r>
            <w:r w:rsidR="00D72AF5">
              <w:rPr>
                <w:noProof/>
                <w:webHidden/>
              </w:rPr>
              <w:instrText xml:space="preserve"> PAGEREF _Toc105053245 \h </w:instrText>
            </w:r>
            <w:r w:rsidR="00D72AF5">
              <w:rPr>
                <w:noProof/>
                <w:webHidden/>
              </w:rPr>
            </w:r>
            <w:r w:rsidR="00D72AF5">
              <w:rPr>
                <w:noProof/>
                <w:webHidden/>
              </w:rPr>
              <w:fldChar w:fldCharType="separate"/>
            </w:r>
            <w:r w:rsidR="0009737B">
              <w:rPr>
                <w:noProof/>
                <w:webHidden/>
              </w:rPr>
              <w:t>76</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46" w:history="1">
            <w:r w:rsidR="00D72AF5" w:rsidRPr="00026DB4">
              <w:rPr>
                <w:rStyle w:val="Lienhypertexte"/>
                <w:noProof/>
              </w:rPr>
              <w:t>Caractéristiques électriques du panneau solaire</w:t>
            </w:r>
            <w:r w:rsidR="00D72AF5">
              <w:rPr>
                <w:noProof/>
                <w:webHidden/>
              </w:rPr>
              <w:tab/>
            </w:r>
            <w:r w:rsidR="00D72AF5">
              <w:rPr>
                <w:noProof/>
                <w:webHidden/>
              </w:rPr>
              <w:fldChar w:fldCharType="begin"/>
            </w:r>
            <w:r w:rsidR="00D72AF5">
              <w:rPr>
                <w:noProof/>
                <w:webHidden/>
              </w:rPr>
              <w:instrText xml:space="preserve"> PAGEREF _Toc105053246 \h </w:instrText>
            </w:r>
            <w:r w:rsidR="00D72AF5">
              <w:rPr>
                <w:noProof/>
                <w:webHidden/>
              </w:rPr>
            </w:r>
            <w:r w:rsidR="00D72AF5">
              <w:rPr>
                <w:noProof/>
                <w:webHidden/>
              </w:rPr>
              <w:fldChar w:fldCharType="separate"/>
            </w:r>
            <w:r w:rsidR="0009737B">
              <w:rPr>
                <w:noProof/>
                <w:webHidden/>
              </w:rPr>
              <w:t>77</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47" w:history="1">
            <w:r w:rsidR="00D72AF5" w:rsidRPr="00026DB4">
              <w:rPr>
                <w:rStyle w:val="Lienhypertexte"/>
                <w:noProof/>
              </w:rPr>
              <w:t>Rendement du panneau solaire avec la lampe</w:t>
            </w:r>
            <w:r w:rsidR="00D72AF5">
              <w:rPr>
                <w:noProof/>
                <w:webHidden/>
              </w:rPr>
              <w:tab/>
            </w:r>
            <w:r w:rsidR="00D72AF5">
              <w:rPr>
                <w:noProof/>
                <w:webHidden/>
              </w:rPr>
              <w:fldChar w:fldCharType="begin"/>
            </w:r>
            <w:r w:rsidR="00D72AF5">
              <w:rPr>
                <w:noProof/>
                <w:webHidden/>
              </w:rPr>
              <w:instrText xml:space="preserve"> PAGEREF _Toc105053247 \h </w:instrText>
            </w:r>
            <w:r w:rsidR="00D72AF5">
              <w:rPr>
                <w:noProof/>
                <w:webHidden/>
              </w:rPr>
            </w:r>
            <w:r w:rsidR="00D72AF5">
              <w:rPr>
                <w:noProof/>
                <w:webHidden/>
              </w:rPr>
              <w:fldChar w:fldCharType="separate"/>
            </w:r>
            <w:r w:rsidR="0009737B">
              <w:rPr>
                <w:noProof/>
                <w:webHidden/>
              </w:rPr>
              <w:t>79</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48" w:history="1">
            <w:r w:rsidR="00D72AF5" w:rsidRPr="00026DB4">
              <w:rPr>
                <w:rStyle w:val="Lienhypertexte"/>
                <w:noProof/>
                <w:lang w:eastAsia="fr-FR"/>
              </w:rPr>
              <w:t>Puissance et rendement en extérieur</w:t>
            </w:r>
            <w:r w:rsidR="00D72AF5">
              <w:rPr>
                <w:noProof/>
                <w:webHidden/>
              </w:rPr>
              <w:tab/>
            </w:r>
            <w:r w:rsidR="00D72AF5">
              <w:rPr>
                <w:noProof/>
                <w:webHidden/>
              </w:rPr>
              <w:fldChar w:fldCharType="begin"/>
            </w:r>
            <w:r w:rsidR="00D72AF5">
              <w:rPr>
                <w:noProof/>
                <w:webHidden/>
              </w:rPr>
              <w:instrText xml:space="preserve"> PAGEREF _Toc105053248 \h </w:instrText>
            </w:r>
            <w:r w:rsidR="00D72AF5">
              <w:rPr>
                <w:noProof/>
                <w:webHidden/>
              </w:rPr>
            </w:r>
            <w:r w:rsidR="00D72AF5">
              <w:rPr>
                <w:noProof/>
                <w:webHidden/>
              </w:rPr>
              <w:fldChar w:fldCharType="separate"/>
            </w:r>
            <w:r w:rsidR="0009737B">
              <w:rPr>
                <w:noProof/>
                <w:webHidden/>
              </w:rPr>
              <w:t>80</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49" w:history="1">
            <w:r w:rsidR="00D72AF5" w:rsidRPr="00026DB4">
              <w:rPr>
                <w:rStyle w:val="Lienhypertexte"/>
                <w:noProof/>
              </w:rPr>
              <w:t>Quantité d’énergie à partir de l’irradiance</w:t>
            </w:r>
            <w:r w:rsidR="00D72AF5">
              <w:rPr>
                <w:noProof/>
                <w:webHidden/>
              </w:rPr>
              <w:tab/>
            </w:r>
            <w:r w:rsidR="00D72AF5">
              <w:rPr>
                <w:noProof/>
                <w:webHidden/>
              </w:rPr>
              <w:fldChar w:fldCharType="begin"/>
            </w:r>
            <w:r w:rsidR="00D72AF5">
              <w:rPr>
                <w:noProof/>
                <w:webHidden/>
              </w:rPr>
              <w:instrText xml:space="preserve"> PAGEREF _Toc105053249 \h </w:instrText>
            </w:r>
            <w:r w:rsidR="00D72AF5">
              <w:rPr>
                <w:noProof/>
                <w:webHidden/>
              </w:rPr>
            </w:r>
            <w:r w:rsidR="00D72AF5">
              <w:rPr>
                <w:noProof/>
                <w:webHidden/>
              </w:rPr>
              <w:fldChar w:fldCharType="separate"/>
            </w:r>
            <w:r w:rsidR="0009737B">
              <w:rPr>
                <w:noProof/>
                <w:webHidden/>
              </w:rPr>
              <w:t>81</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50" w:history="1">
            <w:r w:rsidR="00D72AF5" w:rsidRPr="00026DB4">
              <w:rPr>
                <w:rStyle w:val="Lienhypertexte"/>
                <w:noProof/>
              </w:rPr>
              <w:t>Valider la Simulation d’un panneau photovoltaïque</w:t>
            </w:r>
            <w:r w:rsidR="00D72AF5">
              <w:rPr>
                <w:noProof/>
                <w:webHidden/>
              </w:rPr>
              <w:tab/>
            </w:r>
            <w:r w:rsidR="00D72AF5">
              <w:rPr>
                <w:noProof/>
                <w:webHidden/>
              </w:rPr>
              <w:fldChar w:fldCharType="begin"/>
            </w:r>
            <w:r w:rsidR="00D72AF5">
              <w:rPr>
                <w:noProof/>
                <w:webHidden/>
              </w:rPr>
              <w:instrText xml:space="preserve"> PAGEREF _Toc105053250 \h </w:instrText>
            </w:r>
            <w:r w:rsidR="00D72AF5">
              <w:rPr>
                <w:noProof/>
                <w:webHidden/>
              </w:rPr>
            </w:r>
            <w:r w:rsidR="00D72AF5">
              <w:rPr>
                <w:noProof/>
                <w:webHidden/>
              </w:rPr>
              <w:fldChar w:fldCharType="separate"/>
            </w:r>
            <w:r w:rsidR="0009737B">
              <w:rPr>
                <w:noProof/>
                <w:webHidden/>
              </w:rPr>
              <w:t>82</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51" w:history="1">
            <w:r w:rsidR="00D72AF5" w:rsidRPr="00026DB4">
              <w:rPr>
                <w:rStyle w:val="Lienhypertexte"/>
                <w:noProof/>
              </w:rPr>
              <w:t>Problématique</w:t>
            </w:r>
            <w:r w:rsidR="00D72AF5">
              <w:rPr>
                <w:noProof/>
                <w:webHidden/>
              </w:rPr>
              <w:tab/>
            </w:r>
            <w:r w:rsidR="00D72AF5">
              <w:rPr>
                <w:noProof/>
                <w:webHidden/>
              </w:rPr>
              <w:fldChar w:fldCharType="begin"/>
            </w:r>
            <w:r w:rsidR="00D72AF5">
              <w:rPr>
                <w:noProof/>
                <w:webHidden/>
              </w:rPr>
              <w:instrText xml:space="preserve"> PAGEREF _Toc105053251 \h </w:instrText>
            </w:r>
            <w:r w:rsidR="00D72AF5">
              <w:rPr>
                <w:noProof/>
                <w:webHidden/>
              </w:rPr>
            </w:r>
            <w:r w:rsidR="00D72AF5">
              <w:rPr>
                <w:noProof/>
                <w:webHidden/>
              </w:rPr>
              <w:fldChar w:fldCharType="separate"/>
            </w:r>
            <w:r w:rsidR="0009737B">
              <w:rPr>
                <w:noProof/>
                <w:webHidden/>
              </w:rPr>
              <w:t>82</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52" w:history="1">
            <w:r w:rsidR="00D72AF5" w:rsidRPr="00026DB4">
              <w:rPr>
                <w:rStyle w:val="Lienhypertexte"/>
                <w:noProof/>
              </w:rPr>
              <w:t>Simulation d’un module photovoltaïque</w:t>
            </w:r>
            <w:r w:rsidR="00D72AF5">
              <w:rPr>
                <w:noProof/>
                <w:webHidden/>
              </w:rPr>
              <w:tab/>
            </w:r>
            <w:r w:rsidR="00D72AF5">
              <w:rPr>
                <w:noProof/>
                <w:webHidden/>
              </w:rPr>
              <w:fldChar w:fldCharType="begin"/>
            </w:r>
            <w:r w:rsidR="00D72AF5">
              <w:rPr>
                <w:noProof/>
                <w:webHidden/>
              </w:rPr>
              <w:instrText xml:space="preserve"> PAGEREF _Toc105053252 \h </w:instrText>
            </w:r>
            <w:r w:rsidR="00D72AF5">
              <w:rPr>
                <w:noProof/>
                <w:webHidden/>
              </w:rPr>
            </w:r>
            <w:r w:rsidR="00D72AF5">
              <w:rPr>
                <w:noProof/>
                <w:webHidden/>
              </w:rPr>
              <w:fldChar w:fldCharType="separate"/>
            </w:r>
            <w:r w:rsidR="0009737B">
              <w:rPr>
                <w:noProof/>
                <w:webHidden/>
              </w:rPr>
              <w:t>82</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53" w:history="1">
            <w:r w:rsidR="00D72AF5" w:rsidRPr="00026DB4">
              <w:rPr>
                <w:rStyle w:val="Lienhypertexte"/>
                <w:noProof/>
              </w:rPr>
              <w:t>Influence de l’irradiance sur un module photovoltaïque</w:t>
            </w:r>
            <w:r w:rsidR="00D72AF5">
              <w:rPr>
                <w:noProof/>
                <w:webHidden/>
              </w:rPr>
              <w:tab/>
            </w:r>
            <w:r w:rsidR="00D72AF5">
              <w:rPr>
                <w:noProof/>
                <w:webHidden/>
              </w:rPr>
              <w:fldChar w:fldCharType="begin"/>
            </w:r>
            <w:r w:rsidR="00D72AF5">
              <w:rPr>
                <w:noProof/>
                <w:webHidden/>
              </w:rPr>
              <w:instrText xml:space="preserve"> PAGEREF _Toc105053253 \h </w:instrText>
            </w:r>
            <w:r w:rsidR="00D72AF5">
              <w:rPr>
                <w:noProof/>
                <w:webHidden/>
              </w:rPr>
            </w:r>
            <w:r w:rsidR="00D72AF5">
              <w:rPr>
                <w:noProof/>
                <w:webHidden/>
              </w:rPr>
              <w:fldChar w:fldCharType="separate"/>
            </w:r>
            <w:r w:rsidR="0009737B">
              <w:rPr>
                <w:noProof/>
                <w:webHidden/>
              </w:rPr>
              <w:t>83</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54" w:history="1">
            <w:r w:rsidR="00D72AF5" w:rsidRPr="00026DB4">
              <w:rPr>
                <w:rStyle w:val="Lienhypertexte"/>
                <w:noProof/>
              </w:rPr>
              <w:t>Influence de la température sur un module photovoltaïque</w:t>
            </w:r>
            <w:r w:rsidR="00D72AF5">
              <w:rPr>
                <w:noProof/>
                <w:webHidden/>
              </w:rPr>
              <w:tab/>
            </w:r>
            <w:r w:rsidR="00D72AF5">
              <w:rPr>
                <w:noProof/>
                <w:webHidden/>
              </w:rPr>
              <w:fldChar w:fldCharType="begin"/>
            </w:r>
            <w:r w:rsidR="00D72AF5">
              <w:rPr>
                <w:noProof/>
                <w:webHidden/>
              </w:rPr>
              <w:instrText xml:space="preserve"> PAGEREF _Toc105053254 \h </w:instrText>
            </w:r>
            <w:r w:rsidR="00D72AF5">
              <w:rPr>
                <w:noProof/>
                <w:webHidden/>
              </w:rPr>
            </w:r>
            <w:r w:rsidR="00D72AF5">
              <w:rPr>
                <w:noProof/>
                <w:webHidden/>
              </w:rPr>
              <w:fldChar w:fldCharType="separate"/>
            </w:r>
            <w:r w:rsidR="0009737B">
              <w:rPr>
                <w:noProof/>
                <w:webHidden/>
              </w:rPr>
              <w:t>83</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55" w:history="1">
            <w:r w:rsidR="00D72AF5" w:rsidRPr="00026DB4">
              <w:rPr>
                <w:rStyle w:val="Lienhypertexte"/>
                <w:noProof/>
              </w:rPr>
              <w:t>Optimisation</w:t>
            </w:r>
            <w:r w:rsidR="00D72AF5">
              <w:rPr>
                <w:noProof/>
                <w:webHidden/>
              </w:rPr>
              <w:tab/>
            </w:r>
            <w:r w:rsidR="00D72AF5">
              <w:rPr>
                <w:noProof/>
                <w:webHidden/>
              </w:rPr>
              <w:fldChar w:fldCharType="begin"/>
            </w:r>
            <w:r w:rsidR="00D72AF5">
              <w:rPr>
                <w:noProof/>
                <w:webHidden/>
              </w:rPr>
              <w:instrText xml:space="preserve"> PAGEREF _Toc105053255 \h </w:instrText>
            </w:r>
            <w:r w:rsidR="00D72AF5">
              <w:rPr>
                <w:noProof/>
                <w:webHidden/>
              </w:rPr>
            </w:r>
            <w:r w:rsidR="00D72AF5">
              <w:rPr>
                <w:noProof/>
                <w:webHidden/>
              </w:rPr>
              <w:fldChar w:fldCharType="separate"/>
            </w:r>
            <w:r w:rsidR="0009737B">
              <w:rPr>
                <w:noProof/>
                <w:webHidden/>
              </w:rPr>
              <w:t>84</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56" w:history="1">
            <w:r w:rsidR="00D72AF5" w:rsidRPr="00026DB4">
              <w:rPr>
                <w:rStyle w:val="Lienhypertexte"/>
                <w:noProof/>
              </w:rPr>
              <w:t>Irradiance et stockage dans une batterie</w:t>
            </w:r>
            <w:r w:rsidR="00D72AF5">
              <w:rPr>
                <w:noProof/>
                <w:webHidden/>
              </w:rPr>
              <w:tab/>
            </w:r>
            <w:r w:rsidR="00D72AF5">
              <w:rPr>
                <w:noProof/>
                <w:webHidden/>
              </w:rPr>
              <w:fldChar w:fldCharType="begin"/>
            </w:r>
            <w:r w:rsidR="00D72AF5">
              <w:rPr>
                <w:noProof/>
                <w:webHidden/>
              </w:rPr>
              <w:instrText xml:space="preserve"> PAGEREF _Toc105053256 \h </w:instrText>
            </w:r>
            <w:r w:rsidR="00D72AF5">
              <w:rPr>
                <w:noProof/>
                <w:webHidden/>
              </w:rPr>
            </w:r>
            <w:r w:rsidR="00D72AF5">
              <w:rPr>
                <w:noProof/>
                <w:webHidden/>
              </w:rPr>
              <w:fldChar w:fldCharType="separate"/>
            </w:r>
            <w:r w:rsidR="0009737B">
              <w:rPr>
                <w:noProof/>
                <w:webHidden/>
              </w:rPr>
              <w:t>84</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57" w:history="1">
            <w:r w:rsidR="00D72AF5" w:rsidRPr="00026DB4">
              <w:rPr>
                <w:rStyle w:val="Lienhypertexte"/>
                <w:noProof/>
              </w:rPr>
              <w:t>Configuration du bloc « Irradiance »</w:t>
            </w:r>
            <w:r w:rsidR="00D72AF5">
              <w:rPr>
                <w:noProof/>
                <w:webHidden/>
              </w:rPr>
              <w:tab/>
            </w:r>
            <w:r w:rsidR="00D72AF5">
              <w:rPr>
                <w:noProof/>
                <w:webHidden/>
              </w:rPr>
              <w:fldChar w:fldCharType="begin"/>
            </w:r>
            <w:r w:rsidR="00D72AF5">
              <w:rPr>
                <w:noProof/>
                <w:webHidden/>
              </w:rPr>
              <w:instrText xml:space="preserve"> PAGEREF _Toc105053257 \h </w:instrText>
            </w:r>
            <w:r w:rsidR="00D72AF5">
              <w:rPr>
                <w:noProof/>
                <w:webHidden/>
              </w:rPr>
            </w:r>
            <w:r w:rsidR="00D72AF5">
              <w:rPr>
                <w:noProof/>
                <w:webHidden/>
              </w:rPr>
              <w:fldChar w:fldCharType="separate"/>
            </w:r>
            <w:r w:rsidR="0009737B">
              <w:rPr>
                <w:noProof/>
                <w:webHidden/>
              </w:rPr>
              <w:t>84</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58" w:history="1">
            <w:r w:rsidR="00D72AF5" w:rsidRPr="00026DB4">
              <w:rPr>
                <w:rStyle w:val="Lienhypertexte"/>
                <w:noProof/>
              </w:rPr>
              <w:t>Configuration du Maximum power point tracker</w:t>
            </w:r>
            <w:r w:rsidR="00D72AF5">
              <w:rPr>
                <w:noProof/>
                <w:webHidden/>
              </w:rPr>
              <w:tab/>
            </w:r>
            <w:r w:rsidR="00D72AF5">
              <w:rPr>
                <w:noProof/>
                <w:webHidden/>
              </w:rPr>
              <w:fldChar w:fldCharType="begin"/>
            </w:r>
            <w:r w:rsidR="00D72AF5">
              <w:rPr>
                <w:noProof/>
                <w:webHidden/>
              </w:rPr>
              <w:instrText xml:space="preserve"> PAGEREF _Toc105053258 \h </w:instrText>
            </w:r>
            <w:r w:rsidR="00D72AF5">
              <w:rPr>
                <w:noProof/>
                <w:webHidden/>
              </w:rPr>
            </w:r>
            <w:r w:rsidR="00D72AF5">
              <w:rPr>
                <w:noProof/>
                <w:webHidden/>
              </w:rPr>
              <w:fldChar w:fldCharType="separate"/>
            </w:r>
            <w:r w:rsidR="0009737B">
              <w:rPr>
                <w:noProof/>
                <w:webHidden/>
              </w:rPr>
              <w:t>85</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59" w:history="1">
            <w:r w:rsidR="00D72AF5" w:rsidRPr="00026DB4">
              <w:rPr>
                <w:rStyle w:val="Lienhypertexte"/>
                <w:noProof/>
              </w:rPr>
              <w:t>Caractéristiques de la batterie 12V LiFePo</w:t>
            </w:r>
            <w:r w:rsidR="00D72AF5" w:rsidRPr="00026DB4">
              <w:rPr>
                <w:rStyle w:val="Lienhypertexte"/>
                <w:noProof/>
                <w:vertAlign w:val="subscript"/>
              </w:rPr>
              <w:t>4</w:t>
            </w:r>
            <w:r w:rsidR="00D72AF5">
              <w:rPr>
                <w:noProof/>
                <w:webHidden/>
              </w:rPr>
              <w:tab/>
            </w:r>
            <w:r w:rsidR="00D72AF5">
              <w:rPr>
                <w:noProof/>
                <w:webHidden/>
              </w:rPr>
              <w:fldChar w:fldCharType="begin"/>
            </w:r>
            <w:r w:rsidR="00D72AF5">
              <w:rPr>
                <w:noProof/>
                <w:webHidden/>
              </w:rPr>
              <w:instrText xml:space="preserve"> PAGEREF _Toc105053259 \h </w:instrText>
            </w:r>
            <w:r w:rsidR="00D72AF5">
              <w:rPr>
                <w:noProof/>
                <w:webHidden/>
              </w:rPr>
            </w:r>
            <w:r w:rsidR="00D72AF5">
              <w:rPr>
                <w:noProof/>
                <w:webHidden/>
              </w:rPr>
              <w:fldChar w:fldCharType="separate"/>
            </w:r>
            <w:r w:rsidR="0009737B">
              <w:rPr>
                <w:noProof/>
                <w:webHidden/>
              </w:rPr>
              <w:t>86</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60" w:history="1">
            <w:r w:rsidR="00D72AF5" w:rsidRPr="00026DB4">
              <w:rPr>
                <w:rStyle w:val="Lienhypertexte"/>
                <w:noProof/>
              </w:rPr>
              <w:t>Caractéristique du panneau solaire</w:t>
            </w:r>
            <w:r w:rsidR="00D72AF5">
              <w:rPr>
                <w:noProof/>
                <w:webHidden/>
              </w:rPr>
              <w:tab/>
            </w:r>
            <w:r w:rsidR="00D72AF5">
              <w:rPr>
                <w:noProof/>
                <w:webHidden/>
              </w:rPr>
              <w:fldChar w:fldCharType="begin"/>
            </w:r>
            <w:r w:rsidR="00D72AF5">
              <w:rPr>
                <w:noProof/>
                <w:webHidden/>
              </w:rPr>
              <w:instrText xml:space="preserve"> PAGEREF _Toc105053260 \h </w:instrText>
            </w:r>
            <w:r w:rsidR="00D72AF5">
              <w:rPr>
                <w:noProof/>
                <w:webHidden/>
              </w:rPr>
            </w:r>
            <w:r w:rsidR="00D72AF5">
              <w:rPr>
                <w:noProof/>
                <w:webHidden/>
              </w:rPr>
              <w:fldChar w:fldCharType="separate"/>
            </w:r>
            <w:r w:rsidR="0009737B">
              <w:rPr>
                <w:noProof/>
                <w:webHidden/>
              </w:rPr>
              <w:t>86</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61" w:history="1">
            <w:r w:rsidR="00D72AF5" w:rsidRPr="00026DB4">
              <w:rPr>
                <w:rStyle w:val="Lienhypertexte"/>
                <w:noProof/>
              </w:rPr>
              <w:t>Influence de l’irradiance</w:t>
            </w:r>
            <w:r w:rsidR="00D72AF5">
              <w:rPr>
                <w:noProof/>
                <w:webHidden/>
              </w:rPr>
              <w:tab/>
            </w:r>
            <w:r w:rsidR="00D72AF5">
              <w:rPr>
                <w:noProof/>
                <w:webHidden/>
              </w:rPr>
              <w:fldChar w:fldCharType="begin"/>
            </w:r>
            <w:r w:rsidR="00D72AF5">
              <w:rPr>
                <w:noProof/>
                <w:webHidden/>
              </w:rPr>
              <w:instrText xml:space="preserve"> PAGEREF _Toc105053261 \h </w:instrText>
            </w:r>
            <w:r w:rsidR="00D72AF5">
              <w:rPr>
                <w:noProof/>
                <w:webHidden/>
              </w:rPr>
            </w:r>
            <w:r w:rsidR="00D72AF5">
              <w:rPr>
                <w:noProof/>
                <w:webHidden/>
              </w:rPr>
              <w:fldChar w:fldCharType="separate"/>
            </w:r>
            <w:r w:rsidR="0009737B">
              <w:rPr>
                <w:noProof/>
                <w:webHidden/>
              </w:rPr>
              <w:t>88</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62" w:history="1">
            <w:r w:rsidR="00D72AF5" w:rsidRPr="00026DB4">
              <w:rPr>
                <w:rStyle w:val="Lienhypertexte"/>
                <w:noProof/>
              </w:rPr>
              <w:t>La régulation de tension</w:t>
            </w:r>
            <w:r w:rsidR="00D72AF5">
              <w:rPr>
                <w:noProof/>
                <w:webHidden/>
              </w:rPr>
              <w:tab/>
            </w:r>
            <w:r w:rsidR="00D72AF5">
              <w:rPr>
                <w:noProof/>
                <w:webHidden/>
              </w:rPr>
              <w:fldChar w:fldCharType="begin"/>
            </w:r>
            <w:r w:rsidR="00D72AF5">
              <w:rPr>
                <w:noProof/>
                <w:webHidden/>
              </w:rPr>
              <w:instrText xml:space="preserve"> PAGEREF _Toc105053262 \h </w:instrText>
            </w:r>
            <w:r w:rsidR="00D72AF5">
              <w:rPr>
                <w:noProof/>
                <w:webHidden/>
              </w:rPr>
            </w:r>
            <w:r w:rsidR="00D72AF5">
              <w:rPr>
                <w:noProof/>
                <w:webHidden/>
              </w:rPr>
              <w:fldChar w:fldCharType="separate"/>
            </w:r>
            <w:r w:rsidR="0009737B">
              <w:rPr>
                <w:noProof/>
                <w:webHidden/>
              </w:rPr>
              <w:t>89</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63" w:history="1">
            <w:r w:rsidR="00D72AF5" w:rsidRPr="00026DB4">
              <w:rPr>
                <w:rStyle w:val="Lienhypertexte"/>
                <w:noProof/>
              </w:rPr>
              <w:t>Convertisseur DC-DC</w:t>
            </w:r>
            <w:r w:rsidR="00D72AF5">
              <w:rPr>
                <w:noProof/>
                <w:webHidden/>
              </w:rPr>
              <w:tab/>
            </w:r>
            <w:r w:rsidR="00D72AF5">
              <w:rPr>
                <w:noProof/>
                <w:webHidden/>
              </w:rPr>
              <w:fldChar w:fldCharType="begin"/>
            </w:r>
            <w:r w:rsidR="00D72AF5">
              <w:rPr>
                <w:noProof/>
                <w:webHidden/>
              </w:rPr>
              <w:instrText xml:space="preserve"> PAGEREF _Toc105053263 \h </w:instrText>
            </w:r>
            <w:r w:rsidR="00D72AF5">
              <w:rPr>
                <w:noProof/>
                <w:webHidden/>
              </w:rPr>
            </w:r>
            <w:r w:rsidR="00D72AF5">
              <w:rPr>
                <w:noProof/>
                <w:webHidden/>
              </w:rPr>
              <w:fldChar w:fldCharType="separate"/>
            </w:r>
            <w:r w:rsidR="0009737B">
              <w:rPr>
                <w:noProof/>
                <w:webHidden/>
              </w:rPr>
              <w:t>89</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64" w:history="1">
            <w:r w:rsidR="00D72AF5" w:rsidRPr="00026DB4">
              <w:rPr>
                <w:rStyle w:val="Lienhypertexte"/>
                <w:noProof/>
              </w:rPr>
              <w:t>Les impacts environnementaux liés à la production du silicium</w:t>
            </w:r>
            <w:r w:rsidR="00D72AF5">
              <w:rPr>
                <w:noProof/>
                <w:webHidden/>
              </w:rPr>
              <w:tab/>
            </w:r>
            <w:r w:rsidR="00D72AF5">
              <w:rPr>
                <w:noProof/>
                <w:webHidden/>
              </w:rPr>
              <w:fldChar w:fldCharType="begin"/>
            </w:r>
            <w:r w:rsidR="00D72AF5">
              <w:rPr>
                <w:noProof/>
                <w:webHidden/>
              </w:rPr>
              <w:instrText xml:space="preserve"> PAGEREF _Toc105053264 \h </w:instrText>
            </w:r>
            <w:r w:rsidR="00D72AF5">
              <w:rPr>
                <w:noProof/>
                <w:webHidden/>
              </w:rPr>
            </w:r>
            <w:r w:rsidR="00D72AF5">
              <w:rPr>
                <w:noProof/>
                <w:webHidden/>
              </w:rPr>
              <w:fldChar w:fldCharType="separate"/>
            </w:r>
            <w:r w:rsidR="0009737B">
              <w:rPr>
                <w:noProof/>
                <w:webHidden/>
              </w:rPr>
              <w:t>94</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65" w:history="1">
            <w:r w:rsidR="00D72AF5" w:rsidRPr="00026DB4">
              <w:rPr>
                <w:rStyle w:val="Lienhypertexte"/>
                <w:noProof/>
              </w:rPr>
              <w:t>Questions documentées</w:t>
            </w:r>
            <w:r w:rsidR="00D72AF5">
              <w:rPr>
                <w:noProof/>
                <w:webHidden/>
              </w:rPr>
              <w:tab/>
            </w:r>
            <w:r w:rsidR="00D72AF5">
              <w:rPr>
                <w:noProof/>
                <w:webHidden/>
              </w:rPr>
              <w:fldChar w:fldCharType="begin"/>
            </w:r>
            <w:r w:rsidR="00D72AF5">
              <w:rPr>
                <w:noProof/>
                <w:webHidden/>
              </w:rPr>
              <w:instrText xml:space="preserve"> PAGEREF _Toc105053265 \h </w:instrText>
            </w:r>
            <w:r w:rsidR="00D72AF5">
              <w:rPr>
                <w:noProof/>
                <w:webHidden/>
              </w:rPr>
            </w:r>
            <w:r w:rsidR="00D72AF5">
              <w:rPr>
                <w:noProof/>
                <w:webHidden/>
              </w:rPr>
              <w:fldChar w:fldCharType="separate"/>
            </w:r>
            <w:r w:rsidR="0009737B">
              <w:rPr>
                <w:noProof/>
                <w:webHidden/>
              </w:rPr>
              <w:t>96</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66" w:history="1">
            <w:r w:rsidR="00D72AF5" w:rsidRPr="00026DB4">
              <w:rPr>
                <w:rStyle w:val="Lienhypertexte"/>
                <w:noProof/>
              </w:rPr>
              <w:t>Matériel</w:t>
            </w:r>
            <w:r w:rsidR="00D72AF5">
              <w:rPr>
                <w:noProof/>
                <w:webHidden/>
              </w:rPr>
              <w:tab/>
            </w:r>
            <w:r w:rsidR="00D72AF5">
              <w:rPr>
                <w:noProof/>
                <w:webHidden/>
              </w:rPr>
              <w:fldChar w:fldCharType="begin"/>
            </w:r>
            <w:r w:rsidR="00D72AF5">
              <w:rPr>
                <w:noProof/>
                <w:webHidden/>
              </w:rPr>
              <w:instrText xml:space="preserve"> PAGEREF _Toc105053266 \h </w:instrText>
            </w:r>
            <w:r w:rsidR="00D72AF5">
              <w:rPr>
                <w:noProof/>
                <w:webHidden/>
              </w:rPr>
            </w:r>
            <w:r w:rsidR="00D72AF5">
              <w:rPr>
                <w:noProof/>
                <w:webHidden/>
              </w:rPr>
              <w:fldChar w:fldCharType="separate"/>
            </w:r>
            <w:r w:rsidR="0009737B">
              <w:rPr>
                <w:noProof/>
                <w:webHidden/>
              </w:rPr>
              <w:t>98</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67" w:history="1">
            <w:r w:rsidR="00D72AF5" w:rsidRPr="00026DB4">
              <w:rPr>
                <w:rStyle w:val="Lienhypertexte"/>
                <w:noProof/>
              </w:rPr>
              <w:t>Outillage</w:t>
            </w:r>
            <w:r w:rsidR="00D72AF5">
              <w:rPr>
                <w:noProof/>
                <w:webHidden/>
              </w:rPr>
              <w:tab/>
            </w:r>
            <w:r w:rsidR="00D72AF5">
              <w:rPr>
                <w:noProof/>
                <w:webHidden/>
              </w:rPr>
              <w:fldChar w:fldCharType="begin"/>
            </w:r>
            <w:r w:rsidR="00D72AF5">
              <w:rPr>
                <w:noProof/>
                <w:webHidden/>
              </w:rPr>
              <w:instrText xml:space="preserve"> PAGEREF _Toc105053267 \h </w:instrText>
            </w:r>
            <w:r w:rsidR="00D72AF5">
              <w:rPr>
                <w:noProof/>
                <w:webHidden/>
              </w:rPr>
            </w:r>
            <w:r w:rsidR="00D72AF5">
              <w:rPr>
                <w:noProof/>
                <w:webHidden/>
              </w:rPr>
              <w:fldChar w:fldCharType="separate"/>
            </w:r>
            <w:r w:rsidR="0009737B">
              <w:rPr>
                <w:noProof/>
                <w:webHidden/>
              </w:rPr>
              <w:t>98</w:t>
            </w:r>
            <w:r w:rsidR="00D72AF5">
              <w:rPr>
                <w:noProof/>
                <w:webHidden/>
              </w:rPr>
              <w:fldChar w:fldCharType="end"/>
            </w:r>
          </w:hyperlink>
        </w:p>
        <w:p w:rsidR="00D72AF5" w:rsidRDefault="00742D24">
          <w:pPr>
            <w:pStyle w:val="TM1"/>
            <w:tabs>
              <w:tab w:val="right" w:leader="dot" w:pos="10194"/>
            </w:tabs>
            <w:rPr>
              <w:rFonts w:asciiTheme="minorHAnsi" w:hAnsiTheme="minorHAnsi"/>
              <w:noProof/>
              <w:szCs w:val="22"/>
              <w:lang w:eastAsia="fr-FR"/>
            </w:rPr>
          </w:pPr>
          <w:hyperlink w:anchor="_Toc105053268" w:history="1">
            <w:r w:rsidR="00D72AF5" w:rsidRPr="00026DB4">
              <w:rPr>
                <w:rStyle w:val="Lienhypertexte"/>
                <w:noProof/>
              </w:rPr>
              <w:t>Plans</w:t>
            </w:r>
            <w:r w:rsidR="00D72AF5">
              <w:rPr>
                <w:noProof/>
                <w:webHidden/>
              </w:rPr>
              <w:tab/>
            </w:r>
            <w:r w:rsidR="00D72AF5">
              <w:rPr>
                <w:noProof/>
                <w:webHidden/>
              </w:rPr>
              <w:fldChar w:fldCharType="begin"/>
            </w:r>
            <w:r w:rsidR="00D72AF5">
              <w:rPr>
                <w:noProof/>
                <w:webHidden/>
              </w:rPr>
              <w:instrText xml:space="preserve"> PAGEREF _Toc105053268 \h </w:instrText>
            </w:r>
            <w:r w:rsidR="00D72AF5">
              <w:rPr>
                <w:noProof/>
                <w:webHidden/>
              </w:rPr>
            </w:r>
            <w:r w:rsidR="00D72AF5">
              <w:rPr>
                <w:noProof/>
                <w:webHidden/>
              </w:rPr>
              <w:fldChar w:fldCharType="separate"/>
            </w:r>
            <w:r w:rsidR="0009737B">
              <w:rPr>
                <w:noProof/>
                <w:webHidden/>
              </w:rPr>
              <w:t>99</w:t>
            </w:r>
            <w:r w:rsidR="00D72AF5">
              <w:rPr>
                <w:noProof/>
                <w:webHidden/>
              </w:rPr>
              <w:fldChar w:fldCharType="end"/>
            </w:r>
          </w:hyperlink>
        </w:p>
        <w:p w:rsidR="00D72AF5" w:rsidRDefault="00742D24">
          <w:pPr>
            <w:pStyle w:val="TM2"/>
            <w:tabs>
              <w:tab w:val="right" w:leader="dot" w:pos="10194"/>
            </w:tabs>
            <w:rPr>
              <w:rFonts w:asciiTheme="minorHAnsi" w:hAnsiTheme="minorHAnsi"/>
              <w:noProof/>
              <w:szCs w:val="22"/>
              <w:lang w:eastAsia="fr-FR"/>
            </w:rPr>
          </w:pPr>
          <w:hyperlink w:anchor="_Toc105053269" w:history="1">
            <w:r w:rsidR="00D72AF5" w:rsidRPr="00026DB4">
              <w:rPr>
                <w:rStyle w:val="Lienhypertexte"/>
                <w:noProof/>
              </w:rPr>
              <w:t>Cadre de la vitre</w:t>
            </w:r>
            <w:r w:rsidR="00D72AF5">
              <w:rPr>
                <w:noProof/>
                <w:webHidden/>
              </w:rPr>
              <w:tab/>
            </w:r>
            <w:r w:rsidR="00D72AF5">
              <w:rPr>
                <w:noProof/>
                <w:webHidden/>
              </w:rPr>
              <w:fldChar w:fldCharType="begin"/>
            </w:r>
            <w:r w:rsidR="00D72AF5">
              <w:rPr>
                <w:noProof/>
                <w:webHidden/>
              </w:rPr>
              <w:instrText xml:space="preserve"> PAGEREF _Toc105053269 \h </w:instrText>
            </w:r>
            <w:r w:rsidR="00D72AF5">
              <w:rPr>
                <w:noProof/>
                <w:webHidden/>
              </w:rPr>
            </w:r>
            <w:r w:rsidR="00D72AF5">
              <w:rPr>
                <w:noProof/>
                <w:webHidden/>
              </w:rPr>
              <w:fldChar w:fldCharType="separate"/>
            </w:r>
            <w:r w:rsidR="0009737B">
              <w:rPr>
                <w:noProof/>
                <w:webHidden/>
              </w:rPr>
              <w:t>102</w:t>
            </w:r>
            <w:r w:rsidR="00D72AF5">
              <w:rPr>
                <w:noProof/>
                <w:webHidden/>
              </w:rPr>
              <w:fldChar w:fldCharType="end"/>
            </w:r>
          </w:hyperlink>
        </w:p>
        <w:p w:rsidR="00D72AF5" w:rsidRDefault="00D72AF5">
          <w:r>
            <w:rPr>
              <w:b/>
              <w:bCs/>
            </w:rPr>
            <w:fldChar w:fldCharType="end"/>
          </w:r>
        </w:p>
      </w:sdtContent>
    </w:sdt>
    <w:p w:rsidR="00AE4666" w:rsidRDefault="00AE4666">
      <w:pPr>
        <w:jc w:val="left"/>
        <w:rPr>
          <w:rFonts w:asciiTheme="majorHAnsi" w:eastAsiaTheme="majorEastAsia" w:hAnsiTheme="majorHAnsi" w:cstheme="majorBidi"/>
          <w:color w:val="D07100" w:themeColor="accent1" w:themeShade="BF"/>
          <w:sz w:val="36"/>
          <w:szCs w:val="36"/>
        </w:rPr>
      </w:pPr>
      <w:r>
        <w:br w:type="page"/>
      </w:r>
    </w:p>
    <w:p w:rsidR="00BA62FD" w:rsidRDefault="00BA62FD" w:rsidP="00BA62FD">
      <w:pPr>
        <w:pStyle w:val="Titre1"/>
      </w:pPr>
      <w:bookmarkStart w:id="0" w:name="_Toc105053171"/>
      <w:r>
        <w:lastRenderedPageBreak/>
        <w:t>Présentation générale</w:t>
      </w:r>
      <w:bookmarkEnd w:id="0"/>
    </w:p>
    <w:p w:rsidR="00BA62FD" w:rsidRPr="00DB5327" w:rsidRDefault="00BA62FD" w:rsidP="00BA62FD">
      <w:pPr>
        <w:pStyle w:val="Titre2"/>
      </w:pPr>
      <w:bookmarkStart w:id="1" w:name="_Toc105053172"/>
      <w:r>
        <w:t>Energie et Alimentation</w:t>
      </w:r>
      <w:bookmarkEnd w:id="1"/>
    </w:p>
    <w:p w:rsidR="00BA62FD" w:rsidRPr="001D007D" w:rsidRDefault="00BA62FD" w:rsidP="00BA62FD">
      <w:r w:rsidRPr="001D007D">
        <w:t>L’énergie est au cœur du fonctionnement de notre société industrialisée. </w:t>
      </w:r>
      <w:r w:rsidRPr="001D007D">
        <w:rPr>
          <w:b/>
          <w:bCs/>
        </w:rPr>
        <w:t>Les combustibles fossiles en sont la source privilégiée</w:t>
      </w:r>
      <w:r w:rsidRPr="001D007D">
        <w:t xml:space="preserve">, puisque pétrole, gaz et charbon représentent à eux seuls plus de </w:t>
      </w:r>
      <w:r w:rsidRPr="00DB5327">
        <w:rPr>
          <w:b/>
        </w:rPr>
        <w:t>80 % de la consommation énergétique primaire mondiale</w:t>
      </w:r>
      <w:r>
        <w:rPr>
          <w:rStyle w:val="Appelnotedebasdep"/>
          <w:b/>
        </w:rPr>
        <w:footnoteReference w:id="1"/>
      </w:r>
      <w:r w:rsidRPr="001D007D">
        <w:t xml:space="preserve">. Le système alimentaire n’échappe pas à cette dépendance aux énergies fossiles : </w:t>
      </w:r>
      <w:r w:rsidRPr="00DB5327">
        <w:rPr>
          <w:b/>
        </w:rPr>
        <w:t>pétrole</w:t>
      </w:r>
      <w:r w:rsidRPr="001D007D">
        <w:t xml:space="preserve"> pour le transport des produits d’un intermédiaire à l’autre, </w:t>
      </w:r>
      <w:r w:rsidRPr="00DB5327">
        <w:rPr>
          <w:b/>
        </w:rPr>
        <w:t>électricité</w:t>
      </w:r>
      <w:r w:rsidRPr="001D007D">
        <w:t xml:space="preserve"> pour faire tourner les usines agroalimentaires et les systèmes de réfrigération, </w:t>
      </w:r>
      <w:r w:rsidRPr="00DB5327">
        <w:rPr>
          <w:b/>
        </w:rPr>
        <w:t>gaz</w:t>
      </w:r>
      <w:r w:rsidRPr="001D007D">
        <w:t xml:space="preserve"> pour préparer les repas, </w:t>
      </w:r>
      <w:r w:rsidRPr="00DB5327">
        <w:rPr>
          <w:b/>
        </w:rPr>
        <w:t>pétrole</w:t>
      </w:r>
      <w:r w:rsidRPr="001D007D">
        <w:t xml:space="preserve">, </w:t>
      </w:r>
      <w:r w:rsidRPr="00DB5327">
        <w:rPr>
          <w:b/>
        </w:rPr>
        <w:t>gaz</w:t>
      </w:r>
      <w:r w:rsidRPr="001D007D">
        <w:t xml:space="preserve"> et </w:t>
      </w:r>
      <w:r w:rsidRPr="00DB5327">
        <w:rPr>
          <w:b/>
        </w:rPr>
        <w:t>électricité</w:t>
      </w:r>
      <w:r w:rsidRPr="001D007D">
        <w:t xml:space="preserve"> à nouveau pour gérer les déchets, traiter les eaux usées…</w:t>
      </w:r>
    </w:p>
    <w:p w:rsidR="00BA62FD" w:rsidRPr="00011A06" w:rsidRDefault="00BA62FD" w:rsidP="00011A06">
      <w:pPr>
        <w:jc w:val="left"/>
      </w:pPr>
      <w:r>
        <w:t>L</w:t>
      </w:r>
      <w:r w:rsidRPr="001D007D">
        <w:t>es chercheurs Heller et Keoleian</w:t>
      </w:r>
      <w:r>
        <w:rPr>
          <w:rStyle w:val="Appelnotedebasdep"/>
        </w:rPr>
        <w:footnoteReference w:id="2"/>
      </w:r>
      <w:r w:rsidRPr="001D007D">
        <w:t xml:space="preserve">, ont calculé que, pour le système alimentaire </w:t>
      </w:r>
      <w:r>
        <w:t>occidental</w:t>
      </w:r>
      <w:r w:rsidRPr="001D007D">
        <w:t>, il fallait dépenser 7,3 calories (une unité de mesure de l’énergie) sous forme d’énergie fossile pour récupérer 1 calorie sous forme de nourriture</w:t>
      </w:r>
      <w:r>
        <w:t xml:space="preserve"> </w:t>
      </w:r>
      <w:r w:rsidRPr="001D007D">
        <w:t xml:space="preserve">soit un </w:t>
      </w:r>
      <w:r>
        <w:t>EROI</w:t>
      </w:r>
      <w:r>
        <w:rPr>
          <w:rStyle w:val="Appelnotedebasdep"/>
        </w:rPr>
        <w:footnoteReference w:id="3"/>
      </w:r>
      <w:r w:rsidRPr="001D007D">
        <w:t xml:space="preserve"> de seulement 0,14 ! </w:t>
      </w:r>
      <w:r w:rsidRPr="00DB5327">
        <w:rPr>
          <w:b/>
        </w:rPr>
        <w:t>Autrement dit, nous mangerions davantage du pétrole que de la nourriture.</w:t>
      </w:r>
    </w:p>
    <w:p w:rsidR="00BA62FD" w:rsidRDefault="00BA62FD" w:rsidP="00BA62FD">
      <w:r>
        <w:t xml:space="preserve">Concernant la cuisson des aliments, selon l'Atlas de la Cuisine Solaire, un Européen va dépendre à plus de </w:t>
      </w:r>
      <w:r w:rsidRPr="00C22586">
        <w:rPr>
          <w:b/>
        </w:rPr>
        <w:t>80 % des énergies fossiles</w:t>
      </w:r>
      <w:r>
        <w:t>, de manière directe ou indirecte en consommant soit de l'énergie électrique, soit du gaz.</w:t>
      </w:r>
    </w:p>
    <w:p w:rsidR="00BA62FD" w:rsidRDefault="00BA62FD" w:rsidP="00BA62FD">
      <w:r>
        <w:t>Selon la même source, utilisé en France de temps en temps en remplacement de la cuisson au gaz ou électrique, un four solaire permet d'éviter le rejet au cours de sa vie de quelques tonnes de CO2 et de réaliser une économie d’énergie. Durant la vie d'un four solaire, son empreinte écologique et son prix sont donc largement amortis.</w:t>
      </w:r>
    </w:p>
    <w:p w:rsidR="00BA62FD" w:rsidRDefault="00011A06" w:rsidP="00BA62FD">
      <w:r>
        <w:rPr>
          <w:noProof/>
          <w:lang w:eastAsia="fr-FR"/>
        </w:rPr>
        <w:drawing>
          <wp:anchor distT="0" distB="0" distL="114300" distR="114300" simplePos="0" relativeHeight="251659264" behindDoc="0" locked="0" layoutInCell="1" allowOverlap="1" wp14:anchorId="54A2D085" wp14:editId="05265C35">
            <wp:simplePos x="0" y="0"/>
            <wp:positionH relativeFrom="page">
              <wp:align>left</wp:align>
            </wp:positionH>
            <wp:positionV relativeFrom="paragraph">
              <wp:posOffset>12065</wp:posOffset>
            </wp:positionV>
            <wp:extent cx="3268980" cy="2042160"/>
            <wp:effectExtent l="0" t="0" r="7620" b="0"/>
            <wp:wrapSquare wrapText="bothSides"/>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foursolaire.jpg"/>
                    <pic:cNvPicPr/>
                  </pic:nvPicPr>
                  <pic:blipFill>
                    <a:blip r:embed="rId9">
                      <a:extLst>
                        <a:ext uri="{28A0092B-C50C-407E-A947-70E740481C1C}">
                          <a14:useLocalDpi xmlns:a14="http://schemas.microsoft.com/office/drawing/2010/main" val="0"/>
                        </a:ext>
                      </a:extLst>
                    </a:blip>
                    <a:stretch>
                      <a:fillRect/>
                    </a:stretch>
                  </pic:blipFill>
                  <pic:spPr>
                    <a:xfrm>
                      <a:off x="0" y="0"/>
                      <a:ext cx="3268980" cy="2042160"/>
                    </a:xfrm>
                    <a:prstGeom prst="rect">
                      <a:avLst/>
                    </a:prstGeom>
                  </pic:spPr>
                </pic:pic>
              </a:graphicData>
            </a:graphic>
            <wp14:sizeRelH relativeFrom="margin">
              <wp14:pctWidth>0</wp14:pctWidth>
            </wp14:sizeRelH>
            <wp14:sizeRelV relativeFrom="margin">
              <wp14:pctHeight>0</wp14:pctHeight>
            </wp14:sizeRelV>
          </wp:anchor>
        </w:drawing>
      </w:r>
      <w:r w:rsidR="00BA62FD">
        <w:t>De plus les fours solaires sont loin d’être une solution marginale. Les trois principaux pays dans lesquels ce type de four est particulièrement bien implanté sont la Chine où quelque 140 000 unités sont écoulées par an, l'Inde qui présente la plus grande concentration d'entreprises qui fabriquent ce type de four, et, enfin, le Maroc où une unité de production a récemment été installée à Marrakech par P-Solar8 afin de produire en série des fours afin de fournir toute l'Afrique.</w:t>
      </w:r>
    </w:p>
    <w:p w:rsidR="00D61D75" w:rsidRDefault="00D61D75" w:rsidP="00BA62FD"/>
    <w:p w:rsidR="00D61D75" w:rsidRDefault="00D61D75" w:rsidP="00BA62FD"/>
    <w:p w:rsidR="00D61D75" w:rsidRDefault="00D61D75" w:rsidP="00BA62FD"/>
    <w:p w:rsidR="00BA62FD" w:rsidRDefault="00D61D75" w:rsidP="00BA62FD">
      <w:pPr>
        <w:pStyle w:val="Titre3"/>
        <w:shd w:val="clear" w:color="auto" w:fill="F2F2F2" w:themeFill="background1" w:themeFillShade="F2"/>
        <w:ind w:left="0"/>
      </w:pPr>
      <w:r>
        <w:rPr>
          <w:noProof/>
          <w:lang w:eastAsia="fr-FR"/>
        </w:rPr>
        <w:lastRenderedPageBreak/>
        <w:drawing>
          <wp:anchor distT="0" distB="0" distL="114300" distR="114300" simplePos="0" relativeHeight="251660288" behindDoc="0" locked="0" layoutInCell="1" allowOverlap="1" wp14:anchorId="2BAC0139" wp14:editId="00B7A261">
            <wp:simplePos x="0" y="0"/>
            <wp:positionH relativeFrom="page">
              <wp:align>right</wp:align>
            </wp:positionH>
            <wp:positionV relativeFrom="paragraph">
              <wp:posOffset>83820</wp:posOffset>
            </wp:positionV>
            <wp:extent cx="2486500" cy="1866900"/>
            <wp:effectExtent l="0" t="0" r="9525" b="0"/>
            <wp:wrapSquare wrapText="bothSides"/>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le-four-solaire-de-profil.jpg"/>
                    <pic:cNvPicPr/>
                  </pic:nvPicPr>
                  <pic:blipFill>
                    <a:blip r:embed="rId10">
                      <a:extLst>
                        <a:ext uri="{28A0092B-C50C-407E-A947-70E740481C1C}">
                          <a14:useLocalDpi xmlns:a14="http://schemas.microsoft.com/office/drawing/2010/main" val="0"/>
                        </a:ext>
                      </a:extLst>
                    </a:blip>
                    <a:stretch>
                      <a:fillRect/>
                    </a:stretch>
                  </pic:blipFill>
                  <pic:spPr>
                    <a:xfrm>
                      <a:off x="0" y="0"/>
                      <a:ext cx="2486500" cy="1866900"/>
                    </a:xfrm>
                    <a:prstGeom prst="rect">
                      <a:avLst/>
                    </a:prstGeom>
                  </pic:spPr>
                </pic:pic>
              </a:graphicData>
            </a:graphic>
            <wp14:sizeRelH relativeFrom="margin">
              <wp14:pctWidth>0</wp14:pctWidth>
            </wp14:sizeRelH>
            <wp14:sizeRelV relativeFrom="margin">
              <wp14:pctHeight>0</wp14:pctHeight>
            </wp14:sizeRelV>
          </wp:anchor>
        </w:drawing>
      </w:r>
      <w:r w:rsidR="00BA62FD">
        <w:t>Le grand four solaire d'Odeillo, 1 000 kW</w:t>
      </w:r>
    </w:p>
    <w:p w:rsidR="00BA62FD" w:rsidRPr="00BA62FD" w:rsidRDefault="00BA62FD" w:rsidP="00BA62FD"/>
    <w:p w:rsidR="00D61D75" w:rsidRPr="00011A06" w:rsidRDefault="00BA62FD" w:rsidP="00011A06">
      <w:pPr>
        <w:shd w:val="clear" w:color="auto" w:fill="F2F2F2" w:themeFill="background1" w:themeFillShade="F2"/>
      </w:pPr>
      <w:r>
        <w:t>Le four solaire d'Odeillo dans les Pyrénées-Orientales, permet de concentrer l'énergie solaire pour obtenir l'équivalent de « 10 000 soleils » et 1 000 kilowatts ce qui permet d'atteindre des températures supérieures à 3 500 °C. C'est une installation du CNRS qui abrite le laboratoire PROMES14, dont les principaux axes de recherches sont les matériaux et conditions extrêmes ainsi que la conversion, le stockage et le transport de l'énergie.</w:t>
      </w:r>
    </w:p>
    <w:p w:rsidR="00BA62FD" w:rsidRDefault="00BA62FD" w:rsidP="00BA62FD">
      <w:pPr>
        <w:pStyle w:val="Titre2"/>
      </w:pPr>
      <w:bookmarkStart w:id="2" w:name="_Toc105053173"/>
      <w:r>
        <w:t>Un projet Low-Tech</w:t>
      </w:r>
      <w:bookmarkEnd w:id="2"/>
    </w:p>
    <w:p w:rsidR="00BA62FD" w:rsidRPr="00A2580B" w:rsidRDefault="00BA62FD" w:rsidP="00BA62FD">
      <w:r>
        <w:t xml:space="preserve">Le four solaire présenté ici s’inscrit dans une démarche </w:t>
      </w:r>
      <w:r w:rsidRPr="00C87F49">
        <w:rPr>
          <w:b/>
        </w:rPr>
        <w:t>Low-Tech</w:t>
      </w:r>
      <w:r>
        <w:rPr>
          <w:rStyle w:val="Appelnotedebasdep"/>
          <w:b/>
        </w:rPr>
        <w:footnoteReference w:id="4"/>
      </w:r>
      <w:r>
        <w:t xml:space="preserve">. </w:t>
      </w:r>
      <w:r w:rsidRPr="00A2580B">
        <w:t>Les « low-tech » sont des technologies, services et savoir-faire qui répondent aux critères suivants :</w:t>
      </w:r>
    </w:p>
    <w:p w:rsidR="00BA62FD" w:rsidRPr="00A2580B" w:rsidRDefault="00BA62FD" w:rsidP="00B170F1">
      <w:pPr>
        <w:pStyle w:val="Paragraphedeliste"/>
        <w:numPr>
          <w:ilvl w:val="0"/>
          <w:numId w:val="1"/>
        </w:numPr>
        <w:spacing w:after="160" w:line="259" w:lineRule="auto"/>
      </w:pPr>
      <w:r w:rsidRPr="00C87F49">
        <w:rPr>
          <w:b/>
        </w:rPr>
        <w:t>Utile</w:t>
      </w:r>
      <w:r>
        <w:t xml:space="preserve">. </w:t>
      </w:r>
      <w:r w:rsidRPr="00A2580B">
        <w:t>Une low-tech répond à des besoins essentiels dans les domaines de l’énergie, l’alimentation, l’eau, la gestion des déchets, les matériaux de construction, l’habitat, les transports, l’hygiène ou la santé.</w:t>
      </w:r>
    </w:p>
    <w:p w:rsidR="00BA62FD" w:rsidRPr="00A2580B" w:rsidRDefault="00BA62FD" w:rsidP="00B170F1">
      <w:pPr>
        <w:pStyle w:val="Paragraphedeliste"/>
        <w:numPr>
          <w:ilvl w:val="0"/>
          <w:numId w:val="1"/>
        </w:numPr>
        <w:spacing w:after="160" w:line="259" w:lineRule="auto"/>
      </w:pPr>
      <w:r w:rsidRPr="00C87F49">
        <w:rPr>
          <w:b/>
        </w:rPr>
        <w:t>Durable</w:t>
      </w:r>
      <w:r>
        <w:t xml:space="preserve">. </w:t>
      </w:r>
      <w:r w:rsidRPr="00A2580B">
        <w:t>Robuste, réparable, recyclable, elle est pensée pour que son i</w:t>
      </w:r>
      <w:r>
        <w:t>mpact écologique et social soi</w:t>
      </w:r>
      <w:r w:rsidRPr="00A2580B">
        <w:t>t optimal depuis la production, la distribution, l</w:t>
      </w:r>
      <w:r>
        <w:t>’usage et jusqu’à la fin de vie, ainsi qu’à tendre vers une sobriété numérique.</w:t>
      </w:r>
    </w:p>
    <w:p w:rsidR="00BA62FD" w:rsidRDefault="00BA62FD" w:rsidP="00B170F1">
      <w:pPr>
        <w:pStyle w:val="Paragraphedeliste"/>
        <w:numPr>
          <w:ilvl w:val="0"/>
          <w:numId w:val="1"/>
        </w:numPr>
        <w:spacing w:after="160" w:line="259" w:lineRule="auto"/>
      </w:pPr>
      <w:r w:rsidRPr="00C87F49">
        <w:rPr>
          <w:b/>
        </w:rPr>
        <w:t>Accessible</w:t>
      </w:r>
      <w:r>
        <w:t xml:space="preserve">. </w:t>
      </w:r>
      <w:r w:rsidRPr="00A2580B">
        <w:t>À l’inverse des high-tech, son coût et sa complexité technique ne sont pas prohibitifs pour une large tranche de la population.</w:t>
      </w:r>
    </w:p>
    <w:p w:rsidR="00BA62FD" w:rsidRPr="00A2580B" w:rsidRDefault="00BA62FD" w:rsidP="00BA62FD">
      <w:r>
        <w:t>Ainsi, le projet « </w:t>
      </w:r>
      <w:r w:rsidRPr="00495C51">
        <w:rPr>
          <w:b/>
        </w:rPr>
        <w:t>Four solaire autonome</w:t>
      </w:r>
      <w:r>
        <w:t> » répondra aux problématiques suivantes :</w:t>
      </w:r>
    </w:p>
    <w:p w:rsidR="00BA62FD" w:rsidRPr="00A2580B" w:rsidRDefault="00BA62FD" w:rsidP="00B170F1">
      <w:pPr>
        <w:pStyle w:val="Paragraphedeliste"/>
        <w:numPr>
          <w:ilvl w:val="0"/>
          <w:numId w:val="2"/>
        </w:numPr>
        <w:spacing w:after="160" w:line="259" w:lineRule="auto"/>
      </w:pPr>
      <w:r w:rsidRPr="00A2580B">
        <w:t xml:space="preserve">Comment consommer, produire et </w:t>
      </w:r>
      <w:r>
        <w:t>manger</w:t>
      </w:r>
      <w:r w:rsidRPr="00A2580B">
        <w:t xml:space="preserve"> de manière </w:t>
      </w:r>
      <w:r w:rsidRPr="001D007D">
        <w:rPr>
          <w:b/>
          <w:bCs/>
        </w:rPr>
        <w:t>simple</w:t>
      </w:r>
      <w:r w:rsidRPr="00A2580B">
        <w:t> et </w:t>
      </w:r>
      <w:r w:rsidRPr="001D007D">
        <w:rPr>
          <w:b/>
          <w:bCs/>
        </w:rPr>
        <w:t>responsable</w:t>
      </w:r>
      <w:r w:rsidRPr="00A2580B">
        <w:t> ?</w:t>
      </w:r>
    </w:p>
    <w:p w:rsidR="00BA62FD" w:rsidRPr="00A2580B" w:rsidRDefault="00BA62FD" w:rsidP="00B170F1">
      <w:pPr>
        <w:pStyle w:val="Paragraphedeliste"/>
        <w:numPr>
          <w:ilvl w:val="0"/>
          <w:numId w:val="2"/>
        </w:numPr>
        <w:spacing w:after="160" w:line="259" w:lineRule="auto"/>
      </w:pPr>
      <w:r w:rsidRPr="00A2580B">
        <w:t xml:space="preserve">Comment faire des choix </w:t>
      </w:r>
      <w:r w:rsidRPr="00495C51">
        <w:rPr>
          <w:b/>
        </w:rPr>
        <w:t>technologiques adaptés</w:t>
      </w:r>
      <w:r>
        <w:t xml:space="preserve"> </w:t>
      </w:r>
      <w:r w:rsidRPr="00A2580B">
        <w:t>?</w:t>
      </w:r>
    </w:p>
    <w:p w:rsidR="00BA62FD" w:rsidRDefault="00BA62FD" w:rsidP="00B170F1">
      <w:pPr>
        <w:pStyle w:val="Paragraphedeliste"/>
        <w:numPr>
          <w:ilvl w:val="0"/>
          <w:numId w:val="2"/>
        </w:numPr>
        <w:spacing w:after="160" w:line="259" w:lineRule="auto"/>
      </w:pPr>
      <w:r w:rsidRPr="00A2580B">
        <w:t>Comment faciliter et contr</w:t>
      </w:r>
      <w:r>
        <w:t xml:space="preserve">ibuer concrètement à la </w:t>
      </w:r>
      <w:r w:rsidRPr="00495C51">
        <w:rPr>
          <w:b/>
        </w:rPr>
        <w:t>transition énergétique</w:t>
      </w:r>
      <w:r>
        <w:t>, notamment dans le secteur de l’alimentation.</w:t>
      </w:r>
    </w:p>
    <w:p w:rsidR="00BA62FD" w:rsidRDefault="00BA62FD" w:rsidP="00011A06">
      <w:pPr>
        <w:jc w:val="center"/>
      </w:pPr>
      <w:r>
        <w:rPr>
          <w:noProof/>
          <w:lang w:eastAsia="fr-FR"/>
        </w:rPr>
        <w:drawing>
          <wp:inline distT="0" distB="0" distL="0" distR="0" wp14:anchorId="1FDD1F55" wp14:editId="0107CD49">
            <wp:extent cx="2545716" cy="2698036"/>
            <wp:effectExtent l="0" t="0" r="6985"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LwFraté.png"/>
                    <pic:cNvPicPr/>
                  </pic:nvPicPr>
                  <pic:blipFill rotWithShape="1">
                    <a:blip r:embed="rId11" cstate="print">
                      <a:extLst>
                        <a:ext uri="{28A0092B-C50C-407E-A947-70E740481C1C}">
                          <a14:useLocalDpi xmlns:a14="http://schemas.microsoft.com/office/drawing/2010/main" val="0"/>
                        </a:ext>
                      </a:extLst>
                    </a:blip>
                    <a:srcRect l="13345" r="9327"/>
                    <a:stretch/>
                  </pic:blipFill>
                  <pic:spPr bwMode="auto">
                    <a:xfrm>
                      <a:off x="0" y="0"/>
                      <a:ext cx="2593778" cy="2748973"/>
                    </a:xfrm>
                    <a:prstGeom prst="rect">
                      <a:avLst/>
                    </a:prstGeom>
                    <a:ln>
                      <a:noFill/>
                    </a:ln>
                    <a:extLst>
                      <a:ext uri="{53640926-AAD7-44D8-BBD7-CCE9431645EC}">
                        <a14:shadowObscured xmlns:a14="http://schemas.microsoft.com/office/drawing/2010/main"/>
                      </a:ext>
                    </a:extLst>
                  </pic:spPr>
                </pic:pic>
              </a:graphicData>
            </a:graphic>
          </wp:inline>
        </w:drawing>
      </w:r>
    </w:p>
    <w:p w:rsidR="00BA62FD" w:rsidRPr="00577587" w:rsidRDefault="00BA62FD" w:rsidP="00BA62FD">
      <w:pPr>
        <w:pStyle w:val="Titre2"/>
      </w:pPr>
      <w:bookmarkStart w:id="3" w:name="_Toc105053174"/>
      <w:r w:rsidRPr="00577587">
        <w:lastRenderedPageBreak/>
        <w:t>Avantage de la cuisson solaire</w:t>
      </w:r>
      <w:bookmarkEnd w:id="3"/>
    </w:p>
    <w:p w:rsidR="00BA62FD" w:rsidRDefault="00BA62FD" w:rsidP="00BA62FD">
      <w:pPr>
        <w:pStyle w:val="Titre3"/>
      </w:pPr>
      <w:r>
        <w:t>Les cuiseurs solaires permettent de gagner du temps et de l’argent</w:t>
      </w:r>
    </w:p>
    <w:p w:rsidR="00BA62FD" w:rsidRDefault="00BA62FD" w:rsidP="00B170F1">
      <w:pPr>
        <w:pStyle w:val="Paragraphedeliste"/>
        <w:numPr>
          <w:ilvl w:val="0"/>
          <w:numId w:val="3"/>
        </w:numPr>
        <w:spacing w:after="160" w:line="259" w:lineRule="auto"/>
        <w:jc w:val="left"/>
      </w:pPr>
      <w:r>
        <w:t>La lumière du soleil est gratuite. La cuisson solaire permet de conserver une énergie précieuse.</w:t>
      </w:r>
    </w:p>
    <w:p w:rsidR="00BA62FD" w:rsidRDefault="00BA62FD" w:rsidP="00B170F1">
      <w:pPr>
        <w:pStyle w:val="Paragraphedeliste"/>
        <w:numPr>
          <w:ilvl w:val="0"/>
          <w:numId w:val="3"/>
        </w:numPr>
        <w:spacing w:after="160" w:line="259" w:lineRule="auto"/>
        <w:jc w:val="left"/>
      </w:pPr>
      <w:r>
        <w:t>Les casseroles sont faciles à nettoyer, la nourriture n’accroche pas.</w:t>
      </w:r>
    </w:p>
    <w:p w:rsidR="00BA62FD" w:rsidRDefault="00BA62FD" w:rsidP="00B170F1">
      <w:pPr>
        <w:pStyle w:val="Paragraphedeliste"/>
        <w:numPr>
          <w:ilvl w:val="0"/>
          <w:numId w:val="3"/>
        </w:numPr>
        <w:spacing w:after="160" w:line="259" w:lineRule="auto"/>
        <w:jc w:val="left"/>
      </w:pPr>
      <w:r>
        <w:t>Un cuiseur solaire est facile à construire à partir de matériaux de récupération divers et peu coûteux.</w:t>
      </w:r>
    </w:p>
    <w:p w:rsidR="00BA62FD" w:rsidRDefault="00BA62FD" w:rsidP="00BA62FD">
      <w:pPr>
        <w:pStyle w:val="Titre3"/>
      </w:pPr>
      <w:r>
        <w:t>Les cuiseurs solaires sont sûrs, pratiques et sains</w:t>
      </w:r>
    </w:p>
    <w:p w:rsidR="00BA62FD" w:rsidRDefault="00BA62FD" w:rsidP="00B170F1">
      <w:pPr>
        <w:pStyle w:val="Paragraphedeliste"/>
        <w:numPr>
          <w:ilvl w:val="0"/>
          <w:numId w:val="4"/>
        </w:numPr>
        <w:spacing w:after="160" w:line="259" w:lineRule="auto"/>
        <w:jc w:val="left"/>
      </w:pPr>
      <w:r>
        <w:t>Ils ne causent aucun risque d’incendie.</w:t>
      </w:r>
    </w:p>
    <w:p w:rsidR="00BA62FD" w:rsidRDefault="00BA62FD" w:rsidP="00B170F1">
      <w:pPr>
        <w:pStyle w:val="Paragraphedeliste"/>
        <w:numPr>
          <w:ilvl w:val="0"/>
          <w:numId w:val="4"/>
        </w:numPr>
        <w:spacing w:after="160" w:line="259" w:lineRule="auto"/>
        <w:jc w:val="left"/>
      </w:pPr>
      <w:r>
        <w:t>Ils ne dégagent aucune fumée lors de la cuisson.</w:t>
      </w:r>
    </w:p>
    <w:p w:rsidR="00BA62FD" w:rsidRDefault="00BA62FD" w:rsidP="00B170F1">
      <w:pPr>
        <w:pStyle w:val="Paragraphedeliste"/>
        <w:numPr>
          <w:ilvl w:val="0"/>
          <w:numId w:val="4"/>
        </w:numPr>
        <w:spacing w:after="160" w:line="259" w:lineRule="auto"/>
        <w:jc w:val="left"/>
      </w:pPr>
      <w:r>
        <w:t>La plupart des cuiseurs solaires cuisent à des températures comprises entre 82°C et 121°C, idéales pour préserver les nutriments, la saveur et le goût des aliments et éviter qu’ils ne brûlent. La cuisson au bois ou au gaz, au contraire, dépasse les 260°C.</w:t>
      </w:r>
    </w:p>
    <w:p w:rsidR="00BA62FD" w:rsidRDefault="00BA62FD" w:rsidP="00B170F1">
      <w:pPr>
        <w:pStyle w:val="Paragraphedeliste"/>
        <w:numPr>
          <w:ilvl w:val="0"/>
          <w:numId w:val="4"/>
        </w:numPr>
        <w:spacing w:after="160" w:line="259" w:lineRule="auto"/>
        <w:jc w:val="left"/>
      </w:pPr>
      <w:r>
        <w:t>La pasteurisation de l’eau est aussi possible grâce au cuiseur solaire. C’est une technique que chacun devrait connaître en cas d’urgence.</w:t>
      </w:r>
    </w:p>
    <w:p w:rsidR="00BA62FD" w:rsidRDefault="00BA62FD" w:rsidP="00BA62FD">
      <w:pPr>
        <w:pStyle w:val="Titre3"/>
      </w:pPr>
      <w:r>
        <w:t>La cuisson solaire permet de sauver des vies dans les régions pauvres en énergie mais riches en soleil</w:t>
      </w:r>
    </w:p>
    <w:p w:rsidR="00BA62FD" w:rsidRDefault="00BA62FD" w:rsidP="00B170F1">
      <w:pPr>
        <w:pStyle w:val="Paragraphedeliste"/>
        <w:numPr>
          <w:ilvl w:val="0"/>
          <w:numId w:val="5"/>
        </w:numPr>
        <w:spacing w:after="160" w:line="259" w:lineRule="auto"/>
        <w:jc w:val="left"/>
      </w:pPr>
      <w:r>
        <w:t xml:space="preserve">La cuisson solaire contribue à résoudre deux des problèmes majeurs dans le monde : l’aggravation du manque d’énergies pour la cuisson et le fléau des maladies liées à l’eau. La moitié de la population mondiale cuisine à l’aide du feu de bois. </w:t>
      </w:r>
    </w:p>
    <w:p w:rsidR="00BA62FD" w:rsidRDefault="00BA62FD" w:rsidP="00B170F1">
      <w:pPr>
        <w:pStyle w:val="Paragraphedeliste"/>
        <w:numPr>
          <w:ilvl w:val="0"/>
          <w:numId w:val="5"/>
        </w:numPr>
        <w:spacing w:after="160" w:line="259" w:lineRule="auto"/>
        <w:jc w:val="left"/>
      </w:pPr>
      <w:r>
        <w:t>La pasteurisation de l’eau et du lait grâce au cuiseur solaire aide à réduire la contamination par le choléra et autres maladies liées à la consommation d’eau impropre, qui causent la mort de 50000 personnes par jour. L’OMS estime qu’environ 80% des maladies prolifèrent à cause d’une eau contaminée.</w:t>
      </w:r>
    </w:p>
    <w:p w:rsidR="00BA62FD" w:rsidRDefault="00BA62FD" w:rsidP="00BA62FD">
      <w:pPr>
        <w:pStyle w:val="Titre3"/>
      </w:pPr>
      <w:r>
        <w:t>La cuisson solaire aide à préserver les forêts et les richesses de la terre</w:t>
      </w:r>
    </w:p>
    <w:p w:rsidR="00BA62FD" w:rsidRDefault="00BA62FD" w:rsidP="00B170F1">
      <w:pPr>
        <w:pStyle w:val="Paragraphedeliste"/>
        <w:numPr>
          <w:ilvl w:val="0"/>
          <w:numId w:val="6"/>
        </w:numPr>
        <w:spacing w:after="160" w:line="259" w:lineRule="auto"/>
        <w:jc w:val="left"/>
      </w:pPr>
      <w:r>
        <w:t>Chaque cuiseur solaire peut sauver une tonne de bois par an dans les régions ensoleillées mais arides.</w:t>
      </w:r>
    </w:p>
    <w:p w:rsidR="00BA62FD" w:rsidRDefault="00BA62FD" w:rsidP="00B170F1">
      <w:pPr>
        <w:pStyle w:val="Paragraphedeliste"/>
        <w:numPr>
          <w:ilvl w:val="0"/>
          <w:numId w:val="6"/>
        </w:numPr>
        <w:spacing w:after="160" w:line="259" w:lineRule="auto"/>
        <w:jc w:val="left"/>
      </w:pPr>
      <w:r>
        <w:t>Le four solaire ne connait pas d’obsolescence programmée.</w:t>
      </w:r>
    </w:p>
    <w:p w:rsidR="00BA62FD" w:rsidRDefault="00D61D75" w:rsidP="00BA62FD">
      <w:r>
        <w:rPr>
          <w:noProof/>
          <w:lang w:eastAsia="fr-FR"/>
        </w:rPr>
        <w:drawing>
          <wp:anchor distT="0" distB="0" distL="114300" distR="114300" simplePos="0" relativeHeight="251662336" behindDoc="0" locked="0" layoutInCell="1" allowOverlap="1" wp14:anchorId="7728F49A" wp14:editId="793CA842">
            <wp:simplePos x="0" y="0"/>
            <wp:positionH relativeFrom="margin">
              <wp:align>center</wp:align>
            </wp:positionH>
            <wp:positionV relativeFrom="paragraph">
              <wp:posOffset>394789</wp:posOffset>
            </wp:positionV>
            <wp:extent cx="4907280" cy="2869163"/>
            <wp:effectExtent l="0" t="0" r="7620" b="7620"/>
            <wp:wrapNone/>
            <wp:docPr id="29353" name="Image 29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easy-cook-utilisation.jp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907280" cy="2869163"/>
                    </a:xfrm>
                    <a:prstGeom prst="rect">
                      <a:avLst/>
                    </a:prstGeom>
                  </pic:spPr>
                </pic:pic>
              </a:graphicData>
            </a:graphic>
            <wp14:sizeRelH relativeFrom="margin">
              <wp14:pctWidth>0</wp14:pctWidth>
            </wp14:sizeRelH>
            <wp14:sizeRelV relativeFrom="margin">
              <wp14:pctHeight>0</wp14:pctHeight>
            </wp14:sizeRelV>
          </wp:anchor>
        </w:drawing>
      </w:r>
      <w:r w:rsidR="00BA62FD">
        <w:br w:type="page"/>
      </w:r>
    </w:p>
    <w:p w:rsidR="00BA62FD" w:rsidRDefault="00BA62FD" w:rsidP="00BA62FD">
      <w:pPr>
        <w:pStyle w:val="Titre1"/>
      </w:pPr>
      <w:bookmarkStart w:id="4" w:name="_Toc105053175"/>
      <w:r>
        <w:lastRenderedPageBreak/>
        <w:t>Les Types de fours solaires</w:t>
      </w:r>
      <w:bookmarkEnd w:id="4"/>
    </w:p>
    <w:p w:rsidR="00BA62FD" w:rsidRDefault="00BA62FD" w:rsidP="00BA62FD">
      <w:pPr>
        <w:pStyle w:val="Titre3"/>
        <w:ind w:left="14" w:right="650"/>
      </w:pPr>
      <w:r>
        <w:t>Cuiseurs boite</w:t>
      </w:r>
    </w:p>
    <w:p w:rsidR="00BA62FD" w:rsidRDefault="00BA62FD" w:rsidP="00BA62FD">
      <w:r>
        <w:t>Les cuiseurs boite sont les plus utilisés par les ménages. Plusieurs centaines de milliers de maisons en Inde en sont équipées.</w:t>
      </w:r>
    </w:p>
    <w:p w:rsidR="00BA62FD" w:rsidRDefault="00BA62FD" w:rsidP="00BA62FD">
      <w:pPr>
        <w:pStyle w:val="Titre3"/>
        <w:ind w:left="14" w:right="650"/>
      </w:pPr>
      <w:r>
        <w:t>Cuiseurs à concentrateur incurvé</w:t>
      </w:r>
    </w:p>
    <w:p w:rsidR="00BA62FD" w:rsidRDefault="00BA62FD" w:rsidP="00BA62FD">
      <w:r>
        <w:t>Souvent appelés cuiseurs paraboliques, ils atteignent rapidement de très hautes températures mais nécessitent un ajustement plus fréquent et des précautions plus nombreuses concernant la sécurité. Leur construction n’est pas mentionnée dans cette brochure. Cependant, plusieurs centaines de milliers de foyers en Chine occidentale les utilisent.</w:t>
      </w:r>
    </w:p>
    <w:p w:rsidR="00BA62FD" w:rsidRDefault="00BA62FD" w:rsidP="00BA62FD">
      <w:pPr>
        <w:pStyle w:val="Titre3"/>
        <w:ind w:left="14" w:right="650"/>
      </w:pPr>
      <w:r>
        <w:t>Cuiseurs combinant les deux systèmes</w:t>
      </w:r>
    </w:p>
    <w:p w:rsidR="00BA62FD" w:rsidRDefault="00BA62FD" w:rsidP="00BA62FD">
      <w:pPr>
        <w:rPr>
          <w:noProof/>
          <w:color w:val="000000"/>
        </w:rPr>
      </w:pPr>
      <w:r>
        <w:t>Il s’agit des cuiseurs à panneaux. Ils combinent des éléments du cuiseur boite et du cuiseur parabolique. Le CooKit est le plus utilisé d’entre eux.</w:t>
      </w:r>
    </w:p>
    <w:p w:rsidR="00BA62FD" w:rsidRDefault="00BA62FD" w:rsidP="00BA62FD">
      <w:pPr>
        <w:jc w:val="center"/>
      </w:pPr>
      <w:r>
        <w:rPr>
          <w:noProof/>
          <w:color w:val="000000"/>
          <w:lang w:eastAsia="fr-FR"/>
        </w:rPr>
        <mc:AlternateContent>
          <mc:Choice Requires="wpg">
            <w:drawing>
              <wp:inline distT="0" distB="0" distL="0" distR="0" wp14:anchorId="3F46A025" wp14:editId="137A856F">
                <wp:extent cx="1496695" cy="1721485"/>
                <wp:effectExtent l="0" t="0" r="27305" b="12065"/>
                <wp:docPr id="29346" name="Group 29346"/>
                <wp:cNvGraphicFramePr/>
                <a:graphic xmlns:a="http://schemas.openxmlformats.org/drawingml/2006/main">
                  <a:graphicData uri="http://schemas.microsoft.com/office/word/2010/wordprocessingGroup">
                    <wpg:wgp>
                      <wpg:cNvGrpSpPr/>
                      <wpg:grpSpPr>
                        <a:xfrm>
                          <a:off x="0" y="0"/>
                          <a:ext cx="1496695" cy="1721485"/>
                          <a:chOff x="0" y="0"/>
                          <a:chExt cx="1496759" cy="1721726"/>
                        </a:xfrm>
                      </wpg:grpSpPr>
                      <wps:wsp>
                        <wps:cNvPr id="457" name="Shape 457"/>
                        <wps:cNvSpPr/>
                        <wps:spPr>
                          <a:xfrm>
                            <a:off x="20409" y="957021"/>
                            <a:ext cx="1456766" cy="764705"/>
                          </a:xfrm>
                          <a:custGeom>
                            <a:avLst/>
                            <a:gdLst/>
                            <a:ahLst/>
                            <a:cxnLst/>
                            <a:rect l="0" t="0" r="0" b="0"/>
                            <a:pathLst>
                              <a:path w="1456766" h="764705">
                                <a:moveTo>
                                  <a:pt x="0" y="0"/>
                                </a:moveTo>
                                <a:lnTo>
                                  <a:pt x="1456766" y="37478"/>
                                </a:lnTo>
                                <a:lnTo>
                                  <a:pt x="1442098" y="282092"/>
                                </a:lnTo>
                                <a:lnTo>
                                  <a:pt x="618744" y="764705"/>
                                </a:lnTo>
                                <a:lnTo>
                                  <a:pt x="800" y="286931"/>
                                </a:lnTo>
                                <a:lnTo>
                                  <a:pt x="0" y="0"/>
                                </a:lnTo>
                                <a:close/>
                              </a:path>
                            </a:pathLst>
                          </a:custGeom>
                          <a:ln w="0" cap="flat">
                            <a:miter lim="127000"/>
                          </a:ln>
                        </wps:spPr>
                        <wps:style>
                          <a:lnRef idx="0">
                            <a:srgbClr val="000000">
                              <a:alpha val="0"/>
                            </a:srgbClr>
                          </a:lnRef>
                          <a:fillRef idx="1">
                            <a:srgbClr val="E5E5E5"/>
                          </a:fillRef>
                          <a:effectRef idx="0">
                            <a:scrgbClr r="0" g="0" b="0"/>
                          </a:effectRef>
                          <a:fontRef idx="none"/>
                        </wps:style>
                        <wps:bodyPr/>
                      </wps:wsp>
                      <wps:wsp>
                        <wps:cNvPr id="458" name="Shape 458"/>
                        <wps:cNvSpPr/>
                        <wps:spPr>
                          <a:xfrm>
                            <a:off x="20409" y="957021"/>
                            <a:ext cx="1456766" cy="764705"/>
                          </a:xfrm>
                          <a:custGeom>
                            <a:avLst/>
                            <a:gdLst/>
                            <a:ahLst/>
                            <a:cxnLst/>
                            <a:rect l="0" t="0" r="0" b="0"/>
                            <a:pathLst>
                              <a:path w="1456766" h="764705">
                                <a:moveTo>
                                  <a:pt x="0" y="0"/>
                                </a:moveTo>
                                <a:lnTo>
                                  <a:pt x="800" y="286931"/>
                                </a:lnTo>
                                <a:lnTo>
                                  <a:pt x="618744" y="764705"/>
                                </a:lnTo>
                                <a:lnTo>
                                  <a:pt x="1442098" y="282092"/>
                                </a:lnTo>
                                <a:lnTo>
                                  <a:pt x="1456766" y="37478"/>
                                </a:lnTo>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59" name="Shape 459"/>
                        <wps:cNvSpPr/>
                        <wps:spPr>
                          <a:xfrm>
                            <a:off x="0" y="869023"/>
                            <a:ext cx="1496759" cy="551028"/>
                          </a:xfrm>
                          <a:custGeom>
                            <a:avLst/>
                            <a:gdLst/>
                            <a:ahLst/>
                            <a:cxnLst/>
                            <a:rect l="0" t="0" r="0" b="0"/>
                            <a:pathLst>
                              <a:path w="1496759" h="551028">
                                <a:moveTo>
                                  <a:pt x="6515" y="0"/>
                                </a:moveTo>
                                <a:lnTo>
                                  <a:pt x="1495069" y="29325"/>
                                </a:lnTo>
                                <a:lnTo>
                                  <a:pt x="1496759" y="114160"/>
                                </a:lnTo>
                                <a:lnTo>
                                  <a:pt x="648894" y="551028"/>
                                </a:lnTo>
                                <a:lnTo>
                                  <a:pt x="0" y="74981"/>
                                </a:lnTo>
                                <a:lnTo>
                                  <a:pt x="6515" y="0"/>
                                </a:lnTo>
                                <a:close/>
                              </a:path>
                            </a:pathLst>
                          </a:custGeom>
                          <a:ln w="0" cap="flat">
                            <a:round/>
                          </a:ln>
                        </wps:spPr>
                        <wps:style>
                          <a:lnRef idx="0">
                            <a:srgbClr val="000000">
                              <a:alpha val="0"/>
                            </a:srgbClr>
                          </a:lnRef>
                          <a:fillRef idx="1">
                            <a:srgbClr val="E5E5E5"/>
                          </a:fillRef>
                          <a:effectRef idx="0">
                            <a:scrgbClr r="0" g="0" b="0"/>
                          </a:effectRef>
                          <a:fontRef idx="none"/>
                        </wps:style>
                        <wps:bodyPr/>
                      </wps:wsp>
                      <wps:wsp>
                        <wps:cNvPr id="460" name="Shape 460"/>
                        <wps:cNvSpPr/>
                        <wps:spPr>
                          <a:xfrm>
                            <a:off x="0" y="869023"/>
                            <a:ext cx="1496759" cy="551028"/>
                          </a:xfrm>
                          <a:custGeom>
                            <a:avLst/>
                            <a:gdLst/>
                            <a:ahLst/>
                            <a:cxnLst/>
                            <a:rect l="0" t="0" r="0" b="0"/>
                            <a:pathLst>
                              <a:path w="1496759" h="551028">
                                <a:moveTo>
                                  <a:pt x="6515" y="0"/>
                                </a:moveTo>
                                <a:lnTo>
                                  <a:pt x="0" y="74981"/>
                                </a:lnTo>
                                <a:lnTo>
                                  <a:pt x="648894" y="551028"/>
                                </a:lnTo>
                                <a:lnTo>
                                  <a:pt x="1496759" y="114160"/>
                                </a:lnTo>
                                <a:lnTo>
                                  <a:pt x="1495069" y="29325"/>
                                </a:lnTo>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61" name="Shape 461"/>
                        <wps:cNvSpPr/>
                        <wps:spPr>
                          <a:xfrm>
                            <a:off x="6515" y="573939"/>
                            <a:ext cx="1488554" cy="745058"/>
                          </a:xfrm>
                          <a:custGeom>
                            <a:avLst/>
                            <a:gdLst/>
                            <a:ahLst/>
                            <a:cxnLst/>
                            <a:rect l="0" t="0" r="0" b="0"/>
                            <a:pathLst>
                              <a:path w="1488554" h="745058">
                                <a:moveTo>
                                  <a:pt x="841337" y="0"/>
                                </a:moveTo>
                                <a:lnTo>
                                  <a:pt x="1488554" y="324409"/>
                                </a:lnTo>
                                <a:lnTo>
                                  <a:pt x="644017" y="745058"/>
                                </a:lnTo>
                                <a:lnTo>
                                  <a:pt x="0" y="295084"/>
                                </a:lnTo>
                                <a:lnTo>
                                  <a:pt x="197333" y="226568"/>
                                </a:lnTo>
                                <a:lnTo>
                                  <a:pt x="841337" y="0"/>
                                </a:lnTo>
                                <a:close/>
                              </a:path>
                            </a:pathLst>
                          </a:custGeom>
                          <a:ln w="0" cap="flat">
                            <a:round/>
                          </a:ln>
                        </wps:spPr>
                        <wps:style>
                          <a:lnRef idx="0">
                            <a:srgbClr val="000000">
                              <a:alpha val="0"/>
                            </a:srgbClr>
                          </a:lnRef>
                          <a:fillRef idx="1">
                            <a:srgbClr val="E5E5E5"/>
                          </a:fillRef>
                          <a:effectRef idx="0">
                            <a:scrgbClr r="0" g="0" b="0"/>
                          </a:effectRef>
                          <a:fontRef idx="none"/>
                        </wps:style>
                        <wps:bodyPr/>
                      </wps:wsp>
                      <wps:wsp>
                        <wps:cNvPr id="462" name="Shape 462"/>
                        <wps:cNvSpPr/>
                        <wps:spPr>
                          <a:xfrm>
                            <a:off x="6515" y="573939"/>
                            <a:ext cx="1488554" cy="745058"/>
                          </a:xfrm>
                          <a:custGeom>
                            <a:avLst/>
                            <a:gdLst/>
                            <a:ahLst/>
                            <a:cxnLst/>
                            <a:rect l="0" t="0" r="0" b="0"/>
                            <a:pathLst>
                              <a:path w="1488554" h="745058">
                                <a:moveTo>
                                  <a:pt x="841337" y="0"/>
                                </a:moveTo>
                                <a:lnTo>
                                  <a:pt x="1488554" y="324409"/>
                                </a:lnTo>
                                <a:lnTo>
                                  <a:pt x="644017" y="745058"/>
                                </a:lnTo>
                                <a:lnTo>
                                  <a:pt x="0" y="295084"/>
                                </a:lnTo>
                                <a:lnTo>
                                  <a:pt x="197333" y="226568"/>
                                </a:lnTo>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63" name="Shape 463"/>
                        <wps:cNvSpPr/>
                        <wps:spPr>
                          <a:xfrm>
                            <a:off x="175285" y="641007"/>
                            <a:ext cx="1153084" cy="581736"/>
                          </a:xfrm>
                          <a:custGeom>
                            <a:avLst/>
                            <a:gdLst/>
                            <a:ahLst/>
                            <a:cxnLst/>
                            <a:rect l="0" t="0" r="0" b="0"/>
                            <a:pathLst>
                              <a:path w="1153084" h="581736">
                                <a:moveTo>
                                  <a:pt x="647179" y="0"/>
                                </a:moveTo>
                                <a:lnTo>
                                  <a:pt x="1153084" y="262648"/>
                                </a:lnTo>
                                <a:lnTo>
                                  <a:pt x="478091" y="581736"/>
                                </a:lnTo>
                                <a:lnTo>
                                  <a:pt x="0" y="241833"/>
                                </a:lnTo>
                                <a:lnTo>
                                  <a:pt x="647179" y="0"/>
                                </a:ln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64" name="Shape 464"/>
                        <wps:cNvSpPr/>
                        <wps:spPr>
                          <a:xfrm>
                            <a:off x="175285" y="641007"/>
                            <a:ext cx="1153084" cy="581736"/>
                          </a:xfrm>
                          <a:custGeom>
                            <a:avLst/>
                            <a:gdLst/>
                            <a:ahLst/>
                            <a:cxnLst/>
                            <a:rect l="0" t="0" r="0" b="0"/>
                            <a:pathLst>
                              <a:path w="1153084" h="581736">
                                <a:moveTo>
                                  <a:pt x="0" y="241833"/>
                                </a:moveTo>
                                <a:lnTo>
                                  <a:pt x="478091" y="581736"/>
                                </a:lnTo>
                                <a:lnTo>
                                  <a:pt x="1153084" y="262648"/>
                                </a:lnTo>
                                <a:lnTo>
                                  <a:pt x="647179" y="0"/>
                                </a:lnTo>
                                <a:lnTo>
                                  <a:pt x="0" y="241833"/>
                                </a:ln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65" name="Shape 465"/>
                        <wps:cNvSpPr/>
                        <wps:spPr>
                          <a:xfrm>
                            <a:off x="361480" y="851776"/>
                            <a:ext cx="741807" cy="368872"/>
                          </a:xfrm>
                          <a:custGeom>
                            <a:avLst/>
                            <a:gdLst/>
                            <a:ahLst/>
                            <a:cxnLst/>
                            <a:rect l="0" t="0" r="0" b="0"/>
                            <a:pathLst>
                              <a:path w="741807" h="368872">
                                <a:moveTo>
                                  <a:pt x="459080" y="0"/>
                                </a:moveTo>
                                <a:lnTo>
                                  <a:pt x="739445" y="156731"/>
                                </a:lnTo>
                                <a:lnTo>
                                  <a:pt x="741807" y="157163"/>
                                </a:lnTo>
                                <a:lnTo>
                                  <a:pt x="292773" y="368872"/>
                                </a:lnTo>
                                <a:lnTo>
                                  <a:pt x="470" y="162052"/>
                                </a:lnTo>
                                <a:lnTo>
                                  <a:pt x="0" y="161976"/>
                                </a:lnTo>
                                <a:lnTo>
                                  <a:pt x="459080" y="0"/>
                                </a:lnTo>
                                <a:close/>
                              </a:path>
                            </a:pathLst>
                          </a:custGeom>
                          <a:ln w="0" cap="flat">
                            <a:round/>
                          </a:ln>
                        </wps:spPr>
                        <wps:style>
                          <a:lnRef idx="0">
                            <a:srgbClr val="000000">
                              <a:alpha val="0"/>
                            </a:srgbClr>
                          </a:lnRef>
                          <a:fillRef idx="1">
                            <a:srgbClr val="7F7F7F"/>
                          </a:fillRef>
                          <a:effectRef idx="0">
                            <a:scrgbClr r="0" g="0" b="0"/>
                          </a:effectRef>
                          <a:fontRef idx="none"/>
                        </wps:style>
                        <wps:bodyPr/>
                      </wps:wsp>
                      <wps:wsp>
                        <wps:cNvPr id="466" name="Shape 466"/>
                        <wps:cNvSpPr/>
                        <wps:spPr>
                          <a:xfrm>
                            <a:off x="355422" y="640715"/>
                            <a:ext cx="465506" cy="373405"/>
                          </a:xfrm>
                          <a:custGeom>
                            <a:avLst/>
                            <a:gdLst/>
                            <a:ahLst/>
                            <a:cxnLst/>
                            <a:rect l="0" t="0" r="0" b="0"/>
                            <a:pathLst>
                              <a:path w="465506" h="373405">
                                <a:moveTo>
                                  <a:pt x="465506" y="0"/>
                                </a:moveTo>
                                <a:lnTo>
                                  <a:pt x="464680" y="210362"/>
                                </a:lnTo>
                                <a:lnTo>
                                  <a:pt x="0" y="373405"/>
                                </a:lnTo>
                                <a:lnTo>
                                  <a:pt x="465506" y="0"/>
                                </a:ln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67" name="Shape 467"/>
                        <wps:cNvSpPr/>
                        <wps:spPr>
                          <a:xfrm>
                            <a:off x="355422" y="640715"/>
                            <a:ext cx="465506" cy="373405"/>
                          </a:xfrm>
                          <a:custGeom>
                            <a:avLst/>
                            <a:gdLst/>
                            <a:ahLst/>
                            <a:cxnLst/>
                            <a:rect l="0" t="0" r="0" b="0"/>
                            <a:pathLst>
                              <a:path w="465506" h="373405">
                                <a:moveTo>
                                  <a:pt x="0" y="373405"/>
                                </a:moveTo>
                                <a:lnTo>
                                  <a:pt x="464680" y="210362"/>
                                </a:lnTo>
                                <a:lnTo>
                                  <a:pt x="465506" y="0"/>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68" name="Shape 468"/>
                        <wps:cNvSpPr/>
                        <wps:spPr>
                          <a:xfrm>
                            <a:off x="484010" y="938137"/>
                            <a:ext cx="404470" cy="279984"/>
                          </a:xfrm>
                          <a:custGeom>
                            <a:avLst/>
                            <a:gdLst/>
                            <a:ahLst/>
                            <a:cxnLst/>
                            <a:rect l="0" t="0" r="0" b="0"/>
                            <a:pathLst>
                              <a:path w="404470" h="279984">
                                <a:moveTo>
                                  <a:pt x="392837" y="0"/>
                                </a:moveTo>
                                <a:cubicBezTo>
                                  <a:pt x="398539" y="0"/>
                                  <a:pt x="404470" y="17132"/>
                                  <a:pt x="404470" y="30670"/>
                                </a:cubicBezTo>
                                <a:lnTo>
                                  <a:pt x="404470" y="202450"/>
                                </a:lnTo>
                                <a:cubicBezTo>
                                  <a:pt x="404254" y="244957"/>
                                  <a:pt x="314147" y="279984"/>
                                  <a:pt x="202603" y="279984"/>
                                </a:cubicBezTo>
                                <a:cubicBezTo>
                                  <a:pt x="91123" y="279984"/>
                                  <a:pt x="0" y="246481"/>
                                  <a:pt x="0" y="203492"/>
                                </a:cubicBezTo>
                                <a:lnTo>
                                  <a:pt x="89" y="34950"/>
                                </a:lnTo>
                                <a:cubicBezTo>
                                  <a:pt x="89" y="21348"/>
                                  <a:pt x="6744" y="3543"/>
                                  <a:pt x="13513" y="2578"/>
                                </a:cubicBezTo>
                                <a:lnTo>
                                  <a:pt x="13449" y="3530"/>
                                </a:lnTo>
                                <a:cubicBezTo>
                                  <a:pt x="13449" y="43929"/>
                                  <a:pt x="98260" y="80835"/>
                                  <a:pt x="202997" y="80835"/>
                                </a:cubicBezTo>
                                <a:cubicBezTo>
                                  <a:pt x="307658" y="80835"/>
                                  <a:pt x="392481" y="43929"/>
                                  <a:pt x="392481" y="3530"/>
                                </a:cubicBezTo>
                                <a:lnTo>
                                  <a:pt x="392837"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69" name="Shape 469"/>
                        <wps:cNvSpPr/>
                        <wps:spPr>
                          <a:xfrm>
                            <a:off x="484010" y="938137"/>
                            <a:ext cx="404470" cy="279984"/>
                          </a:xfrm>
                          <a:custGeom>
                            <a:avLst/>
                            <a:gdLst/>
                            <a:ahLst/>
                            <a:cxnLst/>
                            <a:rect l="0" t="0" r="0" b="0"/>
                            <a:pathLst>
                              <a:path w="404470" h="279984">
                                <a:moveTo>
                                  <a:pt x="404470" y="202450"/>
                                </a:moveTo>
                                <a:lnTo>
                                  <a:pt x="404470" y="30670"/>
                                </a:lnTo>
                                <a:cubicBezTo>
                                  <a:pt x="404470" y="17132"/>
                                  <a:pt x="398539" y="0"/>
                                  <a:pt x="392837" y="0"/>
                                </a:cubicBezTo>
                                <a:lnTo>
                                  <a:pt x="392481" y="3530"/>
                                </a:lnTo>
                                <a:cubicBezTo>
                                  <a:pt x="392481" y="43929"/>
                                  <a:pt x="307658" y="80835"/>
                                  <a:pt x="202997" y="80835"/>
                                </a:cubicBezTo>
                                <a:cubicBezTo>
                                  <a:pt x="98260" y="80835"/>
                                  <a:pt x="13449" y="43929"/>
                                  <a:pt x="13449" y="3530"/>
                                </a:cubicBezTo>
                                <a:lnTo>
                                  <a:pt x="13513" y="2578"/>
                                </a:lnTo>
                                <a:cubicBezTo>
                                  <a:pt x="6744" y="3543"/>
                                  <a:pt x="89" y="21348"/>
                                  <a:pt x="89" y="34950"/>
                                </a:cubicBezTo>
                                <a:lnTo>
                                  <a:pt x="0" y="203492"/>
                                </a:lnTo>
                                <a:cubicBezTo>
                                  <a:pt x="0" y="246481"/>
                                  <a:pt x="91123" y="279984"/>
                                  <a:pt x="202603" y="279984"/>
                                </a:cubicBezTo>
                                <a:cubicBezTo>
                                  <a:pt x="314147" y="279984"/>
                                  <a:pt x="404254" y="244957"/>
                                  <a:pt x="404470" y="202450"/>
                                </a:cubicBezTo>
                                <a:close/>
                              </a:path>
                            </a:pathLst>
                          </a:custGeom>
                          <a:ln w="7620" cap="flat">
                            <a:miter lim="100000"/>
                          </a:ln>
                        </wps:spPr>
                        <wps:style>
                          <a:lnRef idx="1">
                            <a:srgbClr val="000000"/>
                          </a:lnRef>
                          <a:fillRef idx="0">
                            <a:srgbClr val="000000">
                              <a:alpha val="0"/>
                            </a:srgbClr>
                          </a:fillRef>
                          <a:effectRef idx="0">
                            <a:scrgbClr r="0" g="0" b="0"/>
                          </a:effectRef>
                          <a:fontRef idx="none"/>
                        </wps:style>
                        <wps:bodyPr/>
                      </wps:wsp>
                      <wps:wsp>
                        <wps:cNvPr id="470" name="Shape 470"/>
                        <wps:cNvSpPr/>
                        <wps:spPr>
                          <a:xfrm>
                            <a:off x="515404" y="873036"/>
                            <a:ext cx="343179" cy="132715"/>
                          </a:xfrm>
                          <a:custGeom>
                            <a:avLst/>
                            <a:gdLst/>
                            <a:ahLst/>
                            <a:cxnLst/>
                            <a:rect l="0" t="0" r="0" b="0"/>
                            <a:pathLst>
                              <a:path w="343179" h="132715">
                                <a:moveTo>
                                  <a:pt x="171603" y="0"/>
                                </a:moveTo>
                                <a:cubicBezTo>
                                  <a:pt x="266370" y="0"/>
                                  <a:pt x="343179" y="29667"/>
                                  <a:pt x="343179" y="66307"/>
                                </a:cubicBezTo>
                                <a:cubicBezTo>
                                  <a:pt x="343179" y="103010"/>
                                  <a:pt x="266370" y="132715"/>
                                  <a:pt x="171603" y="132715"/>
                                </a:cubicBezTo>
                                <a:cubicBezTo>
                                  <a:pt x="76822" y="132715"/>
                                  <a:pt x="0" y="103010"/>
                                  <a:pt x="0" y="66307"/>
                                </a:cubicBezTo>
                                <a:cubicBezTo>
                                  <a:pt x="0" y="29667"/>
                                  <a:pt x="76822" y="0"/>
                                  <a:pt x="171603"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71" name="Shape 471"/>
                        <wps:cNvSpPr/>
                        <wps:spPr>
                          <a:xfrm>
                            <a:off x="515404" y="873036"/>
                            <a:ext cx="343179" cy="132715"/>
                          </a:xfrm>
                          <a:custGeom>
                            <a:avLst/>
                            <a:gdLst/>
                            <a:ahLst/>
                            <a:cxnLst/>
                            <a:rect l="0" t="0" r="0" b="0"/>
                            <a:pathLst>
                              <a:path w="343179" h="132715">
                                <a:moveTo>
                                  <a:pt x="343179" y="66307"/>
                                </a:moveTo>
                                <a:cubicBezTo>
                                  <a:pt x="343179" y="29667"/>
                                  <a:pt x="266370" y="0"/>
                                  <a:pt x="171603" y="0"/>
                                </a:cubicBezTo>
                                <a:cubicBezTo>
                                  <a:pt x="76822" y="0"/>
                                  <a:pt x="0" y="29667"/>
                                  <a:pt x="0" y="66307"/>
                                </a:cubicBezTo>
                                <a:cubicBezTo>
                                  <a:pt x="0" y="103010"/>
                                  <a:pt x="76822" y="132715"/>
                                  <a:pt x="171603" y="132715"/>
                                </a:cubicBezTo>
                                <a:cubicBezTo>
                                  <a:pt x="266370" y="132715"/>
                                  <a:pt x="343179" y="103010"/>
                                  <a:pt x="343179" y="66307"/>
                                </a:cubicBezTo>
                                <a:close/>
                              </a:path>
                            </a:pathLst>
                          </a:custGeom>
                          <a:ln w="7620" cap="flat">
                            <a:miter lim="100000"/>
                          </a:ln>
                        </wps:spPr>
                        <wps:style>
                          <a:lnRef idx="1">
                            <a:srgbClr val="000000"/>
                          </a:lnRef>
                          <a:fillRef idx="0">
                            <a:srgbClr val="000000">
                              <a:alpha val="0"/>
                            </a:srgbClr>
                          </a:fillRef>
                          <a:effectRef idx="0">
                            <a:scrgbClr r="0" g="0" b="0"/>
                          </a:effectRef>
                          <a:fontRef idx="none"/>
                        </wps:style>
                        <wps:bodyPr/>
                      </wps:wsp>
                      <wps:wsp>
                        <wps:cNvPr id="472" name="Shape 472"/>
                        <wps:cNvSpPr/>
                        <wps:spPr>
                          <a:xfrm>
                            <a:off x="442697" y="1091591"/>
                            <a:ext cx="205295" cy="195681"/>
                          </a:xfrm>
                          <a:custGeom>
                            <a:avLst/>
                            <a:gdLst/>
                            <a:ahLst/>
                            <a:cxnLst/>
                            <a:rect l="0" t="0" r="0" b="0"/>
                            <a:pathLst>
                              <a:path w="205295" h="195681">
                                <a:moveTo>
                                  <a:pt x="21196" y="0"/>
                                </a:moveTo>
                                <a:lnTo>
                                  <a:pt x="205295" y="131737"/>
                                </a:lnTo>
                                <a:lnTo>
                                  <a:pt x="192367" y="195681"/>
                                </a:lnTo>
                                <a:lnTo>
                                  <a:pt x="0" y="63652"/>
                                </a:lnTo>
                                <a:lnTo>
                                  <a:pt x="21196" y="0"/>
                                </a:lnTo>
                                <a:close/>
                              </a:path>
                            </a:pathLst>
                          </a:custGeom>
                          <a:ln w="0" cap="flat">
                            <a:miter lim="100000"/>
                          </a:ln>
                        </wps:spPr>
                        <wps:style>
                          <a:lnRef idx="0">
                            <a:srgbClr val="000000">
                              <a:alpha val="0"/>
                            </a:srgbClr>
                          </a:lnRef>
                          <a:fillRef idx="1">
                            <a:srgbClr val="E5E5E5"/>
                          </a:fillRef>
                          <a:effectRef idx="0">
                            <a:scrgbClr r="0" g="0" b="0"/>
                          </a:effectRef>
                          <a:fontRef idx="none"/>
                        </wps:style>
                        <wps:bodyPr/>
                      </wps:wsp>
                      <wps:wsp>
                        <wps:cNvPr id="473" name="Shape 473"/>
                        <wps:cNvSpPr/>
                        <wps:spPr>
                          <a:xfrm>
                            <a:off x="658597" y="852157"/>
                            <a:ext cx="66294" cy="64148"/>
                          </a:xfrm>
                          <a:custGeom>
                            <a:avLst/>
                            <a:gdLst/>
                            <a:ahLst/>
                            <a:cxnLst/>
                            <a:rect l="0" t="0" r="0" b="0"/>
                            <a:pathLst>
                              <a:path w="66294" h="64148">
                                <a:moveTo>
                                  <a:pt x="66294" y="32144"/>
                                </a:moveTo>
                                <a:cubicBezTo>
                                  <a:pt x="66294" y="14401"/>
                                  <a:pt x="51460" y="0"/>
                                  <a:pt x="33147" y="0"/>
                                </a:cubicBezTo>
                                <a:cubicBezTo>
                                  <a:pt x="14821" y="0"/>
                                  <a:pt x="0" y="14401"/>
                                  <a:pt x="0" y="32144"/>
                                </a:cubicBezTo>
                                <a:cubicBezTo>
                                  <a:pt x="0" y="49822"/>
                                  <a:pt x="14821" y="64148"/>
                                  <a:pt x="33147" y="64148"/>
                                </a:cubicBezTo>
                                <a:cubicBezTo>
                                  <a:pt x="51460" y="64148"/>
                                  <a:pt x="66294" y="49822"/>
                                  <a:pt x="66294" y="32144"/>
                                </a:cubicBezTo>
                                <a:close/>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74" name="Shape 474"/>
                        <wps:cNvSpPr/>
                        <wps:spPr>
                          <a:xfrm>
                            <a:off x="815988" y="1042289"/>
                            <a:ext cx="0" cy="145161"/>
                          </a:xfrm>
                          <a:custGeom>
                            <a:avLst/>
                            <a:gdLst/>
                            <a:ahLst/>
                            <a:cxnLst/>
                            <a:rect l="0" t="0" r="0" b="0"/>
                            <a:pathLst>
                              <a:path h="145161">
                                <a:moveTo>
                                  <a:pt x="0" y="0"/>
                                </a:moveTo>
                                <a:lnTo>
                                  <a:pt x="0" y="145161"/>
                                </a:lnTo>
                              </a:path>
                            </a:pathLst>
                          </a:custGeom>
                          <a:ln w="3810" cap="flat">
                            <a:miter lim="100000"/>
                          </a:ln>
                        </wps:spPr>
                        <wps:style>
                          <a:lnRef idx="1">
                            <a:srgbClr val="FFFFFF"/>
                          </a:lnRef>
                          <a:fillRef idx="0">
                            <a:srgbClr val="000000">
                              <a:alpha val="0"/>
                            </a:srgbClr>
                          </a:fillRef>
                          <a:effectRef idx="0">
                            <a:scrgbClr r="0" g="0" b="0"/>
                          </a:effectRef>
                          <a:fontRef idx="none"/>
                        </wps:style>
                        <wps:bodyPr/>
                      </wps:wsp>
                      <wps:wsp>
                        <wps:cNvPr id="475" name="Shape 475"/>
                        <wps:cNvSpPr/>
                        <wps:spPr>
                          <a:xfrm>
                            <a:off x="741832" y="891566"/>
                            <a:ext cx="115011" cy="82600"/>
                          </a:xfrm>
                          <a:custGeom>
                            <a:avLst/>
                            <a:gdLst/>
                            <a:ahLst/>
                            <a:cxnLst/>
                            <a:rect l="0" t="0" r="0" b="0"/>
                            <a:pathLst>
                              <a:path w="115011" h="82600">
                                <a:moveTo>
                                  <a:pt x="0" y="0"/>
                                </a:moveTo>
                                <a:cubicBezTo>
                                  <a:pt x="33134" y="3428"/>
                                  <a:pt x="60350" y="14529"/>
                                  <a:pt x="86830" y="32080"/>
                                </a:cubicBezTo>
                                <a:cubicBezTo>
                                  <a:pt x="103403" y="42989"/>
                                  <a:pt x="115011" y="49072"/>
                                  <a:pt x="94234" y="66078"/>
                                </a:cubicBezTo>
                                <a:cubicBezTo>
                                  <a:pt x="92050" y="67272"/>
                                  <a:pt x="86398" y="70256"/>
                                  <a:pt x="83642" y="71882"/>
                                </a:cubicBezTo>
                                <a:cubicBezTo>
                                  <a:pt x="65608" y="82600"/>
                                  <a:pt x="61303" y="59385"/>
                                  <a:pt x="52286" y="49072"/>
                                </a:cubicBezTo>
                                <a:cubicBezTo>
                                  <a:pt x="30061" y="23749"/>
                                  <a:pt x="22047" y="9296"/>
                                  <a:pt x="0" y="0"/>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476" name="Shape 476"/>
                        <wps:cNvSpPr/>
                        <wps:spPr>
                          <a:xfrm>
                            <a:off x="580987" y="981723"/>
                            <a:ext cx="301320" cy="66433"/>
                          </a:xfrm>
                          <a:custGeom>
                            <a:avLst/>
                            <a:gdLst/>
                            <a:ahLst/>
                            <a:cxnLst/>
                            <a:rect l="0" t="0" r="0" b="0"/>
                            <a:pathLst>
                              <a:path w="301320" h="66433">
                                <a:moveTo>
                                  <a:pt x="0" y="53073"/>
                                </a:moveTo>
                                <a:cubicBezTo>
                                  <a:pt x="30759" y="61392"/>
                                  <a:pt x="67183" y="66433"/>
                                  <a:pt x="106274" y="66433"/>
                                </a:cubicBezTo>
                                <a:cubicBezTo>
                                  <a:pt x="203124" y="66433"/>
                                  <a:pt x="283820" y="35483"/>
                                  <a:pt x="301320" y="0"/>
                                </a:cubicBezTo>
                              </a:path>
                            </a:pathLst>
                          </a:custGeom>
                          <a:ln w="3810" cap="flat">
                            <a:miter lim="100000"/>
                          </a:ln>
                        </wps:spPr>
                        <wps:style>
                          <a:lnRef idx="1">
                            <a:srgbClr val="FFFFFF"/>
                          </a:lnRef>
                          <a:fillRef idx="0">
                            <a:srgbClr val="000000">
                              <a:alpha val="0"/>
                            </a:srgbClr>
                          </a:fillRef>
                          <a:effectRef idx="0">
                            <a:scrgbClr r="0" g="0" b="0"/>
                          </a:effectRef>
                          <a:fontRef idx="none"/>
                        </wps:style>
                        <wps:bodyPr/>
                      </wps:wsp>
                      <wps:wsp>
                        <wps:cNvPr id="477" name="Shape 477"/>
                        <wps:cNvSpPr/>
                        <wps:spPr>
                          <a:xfrm>
                            <a:off x="491477" y="980466"/>
                            <a:ext cx="56833" cy="43383"/>
                          </a:xfrm>
                          <a:custGeom>
                            <a:avLst/>
                            <a:gdLst/>
                            <a:ahLst/>
                            <a:cxnLst/>
                            <a:rect l="0" t="0" r="0" b="0"/>
                            <a:pathLst>
                              <a:path w="56833" h="43383">
                                <a:moveTo>
                                  <a:pt x="0" y="0"/>
                                </a:moveTo>
                                <a:cubicBezTo>
                                  <a:pt x="7328" y="16218"/>
                                  <a:pt x="27775" y="31458"/>
                                  <a:pt x="56833" y="43383"/>
                                </a:cubicBezTo>
                              </a:path>
                            </a:pathLst>
                          </a:custGeom>
                          <a:ln w="3810" cap="flat">
                            <a:miter lim="100000"/>
                          </a:ln>
                        </wps:spPr>
                        <wps:style>
                          <a:lnRef idx="1">
                            <a:srgbClr val="FFFFFF"/>
                          </a:lnRef>
                          <a:fillRef idx="0">
                            <a:srgbClr val="000000">
                              <a:alpha val="0"/>
                            </a:srgbClr>
                          </a:fillRef>
                          <a:effectRef idx="0">
                            <a:scrgbClr r="0" g="0" b="0"/>
                          </a:effectRef>
                          <a:fontRef idx="none"/>
                        </wps:style>
                        <wps:bodyPr/>
                      </wps:wsp>
                      <wps:wsp>
                        <wps:cNvPr id="478" name="Shape 478"/>
                        <wps:cNvSpPr/>
                        <wps:spPr>
                          <a:xfrm>
                            <a:off x="829399" y="1024954"/>
                            <a:ext cx="26683" cy="154775"/>
                          </a:xfrm>
                          <a:custGeom>
                            <a:avLst/>
                            <a:gdLst/>
                            <a:ahLst/>
                            <a:cxnLst/>
                            <a:rect l="0" t="0" r="0" b="0"/>
                            <a:pathLst>
                              <a:path w="26683" h="154775">
                                <a:moveTo>
                                  <a:pt x="26594" y="0"/>
                                </a:moveTo>
                                <a:lnTo>
                                  <a:pt x="26683" y="141351"/>
                                </a:lnTo>
                                <a:lnTo>
                                  <a:pt x="127" y="154775"/>
                                </a:lnTo>
                                <a:lnTo>
                                  <a:pt x="0" y="13411"/>
                                </a:lnTo>
                                <a:lnTo>
                                  <a:pt x="26594"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479" name="Shape 479"/>
                        <wps:cNvSpPr/>
                        <wps:spPr>
                          <a:xfrm>
                            <a:off x="661022" y="1105471"/>
                            <a:ext cx="250558" cy="179350"/>
                          </a:xfrm>
                          <a:custGeom>
                            <a:avLst/>
                            <a:gdLst/>
                            <a:ahLst/>
                            <a:cxnLst/>
                            <a:rect l="0" t="0" r="0" b="0"/>
                            <a:pathLst>
                              <a:path w="250558" h="179350">
                                <a:moveTo>
                                  <a:pt x="248869" y="0"/>
                                </a:moveTo>
                                <a:lnTo>
                                  <a:pt x="250558" y="66866"/>
                                </a:lnTo>
                                <a:lnTo>
                                  <a:pt x="15761" y="179350"/>
                                </a:lnTo>
                                <a:lnTo>
                                  <a:pt x="0" y="117780"/>
                                </a:lnTo>
                                <a:lnTo>
                                  <a:pt x="248869" y="0"/>
                                </a:lnTo>
                                <a:close/>
                              </a:path>
                            </a:pathLst>
                          </a:custGeom>
                          <a:ln w="0" cap="flat">
                            <a:miter lim="100000"/>
                          </a:ln>
                        </wps:spPr>
                        <wps:style>
                          <a:lnRef idx="0">
                            <a:srgbClr val="000000">
                              <a:alpha val="0"/>
                            </a:srgbClr>
                          </a:lnRef>
                          <a:fillRef idx="1">
                            <a:srgbClr val="E5E5E5"/>
                          </a:fillRef>
                          <a:effectRef idx="0">
                            <a:scrgbClr r="0" g="0" b="0"/>
                          </a:effectRef>
                          <a:fontRef idx="none"/>
                        </wps:style>
                        <wps:bodyPr/>
                      </wps:wsp>
                      <wps:wsp>
                        <wps:cNvPr id="480" name="Shape 480"/>
                        <wps:cNvSpPr/>
                        <wps:spPr>
                          <a:xfrm>
                            <a:off x="639153" y="1318996"/>
                            <a:ext cx="11379" cy="397803"/>
                          </a:xfrm>
                          <a:custGeom>
                            <a:avLst/>
                            <a:gdLst/>
                            <a:ahLst/>
                            <a:cxnLst/>
                            <a:rect l="0" t="0" r="0" b="0"/>
                            <a:pathLst>
                              <a:path w="11379" h="397803">
                                <a:moveTo>
                                  <a:pt x="11379" y="0"/>
                                </a:moveTo>
                                <a:lnTo>
                                  <a:pt x="0" y="397803"/>
                                </a:lnTo>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1" name="Shape 481"/>
                        <wps:cNvSpPr/>
                        <wps:spPr>
                          <a:xfrm>
                            <a:off x="969493" y="681609"/>
                            <a:ext cx="11011" cy="4649"/>
                          </a:xfrm>
                          <a:custGeom>
                            <a:avLst/>
                            <a:gdLst/>
                            <a:ahLst/>
                            <a:cxnLst/>
                            <a:rect l="0" t="0" r="0" b="0"/>
                            <a:pathLst>
                              <a:path w="11011" h="4649">
                                <a:moveTo>
                                  <a:pt x="11011" y="2325"/>
                                </a:moveTo>
                                <a:cubicBezTo>
                                  <a:pt x="11011" y="1029"/>
                                  <a:pt x="8560" y="0"/>
                                  <a:pt x="5448" y="0"/>
                                </a:cubicBezTo>
                                <a:cubicBezTo>
                                  <a:pt x="2426" y="0"/>
                                  <a:pt x="0" y="1029"/>
                                  <a:pt x="0" y="2325"/>
                                </a:cubicBezTo>
                                <a:cubicBezTo>
                                  <a:pt x="0" y="3632"/>
                                  <a:pt x="2426" y="4649"/>
                                  <a:pt x="5448" y="4649"/>
                                </a:cubicBezTo>
                                <a:cubicBezTo>
                                  <a:pt x="8560" y="4649"/>
                                  <a:pt x="11011" y="3632"/>
                                  <a:pt x="11011" y="2325"/>
                                </a:cubicBez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2" name="Shape 482"/>
                        <wps:cNvSpPr/>
                        <wps:spPr>
                          <a:xfrm>
                            <a:off x="1052639" y="723900"/>
                            <a:ext cx="11011" cy="4546"/>
                          </a:xfrm>
                          <a:custGeom>
                            <a:avLst/>
                            <a:gdLst/>
                            <a:ahLst/>
                            <a:cxnLst/>
                            <a:rect l="0" t="0" r="0" b="0"/>
                            <a:pathLst>
                              <a:path w="11011" h="4546">
                                <a:moveTo>
                                  <a:pt x="11011" y="2274"/>
                                </a:moveTo>
                                <a:cubicBezTo>
                                  <a:pt x="11011" y="1029"/>
                                  <a:pt x="8560" y="0"/>
                                  <a:pt x="5550" y="0"/>
                                </a:cubicBezTo>
                                <a:cubicBezTo>
                                  <a:pt x="2464" y="0"/>
                                  <a:pt x="0" y="1029"/>
                                  <a:pt x="0" y="2274"/>
                                </a:cubicBezTo>
                                <a:cubicBezTo>
                                  <a:pt x="0" y="3543"/>
                                  <a:pt x="2464" y="4546"/>
                                  <a:pt x="5550" y="4546"/>
                                </a:cubicBezTo>
                                <a:cubicBezTo>
                                  <a:pt x="8560" y="4546"/>
                                  <a:pt x="11011" y="3543"/>
                                  <a:pt x="11011" y="2274"/>
                                </a:cubicBez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3" name="Shape 483"/>
                        <wps:cNvSpPr/>
                        <wps:spPr>
                          <a:xfrm>
                            <a:off x="1126617" y="757441"/>
                            <a:ext cx="10973" cy="4635"/>
                          </a:xfrm>
                          <a:custGeom>
                            <a:avLst/>
                            <a:gdLst/>
                            <a:ahLst/>
                            <a:cxnLst/>
                            <a:rect l="0" t="0" r="0" b="0"/>
                            <a:pathLst>
                              <a:path w="10973" h="4635">
                                <a:moveTo>
                                  <a:pt x="10973" y="2286"/>
                                </a:moveTo>
                                <a:cubicBezTo>
                                  <a:pt x="10973" y="1029"/>
                                  <a:pt x="8547" y="0"/>
                                  <a:pt x="5512" y="0"/>
                                </a:cubicBezTo>
                                <a:cubicBezTo>
                                  <a:pt x="2451" y="0"/>
                                  <a:pt x="0" y="1029"/>
                                  <a:pt x="0" y="2286"/>
                                </a:cubicBezTo>
                                <a:cubicBezTo>
                                  <a:pt x="0" y="3543"/>
                                  <a:pt x="2451" y="4635"/>
                                  <a:pt x="5512" y="4635"/>
                                </a:cubicBezTo>
                                <a:cubicBezTo>
                                  <a:pt x="8547" y="4635"/>
                                  <a:pt x="10973" y="3543"/>
                                  <a:pt x="10973" y="2286"/>
                                </a:cubicBez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4" name="Shape 484"/>
                        <wps:cNvSpPr/>
                        <wps:spPr>
                          <a:xfrm>
                            <a:off x="1209142" y="798894"/>
                            <a:ext cx="11049" cy="4559"/>
                          </a:xfrm>
                          <a:custGeom>
                            <a:avLst/>
                            <a:gdLst/>
                            <a:ahLst/>
                            <a:cxnLst/>
                            <a:rect l="0" t="0" r="0" b="0"/>
                            <a:pathLst>
                              <a:path w="11049" h="4559">
                                <a:moveTo>
                                  <a:pt x="11049" y="2286"/>
                                </a:moveTo>
                                <a:cubicBezTo>
                                  <a:pt x="11049" y="1003"/>
                                  <a:pt x="8547" y="0"/>
                                  <a:pt x="5524" y="0"/>
                                </a:cubicBezTo>
                                <a:cubicBezTo>
                                  <a:pt x="2489" y="0"/>
                                  <a:pt x="0" y="1003"/>
                                  <a:pt x="0" y="2286"/>
                                </a:cubicBezTo>
                                <a:cubicBezTo>
                                  <a:pt x="0" y="3543"/>
                                  <a:pt x="2489" y="4559"/>
                                  <a:pt x="5524" y="4559"/>
                                </a:cubicBezTo>
                                <a:cubicBezTo>
                                  <a:pt x="8547" y="4559"/>
                                  <a:pt x="11049" y="3543"/>
                                  <a:pt x="11049" y="2286"/>
                                </a:cubicBez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5" name="Shape 485"/>
                        <wps:cNvSpPr/>
                        <wps:spPr>
                          <a:xfrm>
                            <a:off x="1292288" y="838009"/>
                            <a:ext cx="11036" cy="4597"/>
                          </a:xfrm>
                          <a:custGeom>
                            <a:avLst/>
                            <a:gdLst/>
                            <a:ahLst/>
                            <a:cxnLst/>
                            <a:rect l="0" t="0" r="0" b="0"/>
                            <a:pathLst>
                              <a:path w="11036" h="4597">
                                <a:moveTo>
                                  <a:pt x="11036" y="2286"/>
                                </a:moveTo>
                                <a:cubicBezTo>
                                  <a:pt x="11036" y="1004"/>
                                  <a:pt x="8598" y="0"/>
                                  <a:pt x="5461" y="0"/>
                                </a:cubicBezTo>
                                <a:cubicBezTo>
                                  <a:pt x="2464" y="0"/>
                                  <a:pt x="0" y="1004"/>
                                  <a:pt x="0" y="2286"/>
                                </a:cubicBezTo>
                                <a:cubicBezTo>
                                  <a:pt x="0" y="3607"/>
                                  <a:pt x="2464" y="4597"/>
                                  <a:pt x="5461" y="4597"/>
                                </a:cubicBezTo>
                                <a:cubicBezTo>
                                  <a:pt x="8598" y="4597"/>
                                  <a:pt x="11036" y="3607"/>
                                  <a:pt x="11036" y="2286"/>
                                </a:cubicBez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6" name="Shape 486"/>
                        <wps:cNvSpPr/>
                        <wps:spPr>
                          <a:xfrm>
                            <a:off x="175285" y="0"/>
                            <a:ext cx="895071" cy="882841"/>
                          </a:xfrm>
                          <a:custGeom>
                            <a:avLst/>
                            <a:gdLst/>
                            <a:ahLst/>
                            <a:cxnLst/>
                            <a:rect l="0" t="0" r="0" b="0"/>
                            <a:pathLst>
                              <a:path w="895071" h="882841">
                                <a:moveTo>
                                  <a:pt x="895071" y="0"/>
                                </a:moveTo>
                                <a:lnTo>
                                  <a:pt x="645643" y="640715"/>
                                </a:lnTo>
                                <a:lnTo>
                                  <a:pt x="0" y="882841"/>
                                </a:lnTo>
                                <a:lnTo>
                                  <a:pt x="215214" y="217653"/>
                                </a:lnTo>
                                <a:lnTo>
                                  <a:pt x="895071" y="0"/>
                                </a:lnTo>
                                <a:close/>
                              </a:path>
                            </a:pathLst>
                          </a:custGeom>
                          <a:ln w="0" cap="flat">
                            <a:round/>
                          </a:ln>
                        </wps:spPr>
                        <wps:style>
                          <a:lnRef idx="0">
                            <a:srgbClr val="000000">
                              <a:alpha val="0"/>
                            </a:srgbClr>
                          </a:lnRef>
                          <a:fillRef idx="1">
                            <a:srgbClr val="FFFFFF"/>
                          </a:fillRef>
                          <a:effectRef idx="0">
                            <a:scrgbClr r="0" g="0" b="0"/>
                          </a:effectRef>
                          <a:fontRef idx="none"/>
                        </wps:style>
                        <wps:bodyPr/>
                      </wps:wsp>
                      <wps:wsp>
                        <wps:cNvPr id="487" name="Shape 487"/>
                        <wps:cNvSpPr/>
                        <wps:spPr>
                          <a:xfrm>
                            <a:off x="175285" y="0"/>
                            <a:ext cx="895071" cy="882841"/>
                          </a:xfrm>
                          <a:custGeom>
                            <a:avLst/>
                            <a:gdLst/>
                            <a:ahLst/>
                            <a:cxnLst/>
                            <a:rect l="0" t="0" r="0" b="0"/>
                            <a:pathLst>
                              <a:path w="895071" h="882841">
                                <a:moveTo>
                                  <a:pt x="0" y="882841"/>
                                </a:moveTo>
                                <a:lnTo>
                                  <a:pt x="215214" y="217653"/>
                                </a:lnTo>
                                <a:lnTo>
                                  <a:pt x="895071" y="0"/>
                                </a:lnTo>
                                <a:lnTo>
                                  <a:pt x="645643" y="640715"/>
                                </a:lnTo>
                                <a:lnTo>
                                  <a:pt x="0" y="882841"/>
                                </a:ln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88" name="Shape 488"/>
                        <wps:cNvSpPr/>
                        <wps:spPr>
                          <a:xfrm>
                            <a:off x="994588" y="135306"/>
                            <a:ext cx="303162" cy="702704"/>
                          </a:xfrm>
                          <a:custGeom>
                            <a:avLst/>
                            <a:gdLst/>
                            <a:ahLst/>
                            <a:cxnLst/>
                            <a:rect l="0" t="0" r="0" b="0"/>
                            <a:pathLst>
                              <a:path w="303162" h="702704">
                                <a:moveTo>
                                  <a:pt x="303162" y="702704"/>
                                </a:moveTo>
                                <a:lnTo>
                                  <a:pt x="0" y="0"/>
                                </a:ln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489" name="Shape 489"/>
                        <wps:cNvSpPr/>
                        <wps:spPr>
                          <a:xfrm>
                            <a:off x="1023887" y="58686"/>
                            <a:ext cx="347307" cy="813550"/>
                          </a:xfrm>
                          <a:custGeom>
                            <a:avLst/>
                            <a:gdLst/>
                            <a:ahLst/>
                            <a:cxnLst/>
                            <a:rect l="0" t="0" r="0" b="0"/>
                            <a:pathLst>
                              <a:path w="347307" h="813550">
                                <a:moveTo>
                                  <a:pt x="347307" y="813550"/>
                                </a:moveTo>
                                <a:lnTo>
                                  <a:pt x="0" y="0"/>
                                </a:lnTo>
                              </a:path>
                            </a:pathLst>
                          </a:custGeom>
                          <a:ln w="3175" cap="rnd">
                            <a:round/>
                          </a:ln>
                        </wps:spPr>
                        <wps:style>
                          <a:lnRef idx="1">
                            <a:srgbClr val="000000"/>
                          </a:lnRef>
                          <a:fillRef idx="0">
                            <a:srgbClr val="000000">
                              <a:alpha val="0"/>
                            </a:srgbClr>
                          </a:fillRef>
                          <a:effectRef idx="0">
                            <a:scrgbClr r="0" g="0" b="0"/>
                          </a:effectRef>
                          <a:fontRef idx="none"/>
                        </wps:style>
                        <wps:bodyPr/>
                      </wps:wsp>
                      <wps:wsp>
                        <wps:cNvPr id="490" name="Shape 490"/>
                        <wps:cNvSpPr/>
                        <wps:spPr>
                          <a:xfrm>
                            <a:off x="820102" y="851078"/>
                            <a:ext cx="287071" cy="157861"/>
                          </a:xfrm>
                          <a:custGeom>
                            <a:avLst/>
                            <a:gdLst/>
                            <a:ahLst/>
                            <a:cxnLst/>
                            <a:rect l="0" t="0" r="0" b="0"/>
                            <a:pathLst>
                              <a:path w="287071" h="157861">
                                <a:moveTo>
                                  <a:pt x="287071" y="157861"/>
                                </a:moveTo>
                                <a:lnTo>
                                  <a:pt x="0" y="0"/>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91" name="Shape 491"/>
                        <wps:cNvSpPr/>
                        <wps:spPr>
                          <a:xfrm>
                            <a:off x="459397" y="277381"/>
                            <a:ext cx="214300" cy="64021"/>
                          </a:xfrm>
                          <a:custGeom>
                            <a:avLst/>
                            <a:gdLst/>
                            <a:ahLst/>
                            <a:cxnLst/>
                            <a:rect l="0" t="0" r="0" b="0"/>
                            <a:pathLst>
                              <a:path w="214300" h="64021">
                                <a:moveTo>
                                  <a:pt x="0" y="64021"/>
                                </a:moveTo>
                                <a:lnTo>
                                  <a:pt x="21430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92" name="Shape 492"/>
                        <wps:cNvSpPr/>
                        <wps:spPr>
                          <a:xfrm>
                            <a:off x="631800" y="319240"/>
                            <a:ext cx="91135" cy="27127"/>
                          </a:xfrm>
                          <a:custGeom>
                            <a:avLst/>
                            <a:gdLst/>
                            <a:ahLst/>
                            <a:cxnLst/>
                            <a:rect l="0" t="0" r="0" b="0"/>
                            <a:pathLst>
                              <a:path w="91135" h="27127">
                                <a:moveTo>
                                  <a:pt x="0" y="27127"/>
                                </a:moveTo>
                                <a:lnTo>
                                  <a:pt x="91135"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93" name="Shape 493"/>
                        <wps:cNvSpPr/>
                        <wps:spPr>
                          <a:xfrm>
                            <a:off x="518516" y="447332"/>
                            <a:ext cx="147764" cy="49250"/>
                          </a:xfrm>
                          <a:custGeom>
                            <a:avLst/>
                            <a:gdLst/>
                            <a:ahLst/>
                            <a:cxnLst/>
                            <a:rect l="0" t="0" r="0" b="0"/>
                            <a:pathLst>
                              <a:path w="147764" h="49250">
                                <a:moveTo>
                                  <a:pt x="0" y="49250"/>
                                </a:moveTo>
                                <a:lnTo>
                                  <a:pt x="147764"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94" name="Shape 494"/>
                        <wps:cNvSpPr/>
                        <wps:spPr>
                          <a:xfrm>
                            <a:off x="348145" y="806462"/>
                            <a:ext cx="163868" cy="61976"/>
                          </a:xfrm>
                          <a:custGeom>
                            <a:avLst/>
                            <a:gdLst/>
                            <a:ahLst/>
                            <a:cxnLst/>
                            <a:rect l="0" t="0" r="0" b="0"/>
                            <a:pathLst>
                              <a:path w="163868" h="61976">
                                <a:moveTo>
                                  <a:pt x="0" y="61976"/>
                                </a:moveTo>
                                <a:lnTo>
                                  <a:pt x="163868"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95" name="Shape 495"/>
                        <wps:cNvSpPr/>
                        <wps:spPr>
                          <a:xfrm>
                            <a:off x="398805" y="862025"/>
                            <a:ext cx="81928" cy="31001"/>
                          </a:xfrm>
                          <a:custGeom>
                            <a:avLst/>
                            <a:gdLst/>
                            <a:ahLst/>
                            <a:cxnLst/>
                            <a:rect l="0" t="0" r="0" b="0"/>
                            <a:pathLst>
                              <a:path w="81928" h="31001">
                                <a:moveTo>
                                  <a:pt x="0" y="31001"/>
                                </a:moveTo>
                                <a:lnTo>
                                  <a:pt x="81928"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96" name="Shape 496"/>
                        <wps:cNvSpPr/>
                        <wps:spPr>
                          <a:xfrm>
                            <a:off x="1022871" y="823201"/>
                            <a:ext cx="115722" cy="62230"/>
                          </a:xfrm>
                          <a:custGeom>
                            <a:avLst/>
                            <a:gdLst/>
                            <a:ahLst/>
                            <a:cxnLst/>
                            <a:rect l="0" t="0" r="0" b="0"/>
                            <a:pathLst>
                              <a:path w="115722" h="62230">
                                <a:moveTo>
                                  <a:pt x="0" y="0"/>
                                </a:moveTo>
                                <a:lnTo>
                                  <a:pt x="115722" y="6223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97" name="Shape 497"/>
                        <wps:cNvSpPr/>
                        <wps:spPr>
                          <a:xfrm>
                            <a:off x="1043673" y="879869"/>
                            <a:ext cx="77152" cy="41490"/>
                          </a:xfrm>
                          <a:custGeom>
                            <a:avLst/>
                            <a:gdLst/>
                            <a:ahLst/>
                            <a:cxnLst/>
                            <a:rect l="0" t="0" r="0" b="0"/>
                            <a:pathLst>
                              <a:path w="77152" h="41490">
                                <a:moveTo>
                                  <a:pt x="0" y="0"/>
                                </a:moveTo>
                                <a:lnTo>
                                  <a:pt x="77152" y="4149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5B46BCF" id="Group 29346" o:spid="_x0000_s1026" style="width:117.85pt;height:135.55pt;mso-position-horizontal-relative:char;mso-position-vertical-relative:line" coordsize="14967,172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">
                <v:shape id="Shape 457" o:spid="_x0000_s1027" style="position:absolute;left:204;top:9570;width:14567;height:7647;visibility:visible;mso-wrap-style:square;v-text-anchor:top" coordsize="1456766,7647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s5KXcUA&#10;AADcAAAADwAAAGRycy9kb3ducmV2LnhtbESPQWsCMRSE7wX/Q3hCL0UTta2yNYqKhd7ErYjHx+Z1&#10;s7p5WTaprv++KRR6HGbmG2a+7FwtrtSGyrOG0VCBIC68qbjUcPh8H8xAhIhssPZMGu4UYLnoPcwx&#10;M/7Ge7rmsRQJwiFDDTbGJpMyFJYchqFviJP35VuHMcm2lKbFW4K7Wo6VepUOK04LFhvaWCou+bfT&#10;MDHutL8fd/785LfbZhQuam2V1o/9bvUGIlIX/8N/7Q+j4fllCr9n0hGQi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zkpdxQAAANwAAAAPAAAAAAAAAAAAAAAAAJgCAABkcnMv&#10;ZG93bnJldi54bWxQSwUGAAAAAAQABAD1AAAAigMAAAAA&#10;" path="m,l1456766,37478r-14668,244614l618744,764705,800,286931,,xe" fillcolor="#e5e5e5" stroked="f" strokeweight="0">
                  <v:stroke miterlimit="83231f" joinstyle="miter"/>
                  <v:path arrowok="t" textboxrect="0,0,1456766,764705"/>
                </v:shape>
                <v:shape id="Shape 458" o:spid="_x0000_s1028" style="position:absolute;left:204;top:9570;width:14567;height:7647;visibility:visible;mso-wrap-style:square;v-text-anchor:top" coordsize="1456766,7647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OXAi8MA&#10;AADcAAAADwAAAGRycy9kb3ducmV2LnhtbERPTUvDQBC9C/6HZQRvdpNapaTdFhEqIiikWmhvQ3aa&#10;hGZnl+zYpP569yB4fLzv5Xp0nTpTH1vPBvJJBoq48rbl2sDX5+ZuDioKssXOMxm4UIT16vpqiYX1&#10;A5d03kqtUgjHAg00IqHQOlYNOYwTH4gTd/S9Q0mwr7XtcUjhrtPTLHvUDltODQ0Gem6oOm2/nYHD&#10;y30ZftzbsCsP+Ueev8t+CGLM7c34tAAlNMq/+M/9ag3MHtLadCYdAb36B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LOXAi8MAAADcAAAADwAAAAAAAAAAAAAAAACYAgAAZHJzL2Rv&#10;d25yZXYueG1sUEsFBgAAAAAEAAQA9QAAAIgDAAAAAA==&#10;" path="m,l800,286931,618744,764705,1442098,282092,1456766,37478e" filled="f" strokeweight=".5pt">
                  <v:path arrowok="t" textboxrect="0,0,1456766,764705"/>
                </v:shape>
                <v:shape id="Shape 459" o:spid="_x0000_s1029" style="position:absolute;top:8690;width:14967;height:5510;visibility:visible;mso-wrap-style:square;v-text-anchor:top" coordsize="1496759,5510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skcLccA&#10;AADcAAAADwAAAGRycy9kb3ducmV2LnhtbESPT2sCMRTE74V+h/AKvYhmLVV0NYqUFtqKB/+AHp+b&#10;5ya4eVk2qW776ZuC0OMw85thpvPWVeJCTbCeFfR7GQjiwmvLpYLd9q07AhEissbKMyn4pgDz2f3d&#10;FHPtr7ymyyaWIpVwyFGBibHOpQyFIYeh52vi5J184zAm2ZRSN3hN5a6ST1k2lA4tpwWDNb0YKs6b&#10;L6fguXNYfSzPr/bTdsz+52jGLhuslHp8aBcTEJHa+B++0e86cYMx/J1JR0DO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bJHC3HAAAA3AAAAA8AAAAAAAAAAAAAAAAAmAIAAGRy&#10;cy9kb3ducmV2LnhtbFBLBQYAAAAABAAEAPUAAACMAwAAAAA=&#10;" path="m6515,l1495069,29325r1690,84835l648894,551028,,74981,6515,xe" fillcolor="#e5e5e5" stroked="f" strokeweight="0">
                  <v:path arrowok="t" textboxrect="0,0,1496759,551028"/>
                </v:shape>
                <v:shape id="Shape 460" o:spid="_x0000_s1030" style="position:absolute;top:8690;width:14967;height:5510;visibility:visible;mso-wrap-style:square;v-text-anchor:top" coordsize="1496759,5510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1So8MA&#10;AADcAAAADwAAAGRycy9kb3ducmV2LnhtbERPPWvDMBDdC/kP4gpdSiKnpCa4UUIaCOkW6nrpdlhn&#10;y8Q6GUu1Xf/6aihkfLzv3WGyrRio941jBetVAoK4dLrhWkHxdV5uQfiArLF1TAp+ycNhv3jYYabd&#10;yJ805KEWMYR9hgpMCF0mpS8NWfQr1xFHrnK9xRBhX0vd4xjDbStfkiSVFhuODQY7Ohkqb/mPVXAp&#10;Kru51q/rrnq/pd/meZbzZVbq6XE6voEINIW7+N/9oRVs0jg/nolHQO7/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E1So8MAAADcAAAADwAAAAAAAAAAAAAAAACYAgAAZHJzL2Rv&#10;d25yZXYueG1sUEsFBgAAAAAEAAQA9QAAAIgDAAAAAA==&#10;" path="m6515,l,74981,648894,551028,1496759,114160r-1690,-84835e" filled="f" strokeweight=".5pt">
                  <v:path arrowok="t" textboxrect="0,0,1496759,551028"/>
                </v:shape>
                <v:shape id="Shape 461" o:spid="_x0000_s1031" style="position:absolute;left:65;top:5739;width:14885;height:7450;visibility:visible;mso-wrap-style:square;v-text-anchor:top" coordsize="1488554,745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jbx58UA&#10;AADcAAAADwAAAGRycy9kb3ducmV2LnhtbESPQWvCQBSE7wX/w/IK3urGIqlEVymWQsihtOrB4yP7&#10;TKK7b0N2G2N/fVcQPA4z3wyzXA/WiJ463zhWMJ0kIIhLpxuuFOx3ny9zED4gazSOScGVPKxXo6cl&#10;Ztpd+If6bahELGGfoYI6hDaT0pc1WfQT1xJH7+g6iyHKrpK6w0sst0a+JkkqLTYcF2psaVNTed7+&#10;WgUzZ056KGT19pd8fxy+itxIPVNq/Dy8L0AEGsIjfKdzHbl0Crcz8QjI1T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KNvHnxQAAANwAAAAPAAAAAAAAAAAAAAAAAJgCAABkcnMv&#10;ZG93bnJldi54bWxQSwUGAAAAAAQABAD1AAAAigMAAAAA&#10;" path="m841337,r647217,324409l644017,745058,,295084,197333,226568,841337,xe" fillcolor="#e5e5e5" stroked="f" strokeweight="0">
                  <v:path arrowok="t" textboxrect="0,0,1488554,745058"/>
                </v:shape>
                <v:shape id="Shape 462" o:spid="_x0000_s1032" style="position:absolute;left:65;top:5739;width:14885;height:7450;visibility:visible;mso-wrap-style:square;v-text-anchor:top" coordsize="1488554,74505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FjwUsUA&#10;AADcAAAADwAAAGRycy9kb3ducmV2LnhtbESPQWvCQBSE74X+h+UJ3upGkVCiqwTBUlCoxiIen7vP&#10;JJh9G7Jbjf++KxR6HGbmG2a+7G0jbtT52rGC8SgBQaydqblU8H1Yv72D8AHZYOOYFDzIw3Lx+jLH&#10;zLg77+lWhFJECPsMFVQhtJmUXldk0Y9cSxy9i+sshii7UpoO7xFuGzlJklRarDkuVNjSqiJ9LX6s&#10;gjxP1/vt5eusP3anTXGwW90ctVLDQZ/PQATqw3/4r/1pFEzTCTzPxCMgF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gWPBSxQAAANwAAAAPAAAAAAAAAAAAAAAAAJgCAABkcnMv&#10;ZG93bnJldi54bWxQSwUGAAAAAAQABAD1AAAAigMAAAAA&#10;" path="m841337,r647217,324409l644017,745058,,295084,197333,226568e" filled="f" strokeweight=".5pt">
                  <v:path arrowok="t" textboxrect="0,0,1488554,745058"/>
                </v:shape>
                <v:shape id="Shape 463" o:spid="_x0000_s1033" style="position:absolute;left:1752;top:6410;width:11531;height:5817;visibility:visible;mso-wrap-style:square;v-text-anchor:top" coordsize="1153084,581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hm6vcUA&#10;AADcAAAADwAAAGRycy9kb3ducmV2LnhtbESPUWvCMBSF3wf7D+EO9qapbohUo0ilsKHCpsXnS3PX&#10;lDU3Jcm0/nszGOzxcM75Dme5HmwnLuRD61jBZJyBIK6dbrlRUJ3K0RxEiMgaO8ek4EYB1qvHhyXm&#10;2l35ky7H2IgE4ZCjAhNjn0sZakMWw9j1xMn7ct5iTNI3Unu8Jrjt5DTLZtJiy2nBYE+Fofr7+GMV&#10;nKrdrriZ6nzw53Kyf+83rtt+KPX8NGwWICIN8T/8137TCl5nL/B7Jh0Bubo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SGbq9xQAAANwAAAAPAAAAAAAAAAAAAAAAAJgCAABkcnMv&#10;ZG93bnJldi54bWxQSwUGAAAAAAQABAD1AAAAigMAAAAA&#10;" path="m647179,r505905,262648l478091,581736,,241833,647179,xe" stroked="f" strokeweight="0">
                  <v:path arrowok="t" textboxrect="0,0,1153084,581736"/>
                </v:shape>
                <v:shape id="Shape 464" o:spid="_x0000_s1034" style="position:absolute;left:1752;top:6410;width:11531;height:5817;visibility:visible;mso-wrap-style:square;v-text-anchor:top" coordsize="1153084,5817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vndXMQA&#10;AADcAAAADwAAAGRycy9kb3ducmV2LnhtbESPQWvCQBSE70L/w/IK3symQaWNrlKEQOqtsZfeHtnn&#10;JjT7Ns2uJvXXu4VCj8PMfMNs95PtxJUG3zpW8JSkIIhrp1s2Cj5OxeIZhA/IGjvHpOCHPOx3D7Mt&#10;5tqN/E7XKhgRIexzVNCE0OdS+rohiz5xPXH0zm6wGKIcjNQDjhFuO5ml6VpabDkuNNjToaH6q7pY&#10;BW/Z56Egk5aZo+74Qt+mXN2MUvPH6XUDItAU/sN/7VIrWK6X8HsmHgG5u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L53VzEAAAA3AAAAA8AAAAAAAAAAAAAAAAAmAIAAGRycy9k&#10;b3ducmV2LnhtbFBLBQYAAAAABAAEAPUAAACJAwAAAAA=&#10;" path="m,241833l478091,581736,1153084,262648,647179,,,241833xe" filled="f" strokeweight=".5pt">
                  <v:path arrowok="t" textboxrect="0,0,1153084,581736"/>
                </v:shape>
                <v:shape id="Shape 465" o:spid="_x0000_s1035" style="position:absolute;left:3614;top:8517;width:7418;height:3689;visibility:visible;mso-wrap-style:square;v-text-anchor:top" coordsize="741807,3688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zEUcYA&#10;AADcAAAADwAAAGRycy9kb3ducmV2LnhtbESPT2vCQBTE74V+h+UJvRTdRFrR6CoiiL0I/kPw9sw+&#10;k9js25jdavz2XUHwOMzMb5jRpDGluFLtCssK4k4Egji1uuBMwW47b/dBOI+ssbRMCu7kYDJ+fxth&#10;ou2N13Td+EwECLsEFeTeV4mULs3JoOvYijh4J1sb9EHWmdQ13gLclLIbRT1psOCwkGNFs5zS382f&#10;UeBX5/NicYire3wZ7A/HbIqfy5VSH61mOgThqfGv8LP9oxV89b7hcSYcATn+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6HzEUcYAAADcAAAADwAAAAAAAAAAAAAAAACYAgAAZHJz&#10;L2Rvd25yZXYueG1sUEsFBgAAAAAEAAQA9QAAAIsDAAAAAA==&#10;" path="m459080,l739445,156731r2362,432l292773,368872,470,162052,,161976,459080,xe" fillcolor="#7f7f7f" stroked="f" strokeweight="0">
                  <v:path arrowok="t" textboxrect="0,0,741807,368872"/>
                </v:shape>
                <v:shape id="Shape 466" o:spid="_x0000_s1036" style="position:absolute;left:3554;top:6407;width:4655;height:3734;visibility:visible;mso-wrap-style:square;v-text-anchor:top" coordsize="465506,37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y27ZMYA&#10;AADcAAAADwAAAGRycy9kb3ducmV2LnhtbESPQWvCQBSE74X+h+UVvIhuWiSU6CqpRVAU2iZ6f2Rf&#10;k9Ds25BdTfLv3UKhx2FmvmFWm8E04kadqy0reJ5HIIgLq2suFZzz3ewVhPPIGhvLpGAkB5v148MK&#10;E217/qJb5ksRIOwSVFB53yZSuqIig25uW+LgfdvOoA+yK6XusA9w08iXKIqlwZrDQoUtbSsqfrKr&#10;UfB5vOxPb9PxcMr7/D2b7saPNN0qNXka0iUIT4P/D/+191rBIo7h90w4AnJ9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Ey27ZMYAAADcAAAADwAAAAAAAAAAAAAAAACYAgAAZHJz&#10;L2Rvd25yZXYueG1sUEsFBgAAAAAEAAQA9QAAAIsDAAAAAA==&#10;" path="m465506,r-826,210362l,373405,465506,xe" stroked="f" strokeweight="0">
                  <v:path arrowok="t" textboxrect="0,0,465506,373405"/>
                </v:shape>
                <v:shape id="Shape 467" o:spid="_x0000_s1037" style="position:absolute;left:3554;top:6407;width:4655;height:3734;visibility:visible;mso-wrap-style:square;v-text-anchor:top" coordsize="465506,3734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eKQUMQA&#10;AADcAAAADwAAAGRycy9kb3ducmV2LnhtbESPQWvCQBSE70L/w/IEL2I2FrGSZpUitER6MhXs8TX7&#10;mgSzb8Pu1sR/3y0UPA4z8w2T70bTiSs531pWsExSEMSV1S3XCk4fr4sNCB+QNXaWScGNPOy2D5Mc&#10;M20HPtK1DLWIEPYZKmhC6DMpfdWQQZ/Ynjh639YZDFG6WmqHQ4SbTj6m6VoabDkuNNjTvqHqUv4Y&#10;BbasJH0VoX5/Sw/DuficE/q5UrPp+PIMItAY7uH/dqEVrNZP8HcmH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3ikFDEAAAA3AAAAA8AAAAAAAAAAAAAAAAAmAIAAGRycy9k&#10;b3ducmV2LnhtbFBLBQYAAAAABAAEAPUAAACJAwAAAAA=&#10;" path="m,373405l464680,210362,465506,e" filled="f" strokeweight=".5pt">
                  <v:stroke miterlimit="1" joinstyle="miter"/>
                  <v:path arrowok="t" textboxrect="0,0,465506,373405"/>
                </v:shape>
                <v:shape id="Shape 468" o:spid="_x0000_s1038" style="position:absolute;left:4840;top:9381;width:4044;height:2800;visibility:visible;mso-wrap-style:square;v-text-anchor:top" coordsize="404470,279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4CsEA&#10;AADcAAAADwAAAGRycy9kb3ducmV2LnhtbERPz2vCMBS+C/4P4Q12EU03ZpHOtOiGUPC0Kp4fzVtb&#10;1rzUJGu7/345DHb8+H7vi9n0YiTnO8sKnjYJCOLa6o4bBdfLab0D4QOyxt4yKfghD0W+XOwx03bi&#10;Dxqr0IgYwj5DBW0IQyalr1sy6Dd2II7cp3UGQ4SukdrhFMNNL5+TJJUGO44NLQ701lL9VX0bBWfL&#10;5XQ6l/WW3u8rPm4Nd+NNqceH+fAKItAc/sV/7lIreEnj2ngmHgGZ/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lfeArBAAAA3AAAAA8AAAAAAAAAAAAAAAAAmAIAAGRycy9kb3du&#10;cmV2LnhtbFBLBQYAAAAABAAEAPUAAACGAwAAAAA=&#10;" path="m392837,v5702,,11633,17132,11633,30670l404470,202450v-216,42507,-90323,77534,-201867,77534c91123,279984,,246481,,203492l89,34950c89,21348,6744,3543,13513,2578r-64,952c13449,43929,98260,80835,202997,80835v104661,,189484,-36906,189484,-77305l392837,xe" fillcolor="black" stroked="f" strokeweight="0">
                  <v:stroke miterlimit="1" joinstyle="miter"/>
                  <v:path arrowok="t" textboxrect="0,0,404470,279984"/>
                </v:shape>
                <v:shape id="Shape 469" o:spid="_x0000_s1039" style="position:absolute;left:4840;top:9381;width:4044;height:2800;visibility:visible;mso-wrap-style:square;v-text-anchor:top" coordsize="404470,27998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7dqsQA&#10;AADcAAAADwAAAGRycy9kb3ducmV2LnhtbESPUWvCQBCE3wv+h2OFvtVLpEgbPUWUgqBSGvV9ya1J&#10;MLcXcluN/fU9odDHYWa+YWaL3jXqSl2oPRtIRwko4sLbmksDx8PHyxuoIMgWG89k4E4BFvPB0wwz&#10;62/8RddcShUhHDI0UIm0mdahqMhhGPmWOHpn3zmUKLtS2w5vEe4aPU6SiXZYc1yosKVVRcUl/3YG&#10;VnwSafbb3W67+bznlJ5+7Do15nnYL6eghHr5D/+1N9bA6+QdHmfiEdDz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0e3arEAAAA3AAAAA8AAAAAAAAAAAAAAAAAmAIAAGRycy9k&#10;b3ducmV2LnhtbFBLBQYAAAAABAAEAPUAAACJAwAAAAA=&#10;" path="m404470,202450r,-171780c404470,17132,398539,,392837,r-356,3530c392481,43929,307658,80835,202997,80835,98260,80835,13449,43929,13449,3530r64,-952c6744,3543,89,21348,89,34950l,203492v,42989,91123,76492,202603,76492c314147,279984,404254,244957,404470,202450xe" filled="f" strokeweight=".6pt">
                  <v:stroke miterlimit="1" joinstyle="miter"/>
                  <v:path arrowok="t" textboxrect="0,0,404470,279984"/>
                </v:shape>
                <v:shape id="Shape 470" o:spid="_x0000_s1040" style="position:absolute;left:5154;top:8730;width:3431;height:1327;visibility:visible;mso-wrap-style:square;v-text-anchor:top" coordsize="343179,132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2gBisIA&#10;AADcAAAADwAAAGRycy9kb3ducmV2LnhtbERPz2vCMBS+C/4P4Qm7aaoMnZ1RVBB2EVwdzN0ezbOt&#10;Ni8lyWz1r18Owo4f3+/FqjO1uJHzlWUF41ECgji3uuJCwddxN3wD4QOyxtoyKbiTh9Wy31tgqm3L&#10;n3TLQiFiCPsUFZQhNKmUPi/JoB/ZhjhyZ+sMhghdIbXDNoabWk6SZCoNVhwbSmxoW1J+zX6NApp/&#10;a+uOyc9eTjeHU5s9rpPtRamXQbd+BxGoC//ip/tDK3idxfnxTDwCcvk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LaAGKwgAAANwAAAAPAAAAAAAAAAAAAAAAAJgCAABkcnMvZG93&#10;bnJldi54bWxQSwUGAAAAAAQABAD1AAAAhwMAAAAA&#10;" path="m171603,v94767,,171576,29667,171576,66307c343179,103010,266370,132715,171603,132715,76822,132715,,103010,,66307,,29667,76822,,171603,xe" fillcolor="black" stroked="f" strokeweight="0">
                  <v:stroke miterlimit="1" joinstyle="miter"/>
                  <v:path arrowok="t" textboxrect="0,0,343179,132715"/>
                </v:shape>
                <v:shape id="Shape 471" o:spid="_x0000_s1041" style="position:absolute;left:5154;top:8730;width:3431;height:1327;visibility:visible;mso-wrap-style:square;v-text-anchor:top" coordsize="343179,13271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itgMUA&#10;AADcAAAADwAAAGRycy9kb3ducmV2LnhtbESPQWvCQBSE74X+h+UJvTUbRU2bukoRKhWxUC09P7Kv&#10;m2D2bchuTfLvXUHwOMzMN8xi1dtanKn1lWMF4yQFQVw4XbFR8HP8eH4B4QOyxtoxKRjIw2r5+LDA&#10;XLuOv+l8CEZECPscFZQhNLmUvijJok9cQxy9P9daDFG2RuoWuwi3tZyk6VxarDgulNjQuqTidPi3&#10;Cl630102+xr2nen3x5353chs2Cj1NOrf30AE6sM9fGt/agXTbAzXM/EIyOU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uaK2AxQAAANwAAAAPAAAAAAAAAAAAAAAAAJgCAABkcnMv&#10;ZG93bnJldi54bWxQSwUGAAAAAAQABAD1AAAAigMAAAAA&#10;" path="m343179,66307c343179,29667,266370,,171603,,76822,,,29667,,66307v,36703,76822,66408,171603,66408c266370,132715,343179,103010,343179,66307xe" filled="f" strokeweight=".6pt">
                  <v:stroke miterlimit="1" joinstyle="miter"/>
                  <v:path arrowok="t" textboxrect="0,0,343179,132715"/>
                </v:shape>
                <v:shape id="Shape 472" o:spid="_x0000_s1042" style="position:absolute;left:4426;top:10915;width:2053;height:1957;visibility:visible;mso-wrap-style:square;v-text-anchor:top" coordsize="205295,1956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UXGsQA&#10;AADcAAAADwAAAGRycy9kb3ducmV2LnhtbESP3WoCMRSE7wu+QzgFb4om2qJlu1mRQm3pxYI/D3DY&#10;HHeXbk6WJOr69qYgeDnMzDdMvhpsJ87kQ+tYw2yqQBBXzrRcazjsvybvIEJENtg5Jg1XCrAqRk85&#10;ZsZdeEvnXaxFgnDIUEMTY59JGaqGLIap64mTd3TeYkzS19J4vCS47eRcqYW02HJaaLCnz4aqv93J&#10;avhW5ea1IrRH/8svaydPUpWl1uPnYf0BItIQH+F7+8doeFvO4f9MOgKy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0lFxrEAAAA3AAAAA8AAAAAAAAAAAAAAAAAmAIAAGRycy9k&#10;b3ducmV2LnhtbFBLBQYAAAAABAAEAPUAAACJAwAAAAA=&#10;" path="m21196,l205295,131737r-12928,63944l,63652,21196,xe" fillcolor="#e5e5e5" stroked="f" strokeweight="0">
                  <v:stroke miterlimit="1" joinstyle="miter"/>
                  <v:path arrowok="t" textboxrect="0,0,205295,195681"/>
                </v:shape>
                <v:shape id="Shape 473" o:spid="_x0000_s1043" style="position:absolute;left:6585;top:8521;width:663;height:642;visibility:visible;mso-wrap-style:square;v-text-anchor:top" coordsize="66294,6414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" path="m66294,32144c66294,14401,51460,,33147,,14821,,,14401,,32144,,49822,14821,64148,33147,64148v18313,,33147,-14326,33147,-32004xe" filled="f" strokeweight=".5pt">
                  <v:stroke miterlimit="1" joinstyle="miter"/>
                  <v:path arrowok="t" textboxrect="0,0,66294,64148"/>
                </v:shape>
                <v:shape id="Shape 474" o:spid="_x0000_s1044" style="position:absolute;left:8159;top:10422;width:0;height:1452;visibility:visible;mso-wrap-style:square;v-text-anchor:top" coordsize="0,145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KurAcUA&#10;AADcAAAADwAAAGRycy9kb3ducmV2LnhtbESPQWvCQBSE74X+h+UVvNWNVVqJrpKmSHsqaAU9PrLP&#10;bGj2bdjdmPjvu4VCj8PMfMOst6NtxZV8aBwrmE0zEMSV0w3XCo5fu8cliBCRNbaOScGNAmw393dr&#10;zLUbeE/XQ6xFgnDIUYGJsculDJUhi2HqOuLkXZy3GJP0tdQehwS3rXzKsmdpseG0YLCj0lD1feit&#10;gtJSO38rP1+7k3+fnYe+MLIvlJo8jMUKRKQx/of/2h9aweJlAb9n0hGQmx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Iq6sBxQAAANwAAAAPAAAAAAAAAAAAAAAAAJgCAABkcnMv&#10;ZG93bnJldi54bWxQSwUGAAAAAAQABAD1AAAAigMAAAAA&#10;" path="m,l,145161e" filled="f" strokecolor="white" strokeweight=".3pt">
                  <v:stroke miterlimit="1" joinstyle="miter"/>
                  <v:path arrowok="t" textboxrect="0,0,0,145161"/>
                </v:shape>
                <v:shape id="Shape 475" o:spid="_x0000_s1045" style="position:absolute;left:7418;top:8915;width:1150;height:826;visibility:visible;mso-wrap-style:square;v-text-anchor:top" coordsize="115011,8260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Js9MYA&#10;AADcAAAADwAAAGRycy9kb3ducmV2LnhtbESP0WrCQBRE3wv+w3KFvunGUrXEbKQWbK34EK0fcJu9&#10;TaLZuyG7jfHvu4LQx2FmzjDJsje16Kh1lWUFk3EEgji3uuJCwfFrPXoB4TyyxtoyKbiSg2U6eEgw&#10;1vbCe+oOvhABwi5GBaX3TSyly0sy6Ma2IQ7ej20N+iDbQuoWLwFuavkURTNpsOKwUGJDbyXl58Ov&#10;UbC6vmeT03rrsij72GTf3adZ7aZKPQ771wUIT73/D9/bG63geT6F25lwBGT6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GJs9MYAAADcAAAADwAAAAAAAAAAAAAAAACYAgAAZHJz&#10;L2Rvd25yZXYueG1sUEsFBgAAAAAEAAQA9QAAAIsDAAAAAA==&#10;" path="m,c33134,3428,60350,14529,86830,32080v16573,10909,28181,16992,7404,33998c92050,67272,86398,70256,83642,71882,65608,82600,61303,59385,52286,49072,30061,23749,22047,9296,,xe" stroked="f" strokeweight="0">
                  <v:stroke miterlimit="1" joinstyle="miter"/>
                  <v:path arrowok="t" textboxrect="0,0,115011,82600"/>
                </v:shape>
                <v:shape id="Shape 476" o:spid="_x0000_s1046" style="position:absolute;left:5809;top:9817;width:3014;height:664;visibility:visible;mso-wrap-style:square;v-text-anchor:top" coordsize="301320,664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uPEG8MA&#10;AADcAAAADwAAAGRycy9kb3ducmV2LnhtbESPX0sDMRDE3wW/Q1jBN5ur1lquTYsIcn2srdDX5bL3&#10;B5PNmazX89sbQfBxmJnfMJvd5J0aKaY+sIH5rABFXAfbc2vg/fR6twKVBNmiC0wGvinBbnt9tcHS&#10;hgu/0XiUVmUIpxINdCJDqXWqO/KYZmEgzl4TokfJMrbaRrxkuHf6viiW2mPPeaHDgV46qj+OX95A&#10;c4jz/dl9Ch0ezrJwj1U1NpUxtzfT8xqU0CT/4b/23hpYPC3h90w+Anr7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uPEG8MAAADcAAAADwAAAAAAAAAAAAAAAACYAgAAZHJzL2Rv&#10;d25yZXYueG1sUEsFBgAAAAAEAAQA9QAAAIgDAAAAAA==&#10;" path="m,53073v30759,8319,67183,13360,106274,13360c203124,66433,283820,35483,301320,e" filled="f" strokecolor="white" strokeweight=".3pt">
                  <v:stroke miterlimit="1" joinstyle="miter"/>
                  <v:path arrowok="t" textboxrect="0,0,301320,66433"/>
                </v:shape>
                <v:shape id="Shape 477" o:spid="_x0000_s1047" style="position:absolute;left:4914;top:9804;width:569;height:434;visibility:visible;mso-wrap-style:square;v-text-anchor:top" coordsize="56833,4338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0jUfMUA&#10;AADcAAAADwAAAGRycy9kb3ducmV2LnhtbESPQWvCQBSE74L/YXmCN91YpKmpq0hR7KEHox56fM0+&#10;k9Ds27i7mvTfdwtCj8PMfMMs171pxJ2cry0rmE0TEMSF1TWXCs6n3eQFhA/IGhvLpOCHPKxXw8ES&#10;M207zul+DKWIEPYZKqhCaDMpfVGRQT+1LXH0LtYZDFG6UmqHXYSbRj4lybM0WHNcqLClt4qK7+PN&#10;KLgG3X1e9Mf2y3Gu94t0e8jxrNR41G9eQQTqw3/40X7XCuZpCn9n4hGQq1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SNR8xQAAANwAAAAPAAAAAAAAAAAAAAAAAJgCAABkcnMv&#10;ZG93bnJldi54bWxQSwUGAAAAAAQABAD1AAAAigMAAAAA&#10;" path="m,c7328,16218,27775,31458,56833,43383e" filled="f" strokecolor="white" strokeweight=".3pt">
                  <v:stroke miterlimit="1" joinstyle="miter"/>
                  <v:path arrowok="t" textboxrect="0,0,56833,43383"/>
                </v:shape>
                <v:shape id="Shape 478" o:spid="_x0000_s1048" style="position:absolute;left:8293;top:10249;width:267;height:1548;visibility:visible;mso-wrap-style:square;v-text-anchor:top" coordsize="26683,1547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3Y7MEA&#10;AADcAAAADwAAAGRycy9kb3ducmV2LnhtbERPz2vCMBS+D/wfwhO8relENumMMgS3wk5WQXp7NG9t&#10;MXkpSdT2v18Ogx0/vt+b3WiNuJMPvWMFL1kOgrhxuudWwfl0eF6DCBFZo3FMCiYKsNvOnjZYaPfg&#10;I92r2IoUwqFABV2MQyFlaDqyGDI3ECfux3mLMUHfSu3xkcKtkcs8f5UWe04NHQ6076i5VjerQF+t&#10;meqyPn5+hUPVni/fJi69Uov5+PEOItIY/8V/7lIrWL2ltelMOgJy+ws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0d2OzBAAAA3AAAAA8AAAAAAAAAAAAAAAAAmAIAAGRycy9kb3du&#10;cmV2LnhtbFBLBQYAAAAABAAEAPUAAACGAwAAAAA=&#10;" path="m26594,r89,141351l127,154775,,13411,26594,xe" stroked="f" strokeweight="0">
                  <v:stroke miterlimit="1" joinstyle="miter"/>
                  <v:path arrowok="t" textboxrect="0,0,26683,154775"/>
                </v:shape>
                <v:shape id="Shape 479" o:spid="_x0000_s1049" style="position:absolute;left:6610;top:11054;width:2505;height:1794;visibility:visible;mso-wrap-style:square;v-text-anchor:top" coordsize="250558,1793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K114sQA&#10;AADcAAAADwAAAGRycy9kb3ducmV2LnhtbESP0WrCQBRE34X+w3ILfdNNU7E2ukpRFBFfavsBl+xt&#10;EszeXbOriX69Kwg+DjNzhpnOO1OLMzW+sqzgfZCAIM6trrhQ8Pe76o9B+ICssbZMCi7kYT576U0x&#10;07blHzrvQyEihH2GCsoQXCalz0sy6AfWEUfv3zYGQ5RNIXWDbYSbWqZJMpIGK44LJTpalJQf9iej&#10;4EjeucV1/XFcF9t2maZjozc7pd5eu+8JiEBdeIYf7Y1WMPz8gvuZeATk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CtdeLEAAAA3AAAAA8AAAAAAAAAAAAAAAAAmAIAAGRycy9k&#10;b3ducmV2LnhtbFBLBQYAAAAABAAEAPUAAACJAwAAAAA=&#10;" path="m248869,r1689,66866l15761,179350,,117780,248869,xe" fillcolor="#e5e5e5" stroked="f" strokeweight="0">
                  <v:stroke miterlimit="1" joinstyle="miter"/>
                  <v:path arrowok="t" textboxrect="0,0,250558,179350"/>
                </v:shape>
                <v:shape id="Shape 480" o:spid="_x0000_s1050" style="position:absolute;left:6391;top:13189;width:114;height:3978;visibility:visible;mso-wrap-style:square;v-text-anchor:top" coordsize="11379,3978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S6UZsEA&#10;AADcAAAADwAAAGRycy9kb3ducmV2LnhtbERPzYrCMBC+C/sOYRa82aSLiHSNIkVB9qBYfYDZZrbt&#10;2kxKE7W+vTkIHj++/8VqsK24Ue8bxxrSRIEgLp1puNJwPm0ncxA+IBtsHZOGB3lYLT9GC8yMu/OR&#10;bkWoRAxhn6GGOoQuk9KXNVn0ieuII/fneoshwr6Spsd7DLet/FJqJi02HBtq7CivqbwUV6th/f/b&#10;Fulhr+Rlttnurqjyn/1G6/HnsP4GEWgIb/HLvTMapvM4P56JR0A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ulGbBAAAA3AAAAA8AAAAAAAAAAAAAAAAAmAIAAGRycy9kb3du&#10;cmV2LnhtbFBLBQYAAAAABAAEAPUAAACGAwAAAAA=&#10;" path="m11379,l,397803e" filled="f" strokeweight=".5pt">
                  <v:path arrowok="t" textboxrect="0,0,11379,397803"/>
                </v:shape>
                <v:shape id="Shape 481" o:spid="_x0000_s1051" style="position:absolute;left:9694;top:6816;width:111;height:46;visibility:visible;mso-wrap-style:square;v-text-anchor:top" coordsize="11011,464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SesXMIA&#10;AADcAAAADwAAAGRycy9kb3ducmV2LnhtbESPS2sCMRSF94X+h3AFdzVjEZHRKEUodCP4qODymlwn&#10;oZObYRI1/feNIHR5OI+Ps1hl34ob9dEFVjAeVSCIdTCOGwXfh8+3GYiYkA22gUnBL0VYLV9fFlib&#10;cOcd3fapEWWEY40KbEpdLWXUljzGUeiIi3cJvcdUZN9I0+O9jPtWvlfVVHp0XAgWO1pb0j/7qy/c&#10;7USfZHM82YNz543WOR7PWanhIH/MQSTK6T/8bH8ZBZPZGB5nyhGQy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dJ6xcwgAAANwAAAAPAAAAAAAAAAAAAAAAAJgCAABkcnMvZG93&#10;bnJldi54bWxQSwUGAAAAAAQABAD1AAAAhwMAAAAA&#10;" path="m11011,2325c11011,1029,8560,,5448,,2426,,,1029,,2325,,3632,2426,4649,5448,4649v3112,,5563,-1017,5563,-2324xe" filled="f" strokeweight=".5pt">
                  <v:path arrowok="t" textboxrect="0,0,11011,4649"/>
                </v:shape>
                <v:shape id="Shape 482" o:spid="_x0000_s1052" style="position:absolute;left:10526;top:7239;width:110;height:45;visibility:visible;mso-wrap-style:square;v-text-anchor:top" coordsize="11011,454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iTyrsYA&#10;AADcAAAADwAAAGRycy9kb3ducmV2LnhtbESPQWsCMRSE70L/Q3hCL6LZalFZjSJCodBCqfbg8bl5&#10;7i5u3luTVLf/vikUPA4z8w2zXHeuUVfyoRY28DTKQBEXYmsuDXztX4ZzUCEiW2yEycAPBVivHnpL&#10;zK3c+JOuu1iqBOGQo4EqxjbXOhQVOQwjaYmTdxLvMCbpS2093hLcNXqcZVPtsOa0UGFL24qK8+7b&#10;GZidjuLfusH+Y5NdZDo7TN6FJsY89rvNAlSkLt7D/+1Xa+B5Poa/M+kI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JiTyrsYAAADcAAAADwAAAAAAAAAAAAAAAACYAgAAZHJz&#10;L2Rvd25yZXYueG1sUEsFBgAAAAAEAAQA9QAAAIsDAAAAAA==&#10;" path="m11011,2274c11011,1029,8560,,5550,,2464,,,1029,,2274,,3543,2464,4546,5550,4546v3010,,5461,-1003,5461,-2272xe" filled="f" strokeweight=".5pt">
                  <v:path arrowok="t" textboxrect="0,0,11011,4546"/>
                </v:shape>
                <v:shape id="Shape 483" o:spid="_x0000_s1053" style="position:absolute;left:11266;top:7574;width:109;height:46;visibility:visible;mso-wrap-style:square;v-text-anchor:top" coordsize="10973,46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SgKvcMA&#10;AADcAAAADwAAAGRycy9kb3ducmV2LnhtbESPUWvCMBSF3wf+h3CFvc1ULdp1RhFhIHvT+gMuzV3a&#10;2dyUJNr6781gsMfDOec7nM1utJ24kw+tYwXzWQaCuHa6ZaPgUn2+FSBCRNbYOSYFDwqw205eNlhq&#10;N/CJ7udoRIJwKFFBE2NfShnqhiyGmeuJk/ftvMWYpDdSexwS3HZykWUrabHltNBgT4eG6uv5ZhWY&#10;r9XPI18ONC9Ot3ceTF6tfa7U63Tcf4CINMb/8F/7qBXkxRJ+z6QjILd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SgKvcMAAADcAAAADwAAAAAAAAAAAAAAAACYAgAAZHJzL2Rv&#10;d25yZXYueG1sUEsFBgAAAAAEAAQA9QAAAIgDAAAAAA==&#10;" path="m10973,2286c10973,1029,8547,,5512,,2451,,,1029,,2286,,3543,2451,4635,5512,4635v3035,,5461,-1092,5461,-2349xe" filled="f" strokeweight=".5pt">
                  <v:path arrowok="t" textboxrect="0,0,10973,4635"/>
                </v:shape>
                <v:shape id="Shape 484" o:spid="_x0000_s1054" style="position:absolute;left:12091;top:7988;width:110;height:46;visibility:visible;mso-wrap-style:square;v-text-anchor:top" coordsize="11049,455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a9hE8UA&#10;AADcAAAADwAAAGRycy9kb3ducmV2LnhtbESPQWvCQBSE7wX/w/IEb3VjkSKpq0hMwWuiYHt7ZF+T&#10;tNm3YXdN0v76bqHgcZiZb5jtfjKdGMj51rKC1TIBQVxZ3XKt4HJ+fdyA8AFZY2eZFHyTh/1u9rDF&#10;VNuRCxrKUIsIYZ+igiaEPpXSVw0Z9EvbE0fvwzqDIUpXS+1wjHDTyackeZYGW44LDfaUNVR9lTej&#10;oFtdf26FzLPB1cf87f36KcfprNRiPh1eQASawj383z5pBevNGv7OxCM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hr2ETxQAAANwAAAAPAAAAAAAAAAAAAAAAAJgCAABkcnMv&#10;ZG93bnJldi54bWxQSwUGAAAAAAQABAD1AAAAigMAAAAA&#10;" path="m11049,2286c11049,1003,8547,,5524,,2489,,,1003,,2286,,3543,2489,4559,5524,4559v3023,,5525,-1016,5525,-2273xe" filled="f" strokeweight=".5pt">
                  <v:path arrowok="t" textboxrect="0,0,11049,4559"/>
                </v:shape>
                <v:shape id="Shape 485" o:spid="_x0000_s1055" style="position:absolute;left:12922;top:8380;width:111;height:46;visibility:visible;mso-wrap-style:square;v-text-anchor:top" coordsize="11036,45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8HNMcA&#10;AADcAAAADwAAAGRycy9kb3ducmV2LnhtbESPQWsCMRSE7wX/Q3hCbzVrqWVdjSKWQikIdVsP3p6b&#10;192tycuSpLr665tCocdhZr5h5sveGnEiH1rHCsajDARx5XTLtYKP9+e7HESIyBqNY1JwoQDLxeBm&#10;joV2Z97SqYy1SBAOBSpoYuwKKUPVkMUwch1x8j6dtxiT9LXUHs8Jbo28z7JHabHltNBgR+uGqmP5&#10;bRXw9biO9dvrk/+a5ma3Lw8b0x2Uuh32qxmISH38D/+1X7SCh3wCv2fSEZCLH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AYfBzTHAAAA3AAAAA8AAAAAAAAAAAAAAAAAmAIAAGRy&#10;cy9kb3ducmV2LnhtbFBLBQYAAAAABAAEAPUAAACMAwAAAAA=&#10;" path="m11036,2286c11036,1004,8598,,5461,,2464,,,1004,,2286,,3607,2464,4597,5461,4597v3137,,5575,-990,5575,-2311xe" filled="f" strokeweight=".5pt">
                  <v:path arrowok="t" textboxrect="0,0,11036,4597"/>
                </v:shape>
                <v:shape id="Shape 486" o:spid="_x0000_s1056" style="position:absolute;left:1752;width:8951;height:8828;visibility:visible;mso-wrap-style:square;v-text-anchor:top" coordsize="895071,882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F6RoMMA&#10;AADcAAAADwAAAGRycy9kb3ducmV2LnhtbESPQYvCMBSE78L+h/AWvGmqiLpdo4ggePCiVnaPj+aZ&#10;VpuX0kTb/fcbQfA4zMw3zGLV2Uo8qPGlYwWjYQKCOHe6ZKMgO20HcxA+IGusHJOCP/KwWn70Fphq&#10;1/KBHsdgRISwT1FBEUKdSunzgiz6oauJo3dxjcUQZWOkbrCNcFvJcZJMpcWS40KBNW0Kym/Hu1Ww&#10;/7n9GtN21/so+zJGhu2mnp2V6n92628QgbrwDr/aO61gMp/C80w8AnL5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F6RoMMAAADcAAAADwAAAAAAAAAAAAAAAACYAgAAZHJzL2Rv&#10;d25yZXYueG1sUEsFBgAAAAAEAAQA9QAAAIgDAAAAAA==&#10;" path="m895071,l645643,640715,,882841,215214,217653,895071,xe" stroked="f" strokeweight="0">
                  <v:path arrowok="t" textboxrect="0,0,895071,882841"/>
                </v:shape>
                <v:shape id="Shape 487" o:spid="_x0000_s1057" style="position:absolute;left:1752;width:8951;height:8828;visibility:visible;mso-wrap-style:square;v-text-anchor:top" coordsize="895071,88284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tIlI8IA&#10;AADcAAAADwAAAGRycy9kb3ducmV2LnhtbESPwYrCQBBE7wv+w9ALe1snEdlIdJQlIHha0PXircm0&#10;STDTEzKtiX/vCILHoqpeUavN6Fp1oz40ng2k0wQUceltw5WB4//2ewEqCLLF1jMZuFOAzXryscLc&#10;+oH3dDtIpSKEQ44GapEu1zqUNTkMU98RR+/se4cSZV9p2+MQ4a7VsyT50Q4bjgs1dlTUVF4OV2fg&#10;VAyXIj1mafunqzLV2Y5F5sZ8fY6/S1BCo7zDr/bOGpgvMnieiUdArx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u0iUjwgAAANwAAAAPAAAAAAAAAAAAAAAAAJgCAABkcnMvZG93&#10;bnJldi54bWxQSwUGAAAAAAQABAD1AAAAhwMAAAAA&#10;" path="m,882841l215214,217653,895071,,645643,640715,,882841xe" filled="f" strokeweight=".5pt">
                  <v:path arrowok="t" textboxrect="0,0,895071,882841"/>
                </v:shape>
                <v:shape id="Shape 488" o:spid="_x0000_s1058" style="position:absolute;left:9945;top:1353;width:3032;height:7027;visibility:visible;mso-wrap-style:square;v-text-anchor:top" coordsize="303162,702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t5s8IA&#10;AADcAAAADwAAAGRycy9kb3ducmV2LnhtbERPy4rCMBTdC/MP4QruNHV8jFSjDCOCCzfqwIy7S3Kn&#10;LdPclCa21a83C8Hl4bxXm86WoqHaF44VjEcJCGLtTMGZgu/zbrgA4QOywdIxKbiRh836rbfC1LiW&#10;j9ScQiZiCPsUFeQhVKmUXudk0Y9cRRy5P1dbDBHWmTQ1tjHclvI9SebSYsGxIceKvnLS/6erVfAz&#10;vx+m2M4+tsVvk1zCTE/OUis16HefSxCBuvASP917o2C6iGvjmXgE5Po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9y3mzwgAAANwAAAAPAAAAAAAAAAAAAAAAAJgCAABkcnMvZG93&#10;bnJldi54bWxQSwUGAAAAAAQABAD1AAAAhwMAAAAA&#10;" path="m303162,702704l,e" filled="f" strokeweight=".5pt">
                  <v:stroke endcap="round"/>
                  <v:path arrowok="t" textboxrect="0,0,303162,702704"/>
                </v:shape>
                <v:shape id="Shape 489" o:spid="_x0000_s1059" style="position:absolute;left:10238;top:586;width:3473;height:8136;visibility:visible;mso-wrap-style:square;v-text-anchor:top" coordsize="347307,8135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KvcYA&#10;AADcAAAADwAAAGRycy9kb3ducmV2LnhtbESP3WoCMRSE7wu+QzhC72rWWsq6GkWkQltawR+8PmyO&#10;2cXNSdik69anbwqFXg4z8w0zX/a2ER21oXasYDzKQBCXTtdsFBwPm4ccRIjIGhvHpOCbAiwXg7s5&#10;FtpdeUfdPhqRIBwKVFDF6AspQ1mRxTBynjh5Z9dajEm2RuoWrwluG/mYZc/SYs1poUJP64rKy/7L&#10;KvjEj5M3Zu3DbdK9vN/e8vFW50rdD/vVDESkPv6H/9qvWsFTPoXfM+kIyMUP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2+KKvcYAAADcAAAADwAAAAAAAAAAAAAAAACYAgAAZHJz&#10;L2Rvd25yZXYueG1sUEsFBgAAAAAEAAQA9QAAAIsDAAAAAA==&#10;" path="m347307,813550l,e" filled="f" strokeweight=".25pt">
                  <v:stroke endcap="round"/>
                  <v:path arrowok="t" textboxrect="0,0,347307,813550"/>
                </v:shape>
                <v:shape id="Shape 490" o:spid="_x0000_s1060" style="position:absolute;left:8201;top:8510;width:2870;height:1579;visibility:visible;mso-wrap-style:square;v-text-anchor:top" coordsize="287071,1578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DsOj74A&#10;AADcAAAADwAAAGRycy9kb3ducmV2LnhtbERPzYrCMBC+C75DGMHbmiriajWKiIJ6ENb1AYZmbIrN&#10;pCRR69ubg+Dx4/tfrFpbiwf5UDlWMBxkIIgLpysuFVz+dz9TECEia6wdk4IXBVgtu50F5to9+Y8e&#10;51iKFMIhRwUmxiaXMhSGLIaBa4gTd3XeYkzQl1J7fKZwW8tRlk2kxYpTg8GGNoaK2/luFcRh8Cf2&#10;v6P7dHtDw9v963gYK9Xvtes5iEht/Io/7r1WMJ6l+elMOgJy+QY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g7Do++AAAA3AAAAA8AAAAAAAAAAAAAAAAAmAIAAGRycy9kb3ducmV2&#10;LnhtbFBLBQYAAAAABAAEAPUAAACDAwAAAAA=&#10;" path="m287071,157861l,e" filled="f" strokeweight=".5pt">
                  <v:stroke miterlimit="1" joinstyle="miter"/>
                  <v:path arrowok="t" textboxrect="0,0,287071,157861"/>
                </v:shape>
                <v:shape id="Shape 491" o:spid="_x0000_s1061" style="position:absolute;left:4593;top:2773;width:2143;height:641;visibility:visible;mso-wrap-style:square;v-text-anchor:top" coordsize="214300,640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5gV/MQA&#10;AADcAAAADwAAAGRycy9kb3ducmV2LnhtbESP0WoCMRRE3wv+Q7gF32rWshXdGkUqtuKLuPYDLpvr&#10;ZunmJmyirn/fCIKPw8ycYebL3rbiQl1oHCsYjzIQxJXTDdcKfo+btymIEJE1to5JwY0CLBeDlzkW&#10;2l35QJcy1iJBOBSowMToCylDZchiGDlPnLyT6yzGJLta6g6vCW5b+Z5lE2mx4bRg0NOXoeqvPFsF&#10;OzPbb8N3fqqOOv/ZrX35of1NqeFrv/oEEamPz/CjvdUK8tkY7mfSEZC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eYFfzEAAAA3AAAAA8AAAAAAAAAAAAAAAAAmAIAAGRycy9k&#10;b3ducmV2LnhtbFBLBQYAAAAABAAEAPUAAACJAwAAAAA=&#10;" path="m,64021l214300,e" filled="f" strokeweight=".1pt">
                  <v:stroke miterlimit="1" joinstyle="miter"/>
                  <v:path arrowok="t" textboxrect="0,0,214300,64021"/>
                </v:shape>
                <v:shape id="Shape 492" o:spid="_x0000_s1062" style="position:absolute;left:6318;top:3192;width:911;height:271;visibility:visible;mso-wrap-style:square;v-text-anchor:top" coordsize="91135,2712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NqH8YA&#10;AADcAAAADwAAAGRycy9kb3ducmV2LnhtbESP3WoCMRSE74W+QziCdzWr2FK3RpHWnwpFqBW8PWxO&#10;d5duTkIS161P3xQKXg4z8w0zW3SmES35UFtWMBpmIIgLq2suFRw/1/dPIEJE1thYJgU/FGAxv+vN&#10;MNf2wh/UHmIpEoRDjgqqGF0uZSgqMhiG1hEn78t6gzFJX0rt8ZLgppHjLHuUBmtOCxU6eqmo+D6c&#10;jYLNe7kK/rRdPnR7N3Wtf925/VWpQb9bPoOI1MVb+L/9phVMpmP4O5OOgJz/A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K/NqH8YAAADcAAAADwAAAAAAAAAAAAAAAACYAgAAZHJz&#10;L2Rvd25yZXYueG1sUEsFBgAAAAAEAAQA9QAAAIsDAAAAAA==&#10;" path="m,27127l91135,e" filled="f" strokeweight=".1pt">
                  <v:stroke miterlimit="1" joinstyle="miter"/>
                  <v:path arrowok="t" textboxrect="0,0,91135,27127"/>
                </v:shape>
                <v:shape id="Shape 493" o:spid="_x0000_s1063" style="position:absolute;left:5185;top:4473;width:1477;height:492;visibility:visible;mso-wrap-style:square;v-text-anchor:top" coordsize="147764,492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UZsx8QA&#10;AADcAAAADwAAAGRycy9kb3ducmV2LnhtbESPUUvDMBSF3wX/Q7gDX8Slahlalw0RBgqCXTPfL821&#10;KWtuShLX+u+NIOzxcM75Dme9nd0gThRi71nB7bIAQdx603On4KB3Nw8gYkI2OHgmBT8UYbu5vFhj&#10;ZfzEezo1qRMZwrFCBTalsZIytpYcxqUfibP35YPDlGXopAk4Zbgb5F1RrKTDnvOCxZFeLLXH5tsp&#10;0Jrqaz01H7U9BF2+8ed7Xe6UulrMz08gEs3pHP5vvxoF5eM9/J3JR0Buf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VGbMfEAAAA3AAAAA8AAAAAAAAAAAAAAAAAmAIAAGRycy9k&#10;b3ducmV2LnhtbFBLBQYAAAAABAAEAPUAAACJAwAAAAA=&#10;" path="m,49250l147764,e" filled="f" strokeweight=".1pt">
                  <v:stroke miterlimit="1" joinstyle="miter"/>
                  <v:path arrowok="t" textboxrect="0,0,147764,49250"/>
                </v:shape>
                <v:shape id="Shape 494" o:spid="_x0000_s1064" style="position:absolute;left:3481;top:8064;width:1639;height:620;visibility:visible;mso-wrap-style:square;v-text-anchor:top" coordsize="163868,619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OVtK8QA&#10;AADcAAAADwAAAGRycy9kb3ducmV2LnhtbESPX2vCMBTF3wf7DuEO9jZTtzK0GmW0DDbf5hz4eGmu&#10;TbW5KU3U7NsbQfDxcP78OPNltJ040eBbxwrGowwEce10y42Cze/nywSED8gaO8ek4J88LBePD3Ms&#10;tDvzD53WoRFphH2BCkwIfSGlrw1Z9CPXEydv5waLIcmhkXrAcxq3nXzNsndpseVEMNhTaag+rI82&#10;Qd66ffVtqlWZH0J53P7FSbWJSj0/xY8ZiEAx3MO39pdWkE9zuJ5JR0AuL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EDlbSvEAAAA3AAAAA8AAAAAAAAAAAAAAAAAmAIAAGRycy9k&#10;b3ducmV2LnhtbFBLBQYAAAAABAAEAPUAAACJAwAAAAA=&#10;" path="m,61976l163868,e" filled="f" strokeweight=".1pt">
                  <v:stroke miterlimit="1" joinstyle="miter"/>
                  <v:path arrowok="t" textboxrect="0,0,163868,61976"/>
                </v:shape>
                <v:shape id="Shape 495" o:spid="_x0000_s1065" style="position:absolute;left:3988;top:8620;width:819;height:310;visibility:visible;mso-wrap-style:square;v-text-anchor:top" coordsize="81928,3100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6jkcQA&#10;AADcAAAADwAAAGRycy9kb3ducmV2LnhtbESPT0sDMRDF70K/Q5iCN5u02NquTUsRFAVBrL14GzbT&#10;zdLNZEnGdv32RhA8Pt6fH2+9HUKnzpRyG9nCdGJAEdfRtdxYOHw83ixBZUF22EUmC9+UYbsZXa2x&#10;cvHC73TeS6PKCOcKLXiRvtI6154C5knsiYt3jCmgFJka7RJeynjo9MyYhQ7YciF47OnBU33af4UC&#10;OfpDnr8uaklPS/P59iJ3Jq6svR4Pu3tQQoP8h//az87C7WoOv2fKEdCb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Kuo5HEAAAA3AAAAA8AAAAAAAAAAAAAAAAAmAIAAGRycy9k&#10;b3ducmV2LnhtbFBLBQYAAAAABAAEAPUAAACJAwAAAAA=&#10;" path="m,31001l81928,e" filled="f" strokeweight=".1pt">
                  <v:stroke miterlimit="1" joinstyle="miter"/>
                  <v:path arrowok="t" textboxrect="0,0,81928,31001"/>
                </v:shape>
                <v:shape id="Shape 496" o:spid="_x0000_s1066" style="position:absolute;left:10228;top:8232;width:1157;height:622;visibility:visible;mso-wrap-style:square;v-text-anchor:top" coordsize="115722,6223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aoUj8UA&#10;AADcAAAADwAAAGRycy9kb3ducmV2LnhtbESPS2vDMBCE74X8B7GB3Bq5JZjEjWxKICGHXvI45LhI&#10;Wz9irRxLdZz++qpQ6HGYmW+YdTHaVgzU+9qxgpd5AoJYO1NzqeB82j4vQfiAbLB1TAoe5KHIJ09r&#10;zIy784GGYyhFhLDPUEEVQpdJ6XVFFv3cdcTR+3S9xRBlX0rT4z3CbStfkySVFmuOCxV2tKlIX49f&#10;VsG3Hq4fAzdbvduXTX07pM3FolKz6fj+BiLQGP7Df+29UbBYpfB7Jh4Bmf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BqhSPxQAAANwAAAAPAAAAAAAAAAAAAAAAAJgCAABkcnMv&#10;ZG93bnJldi54bWxQSwUGAAAAAAQABAD1AAAAigMAAAAA&#10;" path="m,l115722,62230e" filled="f" strokeweight=".1pt">
                  <v:stroke miterlimit="1" joinstyle="miter"/>
                  <v:path arrowok="t" textboxrect="0,0,115722,62230"/>
                </v:shape>
                <v:shape id="Shape 497" o:spid="_x0000_s1067" style="position:absolute;left:10436;top:8798;width:772;height:415;visibility:visible;mso-wrap-style:square;v-text-anchor:top" coordsize="77152,414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oIL8UA&#10;AADcAAAADwAAAGRycy9kb3ducmV2LnhtbESP0WrCQBRE3wv9h+UKfasbRaumrlIrQu1Dg9EPuGRv&#10;s8Hs3ZhdY/r3bqHQx2FmzjDLdW9r0VHrK8cKRsMEBHHhdMWlgtNx9zwH4QOyxtoxKfghD+vV48MS&#10;U+1ufKAuD6WIEPYpKjAhNKmUvjBk0Q9dQxy9b9daDFG2pdQt3iLc1nKcJC/SYsVxwWBD74aKc361&#10;Cr422dTktDlzNuny5LLdf26zqVJPg/7tFUSgPvyH/9ofWsFkMYPfM/EIy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8uggvxQAAANwAAAAPAAAAAAAAAAAAAAAAAJgCAABkcnMv&#10;ZG93bnJldi54bWxQSwUGAAAAAAQABAD1AAAAigMAAAAA&#10;" path="m,l77152,41490e" filled="f" strokeweight=".1pt">
                  <v:stroke miterlimit="1" joinstyle="miter"/>
                  <v:path arrowok="t" textboxrect="0,0,77152,41490"/>
                </v:shape>
                <w10:anchorlock/>
              </v:group>
            </w:pict>
          </mc:Fallback>
        </mc:AlternateContent>
      </w:r>
      <w:r>
        <w:tab/>
      </w:r>
      <w:r>
        <w:rPr>
          <w:noProof/>
          <w:color w:val="000000"/>
          <w:lang w:eastAsia="fr-FR"/>
        </w:rPr>
        <mc:AlternateContent>
          <mc:Choice Requires="wpg">
            <w:drawing>
              <wp:inline distT="0" distB="0" distL="0" distR="0" wp14:anchorId="5E5DAC91" wp14:editId="4AB22E30">
                <wp:extent cx="1530159" cy="2106244"/>
                <wp:effectExtent l="0" t="0" r="32385" b="46990"/>
                <wp:docPr id="29345" name="Group 29345"/>
                <wp:cNvGraphicFramePr/>
                <a:graphic xmlns:a="http://schemas.openxmlformats.org/drawingml/2006/main">
                  <a:graphicData uri="http://schemas.microsoft.com/office/word/2010/wordprocessingGroup">
                    <wpg:wgp>
                      <wpg:cNvGrpSpPr/>
                      <wpg:grpSpPr>
                        <a:xfrm>
                          <a:off x="0" y="0"/>
                          <a:ext cx="1530159" cy="2106244"/>
                          <a:chOff x="0" y="0"/>
                          <a:chExt cx="1530159" cy="2106244"/>
                        </a:xfrm>
                      </wpg:grpSpPr>
                      <wps:wsp>
                        <wps:cNvPr id="420" name="Shape 420"/>
                        <wps:cNvSpPr/>
                        <wps:spPr>
                          <a:xfrm>
                            <a:off x="1042733" y="1232306"/>
                            <a:ext cx="487426" cy="672338"/>
                          </a:xfrm>
                          <a:custGeom>
                            <a:avLst/>
                            <a:gdLst/>
                            <a:ahLst/>
                            <a:cxnLst/>
                            <a:rect l="0" t="0" r="0" b="0"/>
                            <a:pathLst>
                              <a:path w="487426" h="672338">
                                <a:moveTo>
                                  <a:pt x="44095" y="0"/>
                                </a:moveTo>
                                <a:lnTo>
                                  <a:pt x="487426" y="672338"/>
                                </a:lnTo>
                                <a:lnTo>
                                  <a:pt x="461873" y="672338"/>
                                </a:lnTo>
                                <a:lnTo>
                                  <a:pt x="0" y="66218"/>
                                </a:lnTo>
                                <a:lnTo>
                                  <a:pt x="44095" y="0"/>
                                </a:lnTo>
                                <a:close/>
                              </a:path>
                            </a:pathLst>
                          </a:custGeom>
                          <a:ln w="0" cap="flat">
                            <a:miter lim="127000"/>
                          </a:ln>
                        </wps:spPr>
                        <wps:style>
                          <a:lnRef idx="0">
                            <a:srgbClr val="000000">
                              <a:alpha val="0"/>
                            </a:srgbClr>
                          </a:lnRef>
                          <a:fillRef idx="1">
                            <a:srgbClr val="E5E5E5"/>
                          </a:fillRef>
                          <a:effectRef idx="0">
                            <a:scrgbClr r="0" g="0" b="0"/>
                          </a:effectRef>
                          <a:fontRef idx="none"/>
                        </wps:style>
                        <wps:bodyPr/>
                      </wps:wsp>
                      <wps:wsp>
                        <wps:cNvPr id="421" name="Shape 421"/>
                        <wps:cNvSpPr/>
                        <wps:spPr>
                          <a:xfrm>
                            <a:off x="1042733" y="1232306"/>
                            <a:ext cx="487426" cy="672338"/>
                          </a:xfrm>
                          <a:custGeom>
                            <a:avLst/>
                            <a:gdLst/>
                            <a:ahLst/>
                            <a:cxnLst/>
                            <a:rect l="0" t="0" r="0" b="0"/>
                            <a:pathLst>
                              <a:path w="487426" h="672338">
                                <a:moveTo>
                                  <a:pt x="0" y="66218"/>
                                </a:moveTo>
                                <a:lnTo>
                                  <a:pt x="461873" y="672338"/>
                                </a:lnTo>
                                <a:lnTo>
                                  <a:pt x="487426" y="672338"/>
                                </a:lnTo>
                                <a:lnTo>
                                  <a:pt x="44095" y="0"/>
                                </a:lnTo>
                              </a:path>
                            </a:pathLst>
                          </a:custGeom>
                          <a:ln w="6350" cap="rnd">
                            <a:miter lim="100000"/>
                          </a:ln>
                        </wps:spPr>
                        <wps:style>
                          <a:lnRef idx="1">
                            <a:srgbClr val="000000"/>
                          </a:lnRef>
                          <a:fillRef idx="0">
                            <a:srgbClr val="000000">
                              <a:alpha val="0"/>
                            </a:srgbClr>
                          </a:fillRef>
                          <a:effectRef idx="0">
                            <a:scrgbClr r="0" g="0" b="0"/>
                          </a:effectRef>
                          <a:fontRef idx="none"/>
                        </wps:style>
                        <wps:bodyPr/>
                      </wps:wsp>
                      <wps:wsp>
                        <wps:cNvPr id="422" name="Shape 422"/>
                        <wps:cNvSpPr/>
                        <wps:spPr>
                          <a:xfrm>
                            <a:off x="683971" y="1580083"/>
                            <a:ext cx="86258" cy="526161"/>
                          </a:xfrm>
                          <a:custGeom>
                            <a:avLst/>
                            <a:gdLst/>
                            <a:ahLst/>
                            <a:cxnLst/>
                            <a:rect l="0" t="0" r="0" b="0"/>
                            <a:pathLst>
                              <a:path w="86258" h="526161">
                                <a:moveTo>
                                  <a:pt x="86258" y="0"/>
                                </a:moveTo>
                                <a:lnTo>
                                  <a:pt x="25654" y="526161"/>
                                </a:lnTo>
                                <a:lnTo>
                                  <a:pt x="0" y="523824"/>
                                </a:lnTo>
                                <a:lnTo>
                                  <a:pt x="30416" y="37884"/>
                                </a:lnTo>
                                <a:lnTo>
                                  <a:pt x="86258" y="0"/>
                                </a:lnTo>
                                <a:close/>
                              </a:path>
                            </a:pathLst>
                          </a:custGeom>
                          <a:ln w="0" cap="rnd">
                            <a:miter lim="100000"/>
                          </a:ln>
                        </wps:spPr>
                        <wps:style>
                          <a:lnRef idx="0">
                            <a:srgbClr val="000000">
                              <a:alpha val="0"/>
                            </a:srgbClr>
                          </a:lnRef>
                          <a:fillRef idx="1">
                            <a:srgbClr val="E5E5E5"/>
                          </a:fillRef>
                          <a:effectRef idx="0">
                            <a:scrgbClr r="0" g="0" b="0"/>
                          </a:effectRef>
                          <a:fontRef idx="none"/>
                        </wps:style>
                        <wps:bodyPr/>
                      </wps:wsp>
                      <wps:wsp>
                        <wps:cNvPr id="423" name="Shape 423"/>
                        <wps:cNvSpPr/>
                        <wps:spPr>
                          <a:xfrm>
                            <a:off x="683971" y="1580083"/>
                            <a:ext cx="86258" cy="526161"/>
                          </a:xfrm>
                          <a:custGeom>
                            <a:avLst/>
                            <a:gdLst/>
                            <a:ahLst/>
                            <a:cxnLst/>
                            <a:rect l="0" t="0" r="0" b="0"/>
                            <a:pathLst>
                              <a:path w="86258" h="526161">
                                <a:moveTo>
                                  <a:pt x="30416" y="37884"/>
                                </a:moveTo>
                                <a:lnTo>
                                  <a:pt x="0" y="523824"/>
                                </a:lnTo>
                                <a:lnTo>
                                  <a:pt x="25654" y="526161"/>
                                </a:lnTo>
                                <a:lnTo>
                                  <a:pt x="86258" y="0"/>
                                </a:lnTo>
                              </a:path>
                            </a:pathLst>
                          </a:custGeom>
                          <a:ln w="6350" cap="rnd">
                            <a:miter lim="100000"/>
                          </a:ln>
                        </wps:spPr>
                        <wps:style>
                          <a:lnRef idx="1">
                            <a:srgbClr val="000000"/>
                          </a:lnRef>
                          <a:fillRef idx="0">
                            <a:srgbClr val="000000">
                              <a:alpha val="0"/>
                            </a:srgbClr>
                          </a:fillRef>
                          <a:effectRef idx="0">
                            <a:scrgbClr r="0" g="0" b="0"/>
                          </a:effectRef>
                          <a:fontRef idx="none"/>
                        </wps:style>
                        <wps:bodyPr/>
                      </wps:wsp>
                      <wps:wsp>
                        <wps:cNvPr id="424" name="Shape 424"/>
                        <wps:cNvSpPr/>
                        <wps:spPr>
                          <a:xfrm>
                            <a:off x="388848" y="1703553"/>
                            <a:ext cx="115481" cy="195402"/>
                          </a:xfrm>
                          <a:custGeom>
                            <a:avLst/>
                            <a:gdLst/>
                            <a:ahLst/>
                            <a:cxnLst/>
                            <a:rect l="0" t="0" r="0" b="0"/>
                            <a:pathLst>
                              <a:path w="115481" h="195402">
                                <a:moveTo>
                                  <a:pt x="115481" y="0"/>
                                </a:moveTo>
                                <a:lnTo>
                                  <a:pt x="28410" y="195402"/>
                                </a:lnTo>
                                <a:lnTo>
                                  <a:pt x="0" y="192646"/>
                                </a:lnTo>
                                <a:lnTo>
                                  <a:pt x="86144" y="6172"/>
                                </a:lnTo>
                                <a:lnTo>
                                  <a:pt x="115481" y="0"/>
                                </a:lnTo>
                                <a:close/>
                              </a:path>
                            </a:pathLst>
                          </a:custGeom>
                          <a:ln w="0" cap="rnd">
                            <a:miter lim="100000"/>
                          </a:ln>
                        </wps:spPr>
                        <wps:style>
                          <a:lnRef idx="0">
                            <a:srgbClr val="000000">
                              <a:alpha val="0"/>
                            </a:srgbClr>
                          </a:lnRef>
                          <a:fillRef idx="1">
                            <a:srgbClr val="E5E5E5"/>
                          </a:fillRef>
                          <a:effectRef idx="0">
                            <a:scrgbClr r="0" g="0" b="0"/>
                          </a:effectRef>
                          <a:fontRef idx="none"/>
                        </wps:style>
                        <wps:bodyPr/>
                      </wps:wsp>
                      <wps:wsp>
                        <wps:cNvPr id="425" name="Shape 425"/>
                        <wps:cNvSpPr/>
                        <wps:spPr>
                          <a:xfrm>
                            <a:off x="388848" y="1703553"/>
                            <a:ext cx="115481" cy="195402"/>
                          </a:xfrm>
                          <a:custGeom>
                            <a:avLst/>
                            <a:gdLst/>
                            <a:ahLst/>
                            <a:cxnLst/>
                            <a:rect l="0" t="0" r="0" b="0"/>
                            <a:pathLst>
                              <a:path w="115481" h="195402">
                                <a:moveTo>
                                  <a:pt x="86144" y="6172"/>
                                </a:moveTo>
                                <a:lnTo>
                                  <a:pt x="0" y="192646"/>
                                </a:lnTo>
                                <a:lnTo>
                                  <a:pt x="28410" y="195402"/>
                                </a:lnTo>
                                <a:lnTo>
                                  <a:pt x="115481" y="0"/>
                                </a:lnTo>
                              </a:path>
                            </a:pathLst>
                          </a:custGeom>
                          <a:ln w="6350" cap="rnd">
                            <a:miter lim="100000"/>
                          </a:ln>
                        </wps:spPr>
                        <wps:style>
                          <a:lnRef idx="1">
                            <a:srgbClr val="000000"/>
                          </a:lnRef>
                          <a:fillRef idx="0">
                            <a:srgbClr val="000000">
                              <a:alpha val="0"/>
                            </a:srgbClr>
                          </a:fillRef>
                          <a:effectRef idx="0">
                            <a:scrgbClr r="0" g="0" b="0"/>
                          </a:effectRef>
                          <a:fontRef idx="none"/>
                        </wps:style>
                        <wps:bodyPr/>
                      </wps:wsp>
                      <wps:wsp>
                        <wps:cNvPr id="426" name="Shape 426"/>
                        <wps:cNvSpPr/>
                        <wps:spPr>
                          <a:xfrm>
                            <a:off x="445173" y="333693"/>
                            <a:ext cx="865556" cy="1383119"/>
                          </a:xfrm>
                          <a:custGeom>
                            <a:avLst/>
                            <a:gdLst/>
                            <a:ahLst/>
                            <a:cxnLst/>
                            <a:rect l="0" t="0" r="0" b="0"/>
                            <a:pathLst>
                              <a:path w="865556" h="1383119">
                                <a:moveTo>
                                  <a:pt x="704952" y="0"/>
                                </a:moveTo>
                                <a:cubicBezTo>
                                  <a:pt x="865556" y="404202"/>
                                  <a:pt x="674103" y="829373"/>
                                  <a:pt x="674103" y="829373"/>
                                </a:cubicBezTo>
                                <a:cubicBezTo>
                                  <a:pt x="674103" y="829373"/>
                                  <a:pt x="473063" y="1292758"/>
                                  <a:pt x="0" y="1383119"/>
                                </a:cubicBezTo>
                                <a:lnTo>
                                  <a:pt x="704952" y="0"/>
                                </a:lnTo>
                                <a:close/>
                              </a:path>
                            </a:pathLst>
                          </a:custGeom>
                          <a:ln w="0" cap="rnd">
                            <a:miter lim="100000"/>
                          </a:ln>
                        </wps:spPr>
                        <wps:style>
                          <a:lnRef idx="0">
                            <a:srgbClr val="000000">
                              <a:alpha val="0"/>
                            </a:srgbClr>
                          </a:lnRef>
                          <a:fillRef idx="1">
                            <a:srgbClr val="E5E5E5"/>
                          </a:fillRef>
                          <a:effectRef idx="0">
                            <a:scrgbClr r="0" g="0" b="0"/>
                          </a:effectRef>
                          <a:fontRef idx="none"/>
                        </wps:style>
                        <wps:bodyPr/>
                      </wps:wsp>
                      <wps:wsp>
                        <wps:cNvPr id="427" name="Shape 427"/>
                        <wps:cNvSpPr/>
                        <wps:spPr>
                          <a:xfrm>
                            <a:off x="445173" y="333693"/>
                            <a:ext cx="865556" cy="1383119"/>
                          </a:xfrm>
                          <a:custGeom>
                            <a:avLst/>
                            <a:gdLst/>
                            <a:ahLst/>
                            <a:cxnLst/>
                            <a:rect l="0" t="0" r="0" b="0"/>
                            <a:pathLst>
                              <a:path w="865556" h="1383119">
                                <a:moveTo>
                                  <a:pt x="0" y="1383119"/>
                                </a:moveTo>
                                <a:cubicBezTo>
                                  <a:pt x="473063" y="1292758"/>
                                  <a:pt x="674103" y="829373"/>
                                  <a:pt x="674103" y="829373"/>
                                </a:cubicBezTo>
                                <a:cubicBezTo>
                                  <a:pt x="674103" y="829373"/>
                                  <a:pt x="865556" y="404202"/>
                                  <a:pt x="704952" y="0"/>
                                </a:cubicBezTo>
                              </a:path>
                            </a:pathLst>
                          </a:custGeom>
                          <a:ln w="6350" cap="rnd">
                            <a:miter lim="100000"/>
                          </a:ln>
                        </wps:spPr>
                        <wps:style>
                          <a:lnRef idx="1">
                            <a:srgbClr val="000000"/>
                          </a:lnRef>
                          <a:fillRef idx="0">
                            <a:srgbClr val="000000">
                              <a:alpha val="0"/>
                            </a:srgbClr>
                          </a:fillRef>
                          <a:effectRef idx="0">
                            <a:scrgbClr r="0" g="0" b="0"/>
                          </a:effectRef>
                          <a:fontRef idx="none"/>
                        </wps:style>
                        <wps:bodyPr/>
                      </wps:wsp>
                      <wps:wsp>
                        <wps:cNvPr id="428" name="Shape 428"/>
                        <wps:cNvSpPr/>
                        <wps:spPr>
                          <a:xfrm>
                            <a:off x="0" y="71883"/>
                            <a:ext cx="1217511" cy="1754821"/>
                          </a:xfrm>
                          <a:custGeom>
                            <a:avLst/>
                            <a:gdLst/>
                            <a:ahLst/>
                            <a:cxnLst/>
                            <a:rect l="0" t="0" r="0" b="0"/>
                            <a:pathLst>
                              <a:path w="1217511" h="1754821">
                                <a:moveTo>
                                  <a:pt x="914888" y="11224"/>
                                </a:moveTo>
                                <a:cubicBezTo>
                                  <a:pt x="945568" y="12827"/>
                                  <a:pt x="974663" y="19983"/>
                                  <a:pt x="1001649" y="33107"/>
                                </a:cubicBezTo>
                                <a:cubicBezTo>
                                  <a:pt x="1217511" y="137997"/>
                                  <a:pt x="1216571" y="584974"/>
                                  <a:pt x="999604" y="1031455"/>
                                </a:cubicBezTo>
                                <a:cubicBezTo>
                                  <a:pt x="782663" y="1477987"/>
                                  <a:pt x="431686" y="1754821"/>
                                  <a:pt x="215887" y="1649881"/>
                                </a:cubicBezTo>
                                <a:cubicBezTo>
                                  <a:pt x="0" y="1545005"/>
                                  <a:pt x="876" y="1098003"/>
                                  <a:pt x="217919" y="651547"/>
                                </a:cubicBezTo>
                                <a:cubicBezTo>
                                  <a:pt x="407754" y="260864"/>
                                  <a:pt x="700132" y="0"/>
                                  <a:pt x="914888" y="11224"/>
                                </a:cubicBezTo>
                                <a:close/>
                              </a:path>
                            </a:pathLst>
                          </a:custGeom>
                          <a:ln w="0" cap="rnd">
                            <a:miter lim="100000"/>
                          </a:ln>
                        </wps:spPr>
                        <wps:style>
                          <a:lnRef idx="0">
                            <a:srgbClr val="000000">
                              <a:alpha val="0"/>
                            </a:srgbClr>
                          </a:lnRef>
                          <a:fillRef idx="1">
                            <a:srgbClr val="FFFFFF"/>
                          </a:fillRef>
                          <a:effectRef idx="0">
                            <a:scrgbClr r="0" g="0" b="0"/>
                          </a:effectRef>
                          <a:fontRef idx="none"/>
                        </wps:style>
                        <wps:bodyPr/>
                      </wps:wsp>
                      <wps:wsp>
                        <wps:cNvPr id="429" name="Shape 429"/>
                        <wps:cNvSpPr/>
                        <wps:spPr>
                          <a:xfrm>
                            <a:off x="0" y="0"/>
                            <a:ext cx="1217511" cy="1826704"/>
                          </a:xfrm>
                          <a:custGeom>
                            <a:avLst/>
                            <a:gdLst/>
                            <a:ahLst/>
                            <a:cxnLst/>
                            <a:rect l="0" t="0" r="0" b="0"/>
                            <a:pathLst>
                              <a:path w="1217511" h="1826704">
                                <a:moveTo>
                                  <a:pt x="999604" y="1103338"/>
                                </a:moveTo>
                                <a:cubicBezTo>
                                  <a:pt x="1216571" y="656857"/>
                                  <a:pt x="1217511" y="209880"/>
                                  <a:pt x="1001649" y="104990"/>
                                </a:cubicBezTo>
                                <a:cubicBezTo>
                                  <a:pt x="785762" y="0"/>
                                  <a:pt x="434873" y="276936"/>
                                  <a:pt x="217919" y="723430"/>
                                </a:cubicBezTo>
                                <a:cubicBezTo>
                                  <a:pt x="876" y="1169886"/>
                                  <a:pt x="0" y="1616888"/>
                                  <a:pt x="215887" y="1721764"/>
                                </a:cubicBezTo>
                                <a:cubicBezTo>
                                  <a:pt x="431686" y="1826704"/>
                                  <a:pt x="782663" y="1549870"/>
                                  <a:pt x="999604" y="1103338"/>
                                </a:cubicBezTo>
                                <a:close/>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30" name="Shape 430"/>
                        <wps:cNvSpPr/>
                        <wps:spPr>
                          <a:xfrm>
                            <a:off x="205308" y="751103"/>
                            <a:ext cx="555498" cy="256172"/>
                          </a:xfrm>
                          <a:custGeom>
                            <a:avLst/>
                            <a:gdLst/>
                            <a:ahLst/>
                            <a:cxnLst/>
                            <a:rect l="0" t="0" r="0" b="0"/>
                            <a:pathLst>
                              <a:path w="555498" h="256172">
                                <a:moveTo>
                                  <a:pt x="555498" y="256172"/>
                                </a:moveTo>
                                <a:cubicBezTo>
                                  <a:pt x="376606" y="228029"/>
                                  <a:pt x="101245" y="97396"/>
                                  <a:pt x="0"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31" name="Shape 431"/>
                        <wps:cNvSpPr/>
                        <wps:spPr>
                          <a:xfrm>
                            <a:off x="337680" y="888911"/>
                            <a:ext cx="270954" cy="201702"/>
                          </a:xfrm>
                          <a:custGeom>
                            <a:avLst/>
                            <a:gdLst/>
                            <a:ahLst/>
                            <a:cxnLst/>
                            <a:rect l="0" t="0" r="0" b="0"/>
                            <a:pathLst>
                              <a:path w="270954" h="201702">
                                <a:moveTo>
                                  <a:pt x="7760" y="0"/>
                                </a:moveTo>
                                <a:lnTo>
                                  <a:pt x="8052" y="2515"/>
                                </a:lnTo>
                                <a:cubicBezTo>
                                  <a:pt x="8052" y="31662"/>
                                  <a:pt x="64859" y="58268"/>
                                  <a:pt x="134988" y="58268"/>
                                </a:cubicBezTo>
                                <a:cubicBezTo>
                                  <a:pt x="205092" y="58268"/>
                                  <a:pt x="262014" y="31662"/>
                                  <a:pt x="262014" y="2515"/>
                                </a:cubicBezTo>
                                <a:lnTo>
                                  <a:pt x="261912" y="1854"/>
                                </a:lnTo>
                                <a:cubicBezTo>
                                  <a:pt x="266433" y="2515"/>
                                  <a:pt x="270954" y="15342"/>
                                  <a:pt x="270954" y="25095"/>
                                </a:cubicBezTo>
                                <a:lnTo>
                                  <a:pt x="270954" y="146634"/>
                                </a:lnTo>
                                <a:cubicBezTo>
                                  <a:pt x="270954" y="177533"/>
                                  <a:pt x="209957" y="201702"/>
                                  <a:pt x="135281" y="201702"/>
                                </a:cubicBezTo>
                                <a:cubicBezTo>
                                  <a:pt x="60541" y="201702"/>
                                  <a:pt x="140" y="176454"/>
                                  <a:pt x="0" y="145872"/>
                                </a:cubicBezTo>
                                <a:lnTo>
                                  <a:pt x="0" y="22137"/>
                                </a:lnTo>
                                <a:cubicBezTo>
                                  <a:pt x="0" y="12319"/>
                                  <a:pt x="3975" y="0"/>
                                  <a:pt x="7760" y="0"/>
                                </a:cubicBezTo>
                                <a:close/>
                              </a:path>
                            </a:pathLst>
                          </a:custGeom>
                          <a:ln w="0" cap="rnd">
                            <a:custDash>
                              <a:ds d="200000" sp="100000"/>
                            </a:custDash>
                            <a:miter lim="100000"/>
                          </a:ln>
                        </wps:spPr>
                        <wps:style>
                          <a:lnRef idx="0">
                            <a:srgbClr val="000000">
                              <a:alpha val="0"/>
                            </a:srgbClr>
                          </a:lnRef>
                          <a:fillRef idx="1">
                            <a:srgbClr val="000000"/>
                          </a:fillRef>
                          <a:effectRef idx="0">
                            <a:scrgbClr r="0" g="0" b="0"/>
                          </a:effectRef>
                          <a:fontRef idx="none"/>
                        </wps:style>
                        <wps:bodyPr/>
                      </wps:wsp>
                      <wps:wsp>
                        <wps:cNvPr id="432" name="Shape 432"/>
                        <wps:cNvSpPr/>
                        <wps:spPr>
                          <a:xfrm>
                            <a:off x="337680" y="888911"/>
                            <a:ext cx="270954" cy="201702"/>
                          </a:xfrm>
                          <a:custGeom>
                            <a:avLst/>
                            <a:gdLst/>
                            <a:ahLst/>
                            <a:cxnLst/>
                            <a:rect l="0" t="0" r="0" b="0"/>
                            <a:pathLst>
                              <a:path w="270954" h="201702">
                                <a:moveTo>
                                  <a:pt x="0" y="145872"/>
                                </a:moveTo>
                                <a:lnTo>
                                  <a:pt x="0" y="22137"/>
                                </a:lnTo>
                                <a:cubicBezTo>
                                  <a:pt x="0" y="12319"/>
                                  <a:pt x="3975" y="0"/>
                                  <a:pt x="7760" y="0"/>
                                </a:cubicBezTo>
                                <a:lnTo>
                                  <a:pt x="8052" y="2515"/>
                                </a:lnTo>
                                <a:cubicBezTo>
                                  <a:pt x="8052" y="31662"/>
                                  <a:pt x="64859" y="58268"/>
                                  <a:pt x="134988" y="58268"/>
                                </a:cubicBezTo>
                                <a:cubicBezTo>
                                  <a:pt x="205092" y="58268"/>
                                  <a:pt x="262014" y="31662"/>
                                  <a:pt x="262014" y="2515"/>
                                </a:cubicBezTo>
                                <a:lnTo>
                                  <a:pt x="261912" y="1854"/>
                                </a:lnTo>
                                <a:cubicBezTo>
                                  <a:pt x="266433" y="2515"/>
                                  <a:pt x="270954" y="15342"/>
                                  <a:pt x="270954" y="25095"/>
                                </a:cubicBezTo>
                                <a:lnTo>
                                  <a:pt x="270954" y="146634"/>
                                </a:lnTo>
                                <a:cubicBezTo>
                                  <a:pt x="270954" y="177533"/>
                                  <a:pt x="209957" y="201702"/>
                                  <a:pt x="135281" y="201702"/>
                                </a:cubicBezTo>
                                <a:cubicBezTo>
                                  <a:pt x="60541" y="201702"/>
                                  <a:pt x="140" y="176454"/>
                                  <a:pt x="0" y="145872"/>
                                </a:cubicBezTo>
                                <a:close/>
                              </a:path>
                            </a:pathLst>
                          </a:custGeom>
                          <a:ln w="3810" cap="flat">
                            <a:miter lim="100000"/>
                          </a:ln>
                        </wps:spPr>
                        <wps:style>
                          <a:lnRef idx="1">
                            <a:srgbClr val="000000"/>
                          </a:lnRef>
                          <a:fillRef idx="0">
                            <a:srgbClr val="000000">
                              <a:alpha val="0"/>
                            </a:srgbClr>
                          </a:fillRef>
                          <a:effectRef idx="0">
                            <a:scrgbClr r="0" g="0" b="0"/>
                          </a:effectRef>
                          <a:fontRef idx="none"/>
                        </wps:style>
                        <wps:bodyPr/>
                      </wps:wsp>
                      <wps:wsp>
                        <wps:cNvPr id="433" name="Shape 433"/>
                        <wps:cNvSpPr/>
                        <wps:spPr>
                          <a:xfrm>
                            <a:off x="354178" y="840867"/>
                            <a:ext cx="236982" cy="98603"/>
                          </a:xfrm>
                          <a:custGeom>
                            <a:avLst/>
                            <a:gdLst/>
                            <a:ahLst/>
                            <a:cxnLst/>
                            <a:rect l="0" t="0" r="0" b="0"/>
                            <a:pathLst>
                              <a:path w="236982" h="98603">
                                <a:moveTo>
                                  <a:pt x="118491" y="0"/>
                                </a:moveTo>
                                <a:cubicBezTo>
                                  <a:pt x="183959" y="0"/>
                                  <a:pt x="236982" y="22085"/>
                                  <a:pt x="236982" y="49263"/>
                                </a:cubicBezTo>
                                <a:cubicBezTo>
                                  <a:pt x="236982" y="76517"/>
                                  <a:pt x="183959" y="98603"/>
                                  <a:pt x="118491" y="98603"/>
                                </a:cubicBezTo>
                                <a:cubicBezTo>
                                  <a:pt x="53111" y="98603"/>
                                  <a:pt x="0" y="76517"/>
                                  <a:pt x="0" y="49263"/>
                                </a:cubicBezTo>
                                <a:cubicBezTo>
                                  <a:pt x="0" y="22085"/>
                                  <a:pt x="53111" y="0"/>
                                  <a:pt x="118491"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434" name="Shape 434"/>
                        <wps:cNvSpPr/>
                        <wps:spPr>
                          <a:xfrm>
                            <a:off x="354178" y="840867"/>
                            <a:ext cx="236982" cy="98603"/>
                          </a:xfrm>
                          <a:custGeom>
                            <a:avLst/>
                            <a:gdLst/>
                            <a:ahLst/>
                            <a:cxnLst/>
                            <a:rect l="0" t="0" r="0" b="0"/>
                            <a:pathLst>
                              <a:path w="236982" h="98603">
                                <a:moveTo>
                                  <a:pt x="0" y="49263"/>
                                </a:moveTo>
                                <a:cubicBezTo>
                                  <a:pt x="0" y="22085"/>
                                  <a:pt x="53111" y="0"/>
                                  <a:pt x="118491" y="0"/>
                                </a:cubicBezTo>
                                <a:cubicBezTo>
                                  <a:pt x="183959" y="0"/>
                                  <a:pt x="236982" y="22085"/>
                                  <a:pt x="236982" y="49263"/>
                                </a:cubicBezTo>
                                <a:cubicBezTo>
                                  <a:pt x="236982" y="76517"/>
                                  <a:pt x="183959" y="98603"/>
                                  <a:pt x="118491" y="98603"/>
                                </a:cubicBezTo>
                                <a:cubicBezTo>
                                  <a:pt x="53111" y="98603"/>
                                  <a:pt x="0" y="76517"/>
                                  <a:pt x="0" y="49263"/>
                                </a:cubicBezTo>
                                <a:close/>
                              </a:path>
                            </a:pathLst>
                          </a:custGeom>
                          <a:ln w="3810" cap="flat">
                            <a:miter lim="100000"/>
                          </a:ln>
                        </wps:spPr>
                        <wps:style>
                          <a:lnRef idx="1">
                            <a:srgbClr val="000000"/>
                          </a:lnRef>
                          <a:fillRef idx="0">
                            <a:srgbClr val="000000">
                              <a:alpha val="0"/>
                            </a:srgbClr>
                          </a:fillRef>
                          <a:effectRef idx="0">
                            <a:scrgbClr r="0" g="0" b="0"/>
                          </a:effectRef>
                          <a:fontRef idx="none"/>
                        </wps:style>
                        <wps:bodyPr/>
                      </wps:wsp>
                      <wps:wsp>
                        <wps:cNvPr id="435" name="Shape 435"/>
                        <wps:cNvSpPr/>
                        <wps:spPr>
                          <a:xfrm>
                            <a:off x="386232" y="966698"/>
                            <a:ext cx="0" cy="98375"/>
                          </a:xfrm>
                          <a:custGeom>
                            <a:avLst/>
                            <a:gdLst/>
                            <a:ahLst/>
                            <a:cxnLst/>
                            <a:rect l="0" t="0" r="0" b="0"/>
                            <a:pathLst>
                              <a:path h="98375">
                                <a:moveTo>
                                  <a:pt x="0" y="0"/>
                                </a:moveTo>
                                <a:lnTo>
                                  <a:pt x="0" y="98375"/>
                                </a:lnTo>
                              </a:path>
                            </a:pathLst>
                          </a:custGeom>
                          <a:ln w="3810" cap="rnd">
                            <a:miter lim="100000"/>
                          </a:ln>
                        </wps:spPr>
                        <wps:style>
                          <a:lnRef idx="1">
                            <a:srgbClr val="FFFFFF"/>
                          </a:lnRef>
                          <a:fillRef idx="0">
                            <a:srgbClr val="000000">
                              <a:alpha val="0"/>
                            </a:srgbClr>
                          </a:fillRef>
                          <a:effectRef idx="0">
                            <a:scrgbClr r="0" g="0" b="0"/>
                          </a:effectRef>
                          <a:fontRef idx="none"/>
                        </wps:style>
                        <wps:bodyPr/>
                      </wps:wsp>
                      <wps:wsp>
                        <wps:cNvPr id="436" name="Shape 436"/>
                        <wps:cNvSpPr/>
                        <wps:spPr>
                          <a:xfrm>
                            <a:off x="355359" y="854672"/>
                            <a:ext cx="79426" cy="61290"/>
                          </a:xfrm>
                          <a:custGeom>
                            <a:avLst/>
                            <a:gdLst/>
                            <a:ahLst/>
                            <a:cxnLst/>
                            <a:rect l="0" t="0" r="0" b="0"/>
                            <a:pathLst>
                              <a:path w="79426" h="61290">
                                <a:moveTo>
                                  <a:pt x="79426" y="0"/>
                                </a:moveTo>
                                <a:cubicBezTo>
                                  <a:pt x="64198" y="6858"/>
                                  <a:pt x="58674" y="17602"/>
                                  <a:pt x="43358" y="36399"/>
                                </a:cubicBezTo>
                                <a:cubicBezTo>
                                  <a:pt x="37122" y="44069"/>
                                  <a:pt x="34125" y="61290"/>
                                  <a:pt x="21666" y="53404"/>
                                </a:cubicBezTo>
                                <a:cubicBezTo>
                                  <a:pt x="19761" y="52159"/>
                                  <a:pt x="15850" y="49962"/>
                                  <a:pt x="14427" y="49009"/>
                                </a:cubicBezTo>
                                <a:cubicBezTo>
                                  <a:pt x="0" y="36399"/>
                                  <a:pt x="8052" y="31877"/>
                                  <a:pt x="19457" y="23787"/>
                                </a:cubicBezTo>
                                <a:cubicBezTo>
                                  <a:pt x="37745" y="10744"/>
                                  <a:pt x="56540" y="2489"/>
                                  <a:pt x="79426" y="0"/>
                                </a:cubicBezTo>
                                <a:close/>
                              </a:path>
                            </a:pathLst>
                          </a:custGeom>
                          <a:ln w="0" cap="rnd">
                            <a:miter lim="100000"/>
                          </a:ln>
                        </wps:spPr>
                        <wps:style>
                          <a:lnRef idx="0">
                            <a:srgbClr val="000000">
                              <a:alpha val="0"/>
                            </a:srgbClr>
                          </a:lnRef>
                          <a:fillRef idx="1">
                            <a:srgbClr val="FFFFFF"/>
                          </a:fillRef>
                          <a:effectRef idx="0">
                            <a:scrgbClr r="0" g="0" b="0"/>
                          </a:effectRef>
                          <a:fontRef idx="none"/>
                        </wps:style>
                        <wps:bodyPr/>
                      </wps:wsp>
                      <wps:wsp>
                        <wps:cNvPr id="437" name="Shape 437"/>
                        <wps:cNvSpPr/>
                        <wps:spPr>
                          <a:xfrm>
                            <a:off x="341859" y="920280"/>
                            <a:ext cx="201841" cy="47866"/>
                          </a:xfrm>
                          <a:custGeom>
                            <a:avLst/>
                            <a:gdLst/>
                            <a:ahLst/>
                            <a:cxnLst/>
                            <a:rect l="0" t="0" r="0" b="0"/>
                            <a:pathLst>
                              <a:path w="201841" h="47866">
                                <a:moveTo>
                                  <a:pt x="201841" y="38265"/>
                                </a:moveTo>
                                <a:cubicBezTo>
                                  <a:pt x="181254" y="44272"/>
                                  <a:pt x="156832" y="47866"/>
                                  <a:pt x="130607" y="47866"/>
                                </a:cubicBezTo>
                                <a:cubicBezTo>
                                  <a:pt x="65748" y="47866"/>
                                  <a:pt x="11684" y="25590"/>
                                  <a:pt x="0" y="0"/>
                                </a:cubicBezTo>
                              </a:path>
                            </a:pathLst>
                          </a:custGeom>
                          <a:ln w="3810" cap="rnd">
                            <a:miter lim="100000"/>
                          </a:ln>
                        </wps:spPr>
                        <wps:style>
                          <a:lnRef idx="1">
                            <a:srgbClr val="FFFFFF"/>
                          </a:lnRef>
                          <a:fillRef idx="0">
                            <a:srgbClr val="000000">
                              <a:alpha val="0"/>
                            </a:srgbClr>
                          </a:fillRef>
                          <a:effectRef idx="0">
                            <a:scrgbClr r="0" g="0" b="0"/>
                          </a:effectRef>
                          <a:fontRef idx="none"/>
                        </wps:style>
                        <wps:bodyPr/>
                      </wps:wsp>
                      <wps:wsp>
                        <wps:cNvPr id="438" name="Shape 438"/>
                        <wps:cNvSpPr/>
                        <wps:spPr>
                          <a:xfrm>
                            <a:off x="565607" y="919404"/>
                            <a:ext cx="38062" cy="31268"/>
                          </a:xfrm>
                          <a:custGeom>
                            <a:avLst/>
                            <a:gdLst/>
                            <a:ahLst/>
                            <a:cxnLst/>
                            <a:rect l="0" t="0" r="0" b="0"/>
                            <a:pathLst>
                              <a:path w="38062" h="31268">
                                <a:moveTo>
                                  <a:pt x="38062" y="0"/>
                                </a:moveTo>
                                <a:cubicBezTo>
                                  <a:pt x="33109" y="11633"/>
                                  <a:pt x="19419" y="22631"/>
                                  <a:pt x="0" y="31268"/>
                                </a:cubicBezTo>
                              </a:path>
                            </a:pathLst>
                          </a:custGeom>
                          <a:ln w="3810" cap="rnd">
                            <a:miter lim="100000"/>
                          </a:ln>
                        </wps:spPr>
                        <wps:style>
                          <a:lnRef idx="1">
                            <a:srgbClr val="FFFFFF"/>
                          </a:lnRef>
                          <a:fillRef idx="0">
                            <a:srgbClr val="000000">
                              <a:alpha val="0"/>
                            </a:srgbClr>
                          </a:fillRef>
                          <a:effectRef idx="0">
                            <a:scrgbClr r="0" g="0" b="0"/>
                          </a:effectRef>
                          <a:fontRef idx="none"/>
                        </wps:style>
                        <wps:bodyPr/>
                      </wps:wsp>
                      <wps:wsp>
                        <wps:cNvPr id="439" name="Shape 439"/>
                        <wps:cNvSpPr/>
                        <wps:spPr>
                          <a:xfrm>
                            <a:off x="359372" y="951446"/>
                            <a:ext cx="17919" cy="111493"/>
                          </a:xfrm>
                          <a:custGeom>
                            <a:avLst/>
                            <a:gdLst/>
                            <a:ahLst/>
                            <a:cxnLst/>
                            <a:rect l="0" t="0" r="0" b="0"/>
                            <a:pathLst>
                              <a:path w="17919" h="111493">
                                <a:moveTo>
                                  <a:pt x="64" y="0"/>
                                </a:moveTo>
                                <a:lnTo>
                                  <a:pt x="17919" y="9614"/>
                                </a:lnTo>
                                <a:lnTo>
                                  <a:pt x="17843" y="111493"/>
                                </a:lnTo>
                                <a:lnTo>
                                  <a:pt x="0" y="101879"/>
                                </a:lnTo>
                                <a:lnTo>
                                  <a:pt x="64" y="0"/>
                                </a:lnTo>
                                <a:close/>
                              </a:path>
                            </a:pathLst>
                          </a:custGeom>
                          <a:ln w="0" cap="rnd">
                            <a:miter lim="100000"/>
                          </a:ln>
                        </wps:spPr>
                        <wps:style>
                          <a:lnRef idx="0">
                            <a:srgbClr val="000000">
                              <a:alpha val="0"/>
                            </a:srgbClr>
                          </a:lnRef>
                          <a:fillRef idx="1">
                            <a:srgbClr val="FFFFFF"/>
                          </a:fillRef>
                          <a:effectRef idx="0">
                            <a:scrgbClr r="0" g="0" b="0"/>
                          </a:effectRef>
                          <a:fontRef idx="none"/>
                        </wps:style>
                        <wps:bodyPr/>
                      </wps:wsp>
                      <wps:wsp>
                        <wps:cNvPr id="440" name="Shape 440"/>
                        <wps:cNvSpPr/>
                        <wps:spPr>
                          <a:xfrm>
                            <a:off x="418185" y="772846"/>
                            <a:ext cx="107011" cy="20485"/>
                          </a:xfrm>
                          <a:custGeom>
                            <a:avLst/>
                            <a:gdLst/>
                            <a:ahLst/>
                            <a:cxnLst/>
                            <a:rect l="0" t="0" r="0" b="0"/>
                            <a:pathLst>
                              <a:path w="107011" h="20485">
                                <a:moveTo>
                                  <a:pt x="107011" y="7391"/>
                                </a:moveTo>
                                <a:cubicBezTo>
                                  <a:pt x="107011" y="7391"/>
                                  <a:pt x="87109" y="13309"/>
                                  <a:pt x="57734" y="17056"/>
                                </a:cubicBezTo>
                                <a:cubicBezTo>
                                  <a:pt x="30772" y="20485"/>
                                  <a:pt x="0" y="0"/>
                                  <a:pt x="0" y="0"/>
                                </a:cubicBezTo>
                              </a:path>
                            </a:pathLst>
                          </a:custGeom>
                          <a:ln w="6350" cap="rnd">
                            <a:round/>
                          </a:ln>
                        </wps:spPr>
                        <wps:style>
                          <a:lnRef idx="1">
                            <a:srgbClr val="000000"/>
                          </a:lnRef>
                          <a:fillRef idx="0">
                            <a:srgbClr val="000000">
                              <a:alpha val="0"/>
                            </a:srgbClr>
                          </a:fillRef>
                          <a:effectRef idx="0">
                            <a:scrgbClr r="0" g="0" b="0"/>
                          </a:effectRef>
                          <a:fontRef idx="none"/>
                        </wps:style>
                        <wps:bodyPr/>
                      </wps:wsp>
                      <wps:wsp>
                        <wps:cNvPr id="441" name="Shape 441"/>
                        <wps:cNvSpPr/>
                        <wps:spPr>
                          <a:xfrm>
                            <a:off x="398742" y="783489"/>
                            <a:ext cx="161899" cy="184797"/>
                          </a:xfrm>
                          <a:custGeom>
                            <a:avLst/>
                            <a:gdLst/>
                            <a:ahLst/>
                            <a:cxnLst/>
                            <a:rect l="0" t="0" r="0" b="0"/>
                            <a:pathLst>
                              <a:path w="161899" h="184797">
                                <a:moveTo>
                                  <a:pt x="0" y="70409"/>
                                </a:moveTo>
                                <a:cubicBezTo>
                                  <a:pt x="0" y="70409"/>
                                  <a:pt x="29388" y="0"/>
                                  <a:pt x="78587" y="1739"/>
                                </a:cubicBezTo>
                                <a:cubicBezTo>
                                  <a:pt x="157785" y="4457"/>
                                  <a:pt x="161899" y="92532"/>
                                  <a:pt x="159956" y="184797"/>
                                </a:cubicBezTo>
                              </a:path>
                            </a:pathLst>
                          </a:custGeom>
                          <a:ln w="3175" cap="rnd">
                            <a:miter lim="100000"/>
                          </a:ln>
                        </wps:spPr>
                        <wps:style>
                          <a:lnRef idx="1">
                            <a:srgbClr val="000000"/>
                          </a:lnRef>
                          <a:fillRef idx="0">
                            <a:srgbClr val="000000">
                              <a:alpha val="0"/>
                            </a:srgbClr>
                          </a:fillRef>
                          <a:effectRef idx="0">
                            <a:scrgbClr r="0" g="0" b="0"/>
                          </a:effectRef>
                          <a:fontRef idx="none"/>
                        </wps:style>
                        <wps:bodyPr/>
                      </wps:wsp>
                      <wps:wsp>
                        <wps:cNvPr id="442" name="Shape 442"/>
                        <wps:cNvSpPr/>
                        <wps:spPr>
                          <a:xfrm>
                            <a:off x="726719" y="138785"/>
                            <a:ext cx="229527" cy="867245"/>
                          </a:xfrm>
                          <a:custGeom>
                            <a:avLst/>
                            <a:gdLst/>
                            <a:ahLst/>
                            <a:cxnLst/>
                            <a:rect l="0" t="0" r="0" b="0"/>
                            <a:pathLst>
                              <a:path w="229527" h="867245">
                                <a:moveTo>
                                  <a:pt x="124511" y="867245"/>
                                </a:moveTo>
                                <a:cubicBezTo>
                                  <a:pt x="229527" y="529375"/>
                                  <a:pt x="161798" y="99352"/>
                                  <a:pt x="0"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3" name="Shape 443"/>
                        <wps:cNvSpPr/>
                        <wps:spPr>
                          <a:xfrm>
                            <a:off x="454698" y="1065263"/>
                            <a:ext cx="382740" cy="644957"/>
                          </a:xfrm>
                          <a:custGeom>
                            <a:avLst/>
                            <a:gdLst/>
                            <a:ahLst/>
                            <a:cxnLst/>
                            <a:rect l="0" t="0" r="0" b="0"/>
                            <a:pathLst>
                              <a:path w="382740" h="644957">
                                <a:moveTo>
                                  <a:pt x="0" y="644957"/>
                                </a:moveTo>
                                <a:cubicBezTo>
                                  <a:pt x="254927" y="507251"/>
                                  <a:pt x="288099" y="293396"/>
                                  <a:pt x="382740"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4" name="Shape 444"/>
                        <wps:cNvSpPr/>
                        <wps:spPr>
                          <a:xfrm>
                            <a:off x="430517" y="389534"/>
                            <a:ext cx="393649" cy="592455"/>
                          </a:xfrm>
                          <a:custGeom>
                            <a:avLst/>
                            <a:gdLst/>
                            <a:ahLst/>
                            <a:cxnLst/>
                            <a:rect l="0" t="0" r="0" b="0"/>
                            <a:pathLst>
                              <a:path w="393649" h="592455">
                                <a:moveTo>
                                  <a:pt x="393649" y="592455"/>
                                </a:moveTo>
                                <a:cubicBezTo>
                                  <a:pt x="330581" y="198945"/>
                                  <a:pt x="112954" y="101003"/>
                                  <a:pt x="0"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5" name="Shape 445"/>
                        <wps:cNvSpPr/>
                        <wps:spPr>
                          <a:xfrm>
                            <a:off x="74688" y="1036917"/>
                            <a:ext cx="715163" cy="228981"/>
                          </a:xfrm>
                          <a:custGeom>
                            <a:avLst/>
                            <a:gdLst/>
                            <a:ahLst/>
                            <a:cxnLst/>
                            <a:rect l="0" t="0" r="0" b="0"/>
                            <a:pathLst>
                              <a:path w="715163" h="228981">
                                <a:moveTo>
                                  <a:pt x="0" y="104001"/>
                                </a:moveTo>
                                <a:cubicBezTo>
                                  <a:pt x="158979" y="164618"/>
                                  <a:pt x="370688" y="228981"/>
                                  <a:pt x="715163"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6" name="Shape 446"/>
                        <wps:cNvSpPr/>
                        <wps:spPr>
                          <a:xfrm>
                            <a:off x="93624" y="1055815"/>
                            <a:ext cx="715404" cy="507276"/>
                          </a:xfrm>
                          <a:custGeom>
                            <a:avLst/>
                            <a:gdLst/>
                            <a:ahLst/>
                            <a:cxnLst/>
                            <a:rect l="0" t="0" r="0" b="0"/>
                            <a:pathLst>
                              <a:path w="715404" h="507276">
                                <a:moveTo>
                                  <a:pt x="0" y="507276"/>
                                </a:moveTo>
                                <a:cubicBezTo>
                                  <a:pt x="372834" y="475069"/>
                                  <a:pt x="526174" y="293332"/>
                                  <a:pt x="715404"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7" name="Shape 447"/>
                        <wps:cNvSpPr/>
                        <wps:spPr>
                          <a:xfrm>
                            <a:off x="857529" y="1059091"/>
                            <a:ext cx="27203" cy="252260"/>
                          </a:xfrm>
                          <a:custGeom>
                            <a:avLst/>
                            <a:gdLst/>
                            <a:ahLst/>
                            <a:cxnLst/>
                            <a:rect l="0" t="0" r="0" b="0"/>
                            <a:pathLst>
                              <a:path w="27203" h="252260">
                                <a:moveTo>
                                  <a:pt x="0" y="0"/>
                                </a:moveTo>
                                <a:cubicBezTo>
                                  <a:pt x="22771" y="59779"/>
                                  <a:pt x="27203" y="170777"/>
                                  <a:pt x="25298" y="25226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8" name="Shape 448"/>
                        <wps:cNvSpPr/>
                        <wps:spPr>
                          <a:xfrm>
                            <a:off x="865784" y="1044398"/>
                            <a:ext cx="133820" cy="58940"/>
                          </a:xfrm>
                          <a:custGeom>
                            <a:avLst/>
                            <a:gdLst/>
                            <a:ahLst/>
                            <a:cxnLst/>
                            <a:rect l="0" t="0" r="0" b="0"/>
                            <a:pathLst>
                              <a:path w="133820" h="58940">
                                <a:moveTo>
                                  <a:pt x="0" y="0"/>
                                </a:moveTo>
                                <a:cubicBezTo>
                                  <a:pt x="12255" y="10096"/>
                                  <a:pt x="98780" y="45986"/>
                                  <a:pt x="133820" y="5894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49" name="Shape 449"/>
                        <wps:cNvSpPr/>
                        <wps:spPr>
                          <a:xfrm>
                            <a:off x="867727" y="226771"/>
                            <a:ext cx="378562" cy="796836"/>
                          </a:xfrm>
                          <a:custGeom>
                            <a:avLst/>
                            <a:gdLst/>
                            <a:ahLst/>
                            <a:cxnLst/>
                            <a:rect l="0" t="0" r="0" b="0"/>
                            <a:pathLst>
                              <a:path w="378562" h="796836">
                                <a:moveTo>
                                  <a:pt x="0" y="796836"/>
                                </a:moveTo>
                                <a:cubicBezTo>
                                  <a:pt x="225209" y="617067"/>
                                  <a:pt x="378562" y="369074"/>
                                  <a:pt x="249796" y="0"/>
                                </a:cubicBezTo>
                              </a:path>
                            </a:pathLst>
                          </a:custGeom>
                          <a:ln w="3175" cap="rnd">
                            <a:custDash>
                              <a:ds d="200000" sp="100000"/>
                            </a:custDash>
                            <a:miter lim="100000"/>
                          </a:ln>
                        </wps:spPr>
                        <wps:style>
                          <a:lnRef idx="1">
                            <a:srgbClr val="000000"/>
                          </a:lnRef>
                          <a:fillRef idx="0">
                            <a:srgbClr val="000000">
                              <a:alpha val="0"/>
                            </a:srgbClr>
                          </a:fillRef>
                          <a:effectRef idx="0">
                            <a:scrgbClr r="0" g="0" b="0"/>
                          </a:effectRef>
                          <a:fontRef idx="none"/>
                        </wps:style>
                        <wps:bodyPr/>
                      </wps:wsp>
                      <wps:wsp>
                        <wps:cNvPr id="450" name="Shape 450"/>
                        <wps:cNvSpPr/>
                        <wps:spPr>
                          <a:xfrm>
                            <a:off x="511810" y="771703"/>
                            <a:ext cx="359944" cy="301625"/>
                          </a:xfrm>
                          <a:custGeom>
                            <a:avLst/>
                            <a:gdLst/>
                            <a:ahLst/>
                            <a:cxnLst/>
                            <a:rect l="0" t="0" r="0" b="0"/>
                            <a:pathLst>
                              <a:path w="359944" h="301625">
                                <a:moveTo>
                                  <a:pt x="0" y="0"/>
                                </a:moveTo>
                                <a:lnTo>
                                  <a:pt x="339420" y="234328"/>
                                </a:lnTo>
                                <a:cubicBezTo>
                                  <a:pt x="359944" y="246939"/>
                                  <a:pt x="356133" y="264719"/>
                                  <a:pt x="346901" y="278232"/>
                                </a:cubicBezTo>
                                <a:cubicBezTo>
                                  <a:pt x="330962" y="301625"/>
                                  <a:pt x="302895" y="286957"/>
                                  <a:pt x="302895" y="286957"/>
                                </a:cubicBezTo>
                                <a:lnTo>
                                  <a:pt x="0" y="0"/>
                                </a:lnTo>
                                <a:close/>
                              </a:path>
                            </a:pathLst>
                          </a:custGeom>
                          <a:ln w="0" cap="rnd">
                            <a:custDash>
                              <a:ds d="200000" sp="100000"/>
                            </a:custDash>
                            <a:miter lim="100000"/>
                          </a:ln>
                        </wps:spPr>
                        <wps:style>
                          <a:lnRef idx="0">
                            <a:srgbClr val="000000">
                              <a:alpha val="0"/>
                            </a:srgbClr>
                          </a:lnRef>
                          <a:fillRef idx="1">
                            <a:srgbClr val="E5E5E5"/>
                          </a:fillRef>
                          <a:effectRef idx="0">
                            <a:scrgbClr r="0" g="0" b="0"/>
                          </a:effectRef>
                          <a:fontRef idx="none"/>
                        </wps:style>
                        <wps:bodyPr/>
                      </wps:wsp>
                      <wps:wsp>
                        <wps:cNvPr id="451" name="Shape 451"/>
                        <wps:cNvSpPr/>
                        <wps:spPr>
                          <a:xfrm>
                            <a:off x="511810" y="771703"/>
                            <a:ext cx="359944" cy="301625"/>
                          </a:xfrm>
                          <a:custGeom>
                            <a:avLst/>
                            <a:gdLst/>
                            <a:ahLst/>
                            <a:cxnLst/>
                            <a:rect l="0" t="0" r="0" b="0"/>
                            <a:pathLst>
                              <a:path w="359944" h="301625">
                                <a:moveTo>
                                  <a:pt x="346901" y="278232"/>
                                </a:moveTo>
                                <a:cubicBezTo>
                                  <a:pt x="356133" y="264719"/>
                                  <a:pt x="359944" y="246939"/>
                                  <a:pt x="339420" y="234328"/>
                                </a:cubicBezTo>
                                <a:lnTo>
                                  <a:pt x="0" y="0"/>
                                </a:lnTo>
                                <a:lnTo>
                                  <a:pt x="302895" y="286957"/>
                                </a:lnTo>
                                <a:cubicBezTo>
                                  <a:pt x="302895" y="286957"/>
                                  <a:pt x="330962" y="301625"/>
                                  <a:pt x="346901" y="278232"/>
                                </a:cubicBezTo>
                                <a:close/>
                              </a:path>
                            </a:pathLst>
                          </a:custGeom>
                          <a:ln w="6350" cap="flat">
                            <a:round/>
                          </a:ln>
                        </wps:spPr>
                        <wps:style>
                          <a:lnRef idx="1">
                            <a:srgbClr val="000000"/>
                          </a:lnRef>
                          <a:fillRef idx="0">
                            <a:srgbClr val="000000">
                              <a:alpha val="0"/>
                            </a:srgbClr>
                          </a:fillRef>
                          <a:effectRef idx="0">
                            <a:scrgbClr r="0" g="0" b="0"/>
                          </a:effectRef>
                          <a:fontRef idx="none"/>
                        </wps:style>
                        <wps:bodyPr/>
                      </wps:wsp>
                      <wps:wsp>
                        <wps:cNvPr id="452" name="Shape 452"/>
                        <wps:cNvSpPr/>
                        <wps:spPr>
                          <a:xfrm>
                            <a:off x="1014831" y="572770"/>
                            <a:ext cx="0" cy="47625"/>
                          </a:xfrm>
                          <a:custGeom>
                            <a:avLst/>
                            <a:gdLst/>
                            <a:ahLst/>
                            <a:cxnLst/>
                            <a:rect l="0" t="0" r="0" b="0"/>
                            <a:pathLst>
                              <a:path h="47625">
                                <a:moveTo>
                                  <a:pt x="0" y="0"/>
                                </a:moveTo>
                                <a:lnTo>
                                  <a:pt x="0" y="47625"/>
                                </a:lnTo>
                              </a:path>
                            </a:pathLst>
                          </a:custGeom>
                          <a:ln w="1270" cap="flat">
                            <a:custDash>
                              <a:ds d="400000" sp="400000"/>
                            </a:custDash>
                            <a:miter lim="100000"/>
                          </a:ln>
                        </wps:spPr>
                        <wps:style>
                          <a:lnRef idx="1">
                            <a:srgbClr val="000000"/>
                          </a:lnRef>
                          <a:fillRef idx="0">
                            <a:srgbClr val="000000">
                              <a:alpha val="0"/>
                            </a:srgbClr>
                          </a:fillRef>
                          <a:effectRef idx="0">
                            <a:scrgbClr r="0" g="0" b="0"/>
                          </a:effectRef>
                          <a:fontRef idx="none"/>
                        </wps:style>
                        <wps:bodyPr/>
                      </wps:wsp>
                      <wps:wsp>
                        <wps:cNvPr id="453" name="Shape 453"/>
                        <wps:cNvSpPr/>
                        <wps:spPr>
                          <a:xfrm>
                            <a:off x="243306" y="952182"/>
                            <a:ext cx="12700" cy="46038"/>
                          </a:xfrm>
                          <a:custGeom>
                            <a:avLst/>
                            <a:gdLst/>
                            <a:ahLst/>
                            <a:cxnLst/>
                            <a:rect l="0" t="0" r="0" b="0"/>
                            <a:pathLst>
                              <a:path w="12700" h="46038">
                                <a:moveTo>
                                  <a:pt x="12700" y="0"/>
                                </a:moveTo>
                                <a:lnTo>
                                  <a:pt x="0" y="46038"/>
                                </a:lnTo>
                              </a:path>
                            </a:pathLst>
                          </a:custGeom>
                          <a:ln w="1270" cap="flat">
                            <a:custDash>
                              <a:ds d="400000" sp="400000"/>
                            </a:custDash>
                            <a:miter lim="100000"/>
                          </a:ln>
                        </wps:spPr>
                        <wps:style>
                          <a:lnRef idx="1">
                            <a:srgbClr val="000000"/>
                          </a:lnRef>
                          <a:fillRef idx="0">
                            <a:srgbClr val="000000">
                              <a:alpha val="0"/>
                            </a:srgbClr>
                          </a:fillRef>
                          <a:effectRef idx="0">
                            <a:scrgbClr r="0" g="0" b="0"/>
                          </a:effectRef>
                          <a:fontRef idx="none"/>
                        </wps:style>
                        <wps:bodyPr/>
                      </wps:wsp>
                      <wps:wsp>
                        <wps:cNvPr id="454" name="Shape 454"/>
                        <wps:cNvSpPr/>
                        <wps:spPr>
                          <a:xfrm>
                            <a:off x="892594" y="242570"/>
                            <a:ext cx="85725" cy="44450"/>
                          </a:xfrm>
                          <a:custGeom>
                            <a:avLst/>
                            <a:gdLst/>
                            <a:ahLst/>
                            <a:cxnLst/>
                            <a:rect l="0" t="0" r="0" b="0"/>
                            <a:pathLst>
                              <a:path w="85725" h="44450">
                                <a:moveTo>
                                  <a:pt x="0" y="0"/>
                                </a:moveTo>
                                <a:cubicBezTo>
                                  <a:pt x="0" y="0"/>
                                  <a:pt x="68263" y="20638"/>
                                  <a:pt x="85725" y="44450"/>
                                </a:cubicBezTo>
                              </a:path>
                            </a:pathLst>
                          </a:custGeom>
                          <a:ln w="1270" cap="flat">
                            <a:custDash>
                              <a:ds d="800000" sp="800000"/>
                            </a:custDash>
                            <a:miter lim="100000"/>
                          </a:ln>
                        </wps:spPr>
                        <wps:style>
                          <a:lnRef idx="1">
                            <a:srgbClr val="000000"/>
                          </a:lnRef>
                          <a:fillRef idx="0">
                            <a:srgbClr val="000000">
                              <a:alpha val="0"/>
                            </a:srgbClr>
                          </a:fillRef>
                          <a:effectRef idx="0">
                            <a:scrgbClr r="0" g="0" b="0"/>
                          </a:effectRef>
                          <a:fontRef idx="none"/>
                        </wps:style>
                        <wps:bodyPr/>
                      </wps:wsp>
                      <wps:wsp>
                        <wps:cNvPr id="455" name="Shape 455"/>
                        <wps:cNvSpPr/>
                        <wps:spPr>
                          <a:xfrm>
                            <a:off x="1059282" y="572770"/>
                            <a:ext cx="7938" cy="96838"/>
                          </a:xfrm>
                          <a:custGeom>
                            <a:avLst/>
                            <a:gdLst/>
                            <a:ahLst/>
                            <a:cxnLst/>
                            <a:rect l="0" t="0" r="0" b="0"/>
                            <a:pathLst>
                              <a:path w="7938" h="96838">
                                <a:moveTo>
                                  <a:pt x="7938" y="0"/>
                                </a:moveTo>
                                <a:cubicBezTo>
                                  <a:pt x="7938" y="0"/>
                                  <a:pt x="3175" y="80963"/>
                                  <a:pt x="0" y="96838"/>
                                </a:cubicBezTo>
                              </a:path>
                            </a:pathLst>
                          </a:custGeom>
                          <a:ln w="1270" cap="flat">
                            <a:custDash>
                              <a:ds d="800000" sp="800000"/>
                            </a:custDash>
                            <a:miter lim="100000"/>
                          </a:ln>
                        </wps:spPr>
                        <wps:style>
                          <a:lnRef idx="1">
                            <a:srgbClr val="000000"/>
                          </a:lnRef>
                          <a:fillRef idx="0">
                            <a:srgbClr val="000000">
                              <a:alpha val="0"/>
                            </a:srgbClr>
                          </a:fillRef>
                          <a:effectRef idx="0">
                            <a:scrgbClr r="0" g="0" b="0"/>
                          </a:effectRef>
                          <a:fontRef idx="none"/>
                        </wps:style>
                        <wps:bodyPr/>
                      </wps:wsp>
                      <wps:wsp>
                        <wps:cNvPr id="456" name="Shape 456"/>
                        <wps:cNvSpPr/>
                        <wps:spPr>
                          <a:xfrm>
                            <a:off x="359194" y="1571308"/>
                            <a:ext cx="95250" cy="17463"/>
                          </a:xfrm>
                          <a:custGeom>
                            <a:avLst/>
                            <a:gdLst/>
                            <a:ahLst/>
                            <a:cxnLst/>
                            <a:rect l="0" t="0" r="0" b="0"/>
                            <a:pathLst>
                              <a:path w="95250" h="17463">
                                <a:moveTo>
                                  <a:pt x="0" y="7938"/>
                                </a:moveTo>
                                <a:cubicBezTo>
                                  <a:pt x="0" y="7938"/>
                                  <a:pt x="69850" y="17463"/>
                                  <a:pt x="95250" y="0"/>
                                </a:cubicBezTo>
                              </a:path>
                            </a:pathLst>
                          </a:custGeom>
                          <a:ln w="1270" cap="flat">
                            <a:custDash>
                              <a:ds d="800000" sp="800000"/>
                            </a:custDash>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67487CEF" id="Group 29345" o:spid="_x0000_s1026" style="width:120.5pt;height:165.85pt;mso-position-horizontal-relative:char;mso-position-vertical-relative:line" coordsize="15301,210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">
                <v:shape id="Shape 420" o:spid="_x0000_s1027" style="position:absolute;left:10427;top:12323;width:4874;height:6723;visibility:visible;mso-wrap-style:square;v-text-anchor:top" coordsize="487426,67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XlFcEA&#10;AADcAAAADwAAAGRycy9kb3ducmV2LnhtbERPTYvCMBC9C/sfwizsRdbUKiLVKIsg602ti3gcmtm2&#10;NJmUJmr99+YgeHy87+W6t0bcqPO1YwXjUQKCuHC65lLB32n7PQfhA7JG45gUPMjDevUxWGKm3Z2P&#10;dMtDKWII+wwVVCG0mZS+qMiiH7mWOHL/rrMYIuxKqTu8x3BrZJokM2mx5thQYUubioomv1oF+/n5&#10;UKT2MjQ+N/250b/bZjNR6uuz/1mACNSHt/jl3mkF0zTOj2fiEZC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YF5RXBAAAA3AAAAA8AAAAAAAAAAAAAAAAAmAIAAGRycy9kb3du&#10;cmV2LnhtbFBLBQYAAAAABAAEAPUAAACGAwAAAAA=&#10;" path="m44095,l487426,672338r-25553,l,66218,44095,xe" fillcolor="#e5e5e5" stroked="f" strokeweight="0">
                  <v:stroke miterlimit="83231f" joinstyle="miter"/>
                  <v:path arrowok="t" textboxrect="0,0,487426,672338"/>
                </v:shape>
                <v:shape id="Shape 421" o:spid="_x0000_s1028" style="position:absolute;left:10427;top:12323;width:4874;height:6723;visibility:visible;mso-wrap-style:square;v-text-anchor:top" coordsize="487426,6723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uPD6cYA&#10;AADcAAAADwAAAGRycy9kb3ducmV2LnhtbESPQWvCQBSE74L/YXlCL6Ib06I2dRWpCL1VrdrrI/ua&#10;BLNvY3Y1qb++Kwg9DjPzDTNbtKYUV6pdYVnBaBiBIE6tLjhTsP9aD6YgnEfWWFomBb/kYDHvdmaY&#10;aNvwlq47n4kAYZeggtz7KpHSpTkZdENbEQfvx9YGfZB1JnWNTYCbUsZRNJYGCw4LOVb0nlN62l2M&#10;gk2/fH49fp+X5D9dPDlcVs3W3pR66rXLNxCeWv8ffrQ/tIKXeAT3M+EIyPkf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fuPD6cYAAADcAAAADwAAAAAAAAAAAAAAAACYAgAAZHJz&#10;L2Rvd25yZXYueG1sUEsFBgAAAAAEAAQA9QAAAIsDAAAAAA==&#10;" path="m,66218l461873,672338r25553,l44095,e" filled="f" strokeweight=".5pt">
                  <v:stroke miterlimit="1" joinstyle="miter" endcap="round"/>
                  <v:path arrowok="t" textboxrect="0,0,487426,672338"/>
                </v:shape>
                <v:shape id="Shape 422" o:spid="_x0000_s1029" style="position:absolute;left:6839;top:15800;width:863;height:5262;visibility:visible;mso-wrap-style:square;v-text-anchor:top" coordsize="86258,526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60uucYA&#10;AADcAAAADwAAAGRycy9kb3ducmV2LnhtbESPQWvCQBSE74X+h+UJvRSzMZZio6sUiyJ4Mkpbb4/s&#10;Mwlm34bsaqK/vlso9DjMzDfMbNGbWlypdZVlBaMoBkGcW11xoeCwXw0nIJxH1lhbJgU3crCYPz7M&#10;MNW24x1dM1+IAGGXooLS+yaV0uUlGXSRbYiDd7KtQR9kW0jdYhfgppZJHL9KgxWHhRIbWpaUn7OL&#10;UXAfS4fn5+1H9lV/dsft27q6fCdKPQ369ykIT73/D/+1N1rBS5LA75lwBOT8B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60uucYAAADcAAAADwAAAAAAAAAAAAAAAACYAgAAZHJz&#10;L2Rvd25yZXYueG1sUEsFBgAAAAAEAAQA9QAAAIsDAAAAAA==&#10;" path="m86258,l25654,526161,,523824,30416,37884,86258,xe" fillcolor="#e5e5e5" stroked="f" strokeweight="0">
                  <v:stroke miterlimit="1" joinstyle="miter" endcap="round"/>
                  <v:path arrowok="t" textboxrect="0,0,86258,526161"/>
                </v:shape>
                <v:shape id="Shape 423" o:spid="_x0000_s1030" style="position:absolute;left:6839;top:15800;width:863;height:5262;visibility:visible;mso-wrap-style:square;v-text-anchor:top" coordsize="86258,5261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Id38UA&#10;AADcAAAADwAAAGRycy9kb3ducmV2LnhtbESP3WrCQBSE7wt9h+UUelc3P1ra6EaqIBR6pc0DHLPH&#10;JJg9m2bXJO3TuwXBy2FmvmFW68m0YqDeNZYVxLMIBHFpdcOVguJ79/IGwnlkja1lUvBLDtb548MK&#10;M21H3tNw8JUIEHYZKqi97zIpXVmTQTezHXHwTrY36IPsK6l7HAPctDKJoldpsOGwUGNH25rK8+Fi&#10;FLSbffKVxtVxtziecDOW+q/4eVfq+Wn6WILwNPl7+Nb+1ArmSQr/Z8IRkPkV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3ch3fxQAAANwAAAAPAAAAAAAAAAAAAAAAAJgCAABkcnMv&#10;ZG93bnJldi54bWxQSwUGAAAAAAQABAD1AAAAigMAAAAA&#10;" path="m30416,37884l,523824r25654,2337l86258,e" filled="f" strokeweight=".5pt">
                  <v:stroke miterlimit="1" joinstyle="miter" endcap="round"/>
                  <v:path arrowok="t" textboxrect="0,0,86258,526161"/>
                </v:shape>
                <v:shape id="Shape 424" o:spid="_x0000_s1031" style="position:absolute;left:3888;top:17035;width:1155;height:1954;visibility:visible;mso-wrap-style:square;v-text-anchor:top" coordsize="115481,195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66DdsYA&#10;AADcAAAADwAAAGRycy9kb3ducmV2LnhtbESP3WrCQBSE7wu+w3KE3tWNoiLRVUQo1B8sVRG8O2SP&#10;STB7Nuxuk/Ttu0Khl8PMfMMsVp2pREPOl5YVDAcJCOLM6pJzBZfz+9sMhA/IGivLpOCHPKyWvZcF&#10;ptq2/EXNKeQiQtinqKAIoU6l9FlBBv3A1sTRu1tnMETpcqkdthFuKjlKkqk0WHJcKLCmTUHZ4/Rt&#10;FLRTd5s17XZvr3Z3nHzuD9vq4JV67XfrOYhAXfgP/7U/tILxaAzPM/EIyO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h66DdsYAAADcAAAADwAAAAAAAAAAAAAAAACYAgAAZHJz&#10;L2Rvd25yZXYueG1sUEsFBgAAAAAEAAQA9QAAAIsDAAAAAA==&#10;" path="m115481,l28410,195402,,192646,86144,6172,115481,xe" fillcolor="#e5e5e5" stroked="f" strokeweight="0">
                  <v:stroke miterlimit="1" joinstyle="miter" endcap="round"/>
                  <v:path arrowok="t" textboxrect="0,0,115481,195402"/>
                </v:shape>
                <v:shape id="Shape 425" o:spid="_x0000_s1032" style="position:absolute;left:3888;top:17035;width:1155;height:1954;visibility:visible;mso-wrap-style:square;v-text-anchor:top" coordsize="115481,1954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dYqt8UA&#10;AADcAAAADwAAAGRycy9kb3ducmV2LnhtbESPQWvCQBSE7wX/w/KE3nSjqNjoKhII9NpUlN6e2Wc2&#10;bfZtmt1q6q93C0KPw8x8w6y3vW3EhTpfO1YwGScgiEuna64U7N/z0RKED8gaG8ek4Jc8bDeDpzWm&#10;2l35jS5FqESEsE9RgQmhTaX0pSGLfuxa4uidXWcxRNlVUnd4jXDbyGmSLKTFmuOCwZYyQ+VX8WMV&#10;vMxPn/25qL4/Wsrz2SHLzO1YKPU87HcrEIH68B9+tF+1gtl0Dn9n4hGQmzs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Z1iq3xQAAANwAAAAPAAAAAAAAAAAAAAAAAJgCAABkcnMv&#10;ZG93bnJldi54bWxQSwUGAAAAAAQABAD1AAAAigMAAAAA&#10;" path="m86144,6172l,192646r28410,2756l115481,e" filled="f" strokeweight=".5pt">
                  <v:stroke miterlimit="1" joinstyle="miter" endcap="round"/>
                  <v:path arrowok="t" textboxrect="0,0,115481,195402"/>
                </v:shape>
                <v:shape id="Shape 426" o:spid="_x0000_s1033" style="position:absolute;left:4451;top:3336;width:8656;height:13832;visibility:visible;mso-wrap-style:square;v-text-anchor:top" coordsize="865556,1383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wiIM8QA&#10;AADcAAAADwAAAGRycy9kb3ducmV2LnhtbESPQWvCQBSE70L/w/IKvUjdNIQg0VXaQKEFL0Z7f2Sf&#10;STT7NuxuY/rvu4LgcZiZb5j1djK9GMn5zrKCt0UCgri2uuNGwfHw+boE4QOyxt4yKfgjD9vN02yN&#10;hbZX3tNYhUZECPsCFbQhDIWUvm7JoF/YgTh6J+sMhihdI7XDa4SbXqZJkkuDHceFFgcqW6ov1a9R&#10;kI+ln+/OWfpdXbLB/ZTn/Yc9KPXyPL2vQASawiN8b39pBVmaw+1MPAJy8w8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MIiDPEAAAA3AAAAA8AAAAAAAAAAAAAAAAAmAIAAGRycy9k&#10;b3ducmV2LnhtbFBLBQYAAAAABAAEAPUAAACJAwAAAAA=&#10;" path="m704952,c865556,404202,674103,829373,674103,829373v,,-201040,463385,-674103,553746l704952,xe" fillcolor="#e5e5e5" stroked="f" strokeweight="0">
                  <v:stroke miterlimit="1" joinstyle="miter" endcap="round"/>
                  <v:path arrowok="t" textboxrect="0,0,865556,1383119"/>
                </v:shape>
                <v:shape id="Shape 427" o:spid="_x0000_s1034" style="position:absolute;left:4451;top:3336;width:8656;height:13832;visibility:visible;mso-wrap-style:square;v-text-anchor:top" coordsize="865556,138311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2sLt8YA&#10;AADcAAAADwAAAGRycy9kb3ducmV2LnhtbESPQWvCQBSE7wX/w/IKvRTdNISqqavYWovgyejF2yP7&#10;mqRm34bdrcZ/7xaEHoeZ+YaZLXrTijM531hW8DJKQBCXVjdcKTjs18MJCB+QNbaWScGVPCzmg4cZ&#10;5tpeeEfnIlQiQtjnqKAOocul9GVNBv3IdsTR+7bOYIjSVVI7vES4aWWaJK/SYMNxocaOPmoqT8Wv&#10;UfCVrrz5WbXr4pk3n9Ms2x7fl06pp8d++QYiUB/+w/f2RivI0jH8nYlHQM5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u2sLt8YAAADcAAAADwAAAAAAAAAAAAAAAACYAgAAZHJz&#10;L2Rvd25yZXYueG1sUEsFBgAAAAAEAAQA9QAAAIsDAAAAAA==&#10;" path="m,1383119c473063,1292758,674103,829373,674103,829373v,,191453,-425171,30849,-829373e" filled="f" strokeweight=".5pt">
                  <v:stroke miterlimit="1" joinstyle="miter" endcap="round"/>
                  <v:path arrowok="t" textboxrect="0,0,865556,1383119"/>
                </v:shape>
                <v:shape id="Shape 428" o:spid="_x0000_s1035" style="position:absolute;top:718;width:12175;height:17549;visibility:visible;mso-wrap-style:square;v-text-anchor:top" coordsize="1217511,175482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5lqUsEA&#10;AADcAAAADwAAAGRycy9kb3ducmV2LnhtbERPTYvCMBC9C/6HMII3TS0iUo0iguKKCNpl8Tg0Y1ts&#10;JqXJavXXm4Pg8fG+58vWVOJOjSstKxgNIxDEmdUl5wp+081gCsJ5ZI2VZVLwJAfLRbczx0TbB5/o&#10;fva5CCHsElRQeF8nUrqsIINuaGviwF1tY9AH2ORSN/gI4aaScRRNpMGSQ0OBNa0Lym7nf6PgMD4c&#10;J/vUrC/pdpM/f/7i48sZpfq9djUD4an1X/HHvdMKxnFYG86EIyAXb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ZalLBAAAA3AAAAA8AAAAAAAAAAAAAAAAAmAIAAGRycy9kb3du&#10;cmV2LnhtbFBLBQYAAAAABAAEAPUAAACGAwAAAAA=&#10;" path="m914888,11224v30680,1603,59775,8759,86761,21883c1217511,137997,1216571,584974,999604,1031455,782663,1477987,431686,1754821,215887,1649881,,1545005,876,1098003,217919,651547,407754,260864,700132,,914888,11224xe" stroked="f" strokeweight="0">
                  <v:stroke miterlimit="1" joinstyle="miter" endcap="round"/>
                  <v:path arrowok="t" textboxrect="0,0,1217511,1754821"/>
                </v:shape>
                <v:shape id="Shape 429" o:spid="_x0000_s1036" style="position:absolute;width:12175;height:18267;visibility:visible;mso-wrap-style:square;v-text-anchor:top" coordsize="1217511,182670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BMrmcYA&#10;AADcAAAADwAAAGRycy9kb3ducmV2LnhtbESPW2vCQBSE34X+h+UUfNNNJRaNrlIEL9CH0ngB3w7Z&#10;0yQ0ezZmV13/fbdQ6OMw880w82UwjbhR52rLCl6GCQjiwuqaSwWH/XowAeE8ssbGMil4kIPl4qk3&#10;x0zbO3/SLfeliCXsMlRQed9mUrqiIoNuaFvi6H3ZzqCPsiul7vAey00jR0nyKg3WHBcqbGlVUfGd&#10;X42CdJWOzcdlk7fpNeD7OZy2x/VGqf5zeJuB8BT8f/iP3unIjabweyYeAbn4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BMrmcYAAADcAAAADwAAAAAAAAAAAAAAAACYAgAAZHJz&#10;L2Rvd25yZXYueG1sUEsFBgAAAAAEAAQA9QAAAIsDAAAAAA==&#10;" path="m999604,1103338v216967,-446481,217907,-893458,2045,-998348c785762,,434873,276936,217919,723430,876,1169886,,1616888,215887,1721764v215799,104940,566776,-171894,783717,-618426xe" filled="f" strokeweight=".5pt">
                  <v:stroke miterlimit="1" joinstyle="miter"/>
                  <v:path arrowok="t" textboxrect="0,0,1217511,1826704"/>
                </v:shape>
                <v:shape id="Shape 430" o:spid="_x0000_s1037" style="position:absolute;left:2053;top:7511;width:5555;height:2561;visibility:visible;mso-wrap-style:square;v-text-anchor:top" coordsize="555498,2561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dS3oMAA&#10;AADcAAAADwAAAGRycy9kb3ducmV2LnhtbERPy4rCMBTdC/5DuII7TX0gWhtFdMRZuJhRP+DSXNvS&#10;5KY0Ga1/bxbCLA/nnW07a8SDWl85VjAZJyCIc6crLhTcrsfREoQPyBqNY1LwIg/bTb+XYardk3/p&#10;cQmFiCHsU1RQhtCkUvq8JIt+7BriyN1dazFE2BZSt/iM4dbIaZIspMWKY0OJDe1LyuvLn1XgDkv/&#10;OtVny6vZj7l3h9vOyC+lhoNutwYRqAv/4o/7WyuYz+L8eCYeAbl5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dS3oMAAAADcAAAADwAAAAAAAAAAAAAAAACYAgAAZHJzL2Rvd25y&#10;ZXYueG1sUEsFBgAAAAAEAAQA9QAAAIUDAAAAAA==&#10;" path="m555498,256172c376606,228029,101245,97396,,e" filled="f" strokeweight=".25pt">
                  <v:stroke miterlimit="1" joinstyle="miter" endcap="round"/>
                  <v:path arrowok="t" textboxrect="0,0,555498,256172"/>
                </v:shape>
                <v:shape id="Shape 431" o:spid="_x0000_s1038" style="position:absolute;left:3376;top:8889;width:2710;height:2017;visibility:visible;mso-wrap-style:square;v-text-anchor:top" coordsize="270954,201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SEcMUA&#10;AADcAAAADwAAAGRycy9kb3ducmV2LnhtbESPS2vDMBCE74X8B7GB3Bo5aZsWN4oJKQHnVPK49LZY&#10;W9vUWjmS/Mi/rwqFHIeZ+YZZZ6NpRE/O15YVLOYJCOLC6ppLBZfz/vENhA/IGhvLpOBGHrLN5GGN&#10;qbYDH6k/hVJECPsUFVQhtKmUvqjIoJ/bljh639YZDFG6UmqHQ4SbRi6TZCUN1hwXKmxpV1Hxc+qM&#10;Aj5cdde62/Hjc0fN1/WcH15ec6Vm03H7DiLQGO7h/3auFTw/LeDvTDwCcvML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IFIRwxQAAANwAAAAPAAAAAAAAAAAAAAAAAJgCAABkcnMv&#10;ZG93bnJldi54bWxQSwUGAAAAAAQABAD1AAAAigMAAAAA&#10;" path="m7760,r292,2515c8052,31662,64859,58268,134988,58268v70104,,127026,-26606,127026,-55753l261912,1854v4521,661,9042,13488,9042,23241l270954,146634v,30899,-60997,55068,-135673,55068c60541,201702,140,176454,,145872l,22137c,12319,3975,,7760,xe" fillcolor="black" stroked="f" strokeweight="0">
                  <v:stroke miterlimit="1" joinstyle="miter" endcap="round"/>
                  <v:path arrowok="t" textboxrect="0,0,270954,201702"/>
                </v:shape>
                <v:shape id="Shape 432" o:spid="_x0000_s1039" style="position:absolute;left:3376;top:8889;width:2710;height:2017;visibility:visible;mso-wrap-style:square;v-text-anchor:top" coordsize="270954,2017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FUcMYA&#10;AADcAAAADwAAAGRycy9kb3ducmV2LnhtbESPzWrDMBCE74W8g9hAb43c1ITgRDYmaSGHHpqf9rxY&#10;G8vUWhlLddw+fRUI5DjMzDfMuhhtKwbqfeNYwfMsAUFcOd1wreB0fHtagvABWWPrmBT8kocinzys&#10;MdPuwnsaDqEWEcI+QwUmhC6T0leGLPqZ64ijd3a9xRBlX0vd4yXCbSvnSbKQFhuOCwY72hiqvg8/&#10;VsFfbdLFtjyeXPrx+fpe7t3wNe6UepyO5QpEoDHcw7f2TitIX+ZwPROPgMz/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YFUcMYAAADcAAAADwAAAAAAAAAAAAAAAACYAgAAZHJz&#10;L2Rvd25yZXYueG1sUEsFBgAAAAAEAAQA9QAAAIsDAAAAAA==&#10;" path="m,145872l,22137c,12319,3975,,7760,r292,2515c8052,31662,64859,58268,134988,58268v70104,,127026,-26606,127026,-55753l261912,1854v4521,661,9042,13488,9042,23241l270954,146634v,30899,-60997,55068,-135673,55068c60541,201702,140,176454,,145872xe" filled="f" strokeweight=".3pt">
                  <v:stroke miterlimit="1" joinstyle="miter"/>
                  <v:path arrowok="t" textboxrect="0,0,270954,201702"/>
                </v:shape>
                <v:shape id="Shape 433" o:spid="_x0000_s1040" style="position:absolute;left:3541;top:8408;width:2370;height:986;visibility:visible;mso-wrap-style:square;v-text-anchor:top" coordsize="236982,98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qn9RsUA&#10;AADcAAAADwAAAGRycy9kb3ducmV2LnhtbESPQWvCQBSE70L/w/IKvelGY0uIriLaWu2pVS/eHtnX&#10;JDT7NuxuY/z33YLgcZiZb5j5sjeN6Mj52rKC8SgBQVxYXXOp4HR8G2YgfEDW2FgmBVfysFw8DOaY&#10;a3vhL+oOoRQRwj5HBVUIbS6lLyoy6Ee2JY7et3UGQ5SulNrhJcJNIydJ8iIN1hwXKmxpXVHxc/g1&#10;CrLyY7vJxlv8LF7fp47d8+66Pyv19NivZiAC9eEevrV3WsE0TeH/TDwCcvEH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qqf1GxQAAANwAAAAPAAAAAAAAAAAAAAAAAJgCAABkcnMv&#10;ZG93bnJldi54bWxQSwUGAAAAAAQABAD1AAAAigMAAAAA&#10;" path="m118491,v65468,,118491,22085,118491,49263c236982,76517,183959,98603,118491,98603,53111,98603,,76517,,49263,,22085,53111,,118491,xe" fillcolor="black" stroked="f" strokeweight="0">
                  <v:stroke miterlimit="1" joinstyle="miter"/>
                  <v:path arrowok="t" textboxrect="0,0,236982,98603"/>
                </v:shape>
                <v:shape id="Shape 434" o:spid="_x0000_s1041" style="position:absolute;left:3541;top:8408;width:2370;height:986;visibility:visible;mso-wrap-style:square;v-text-anchor:top" coordsize="236982,9860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yhPXcQA&#10;AADcAAAADwAAAGRycy9kb3ducmV2LnhtbESPT2vCQBTE7wW/w/IEb3XjH0qJrqLSQm5VG++P7DMb&#10;zL4N2TWJ/fTdgtDjMDO/Ydbbwdaio9ZXjhXMpgkI4sLpiksF+ffn6zsIH5A11o5JwYM8bDejlzWm&#10;2vV8ou4cShEh7FNUYEJoUil9Yciin7qGOHpX11oMUbal1C32EW5rOU+SN2mx4rhgsKGDoeJ2vlsF&#10;x13/I/fdx31WZuZRnb4ueZZflJqMh90KRKAh/Ief7UwrWC6W8HcmHgG5+QU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8oT13EAAAA3AAAAA8AAAAAAAAAAAAAAAAAmAIAAGRycy9k&#10;b3ducmV2LnhtbFBLBQYAAAAABAAEAPUAAACJAwAAAAA=&#10;" path="m,49263c,22085,53111,,118491,v65468,,118491,22085,118491,49263c236982,76517,183959,98603,118491,98603,53111,98603,,76517,,49263xe" filled="f" strokeweight=".3pt">
                  <v:stroke miterlimit="1" joinstyle="miter"/>
                  <v:path arrowok="t" textboxrect="0,0,236982,98603"/>
                </v:shape>
                <v:shape id="Shape 435" o:spid="_x0000_s1042" style="position:absolute;left:3862;top:9666;width:0;height:984;visibility:visible;mso-wrap-style:square;v-text-anchor:top" coordsize="0,9837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kt1DsUA&#10;AADcAAAADwAAAGRycy9kb3ducmV2LnhtbESPS2vDMBCE74X+B7GFXkIiuY+QuFFCaQkUSg7N67xY&#10;G8vEWhlLtZ1/HxUCPQ4z8w2zWA2uFh21ofKsIZsoEMSFNxWXGva79XgGIkRkg7Vn0nChAKvl/d0C&#10;c+N7/qFuG0uRIBxy1GBjbHIpQ2HJYZj4hjh5J986jEm2pTQt9gnuavmk1FQ6rDgtWGzow1Jx3v46&#10;DT2fR3PVfa8t72YxU/vD5vOYaf34MLy/gYg0xP/wrf1lNLw8v8LfmXQE5PIK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OS3UOxQAAANwAAAAPAAAAAAAAAAAAAAAAAJgCAABkcnMv&#10;ZG93bnJldi54bWxQSwUGAAAAAAQABAD1AAAAigMAAAAA&#10;" path="m,l,98375e" filled="f" strokecolor="white" strokeweight=".3pt">
                  <v:stroke miterlimit="1" joinstyle="miter" endcap="round"/>
                  <v:path arrowok="t" textboxrect="0,0,0,98375"/>
                </v:shape>
                <v:shape id="Shape 436" o:spid="_x0000_s1043" style="position:absolute;left:3553;top:8546;width:794;height:613;visibility:visible;mso-wrap-style:square;v-text-anchor:top" coordsize="79426,61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wvfnsEA&#10;AADcAAAADwAAAGRycy9kb3ducmV2LnhtbESPzarCMBSE9xd8h3AEd9fUq5RajSIXBV3WH3B5aI5t&#10;sTkpTdT69kYQXA4z8w0zX3amFndqXWVZwWgYgSDOra64UHA8bH4TEM4ja6wtk4InOVguej9zTLV9&#10;cEb3vS9EgLBLUUHpfZNK6fKSDLqhbYiDd7GtQR9kW0jd4iPATS3/oiiWBisOCyU29F9Sft3fjILp&#10;6GSy2u0aNrGdrM+UxckpU2rQ71YzEJ46/w1/2lutYDKO4X0mHAG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ML357BAAAA3AAAAA8AAAAAAAAAAAAAAAAAmAIAAGRycy9kb3du&#10;cmV2LnhtbFBLBQYAAAAABAAEAPUAAACGAwAAAAA=&#10;" path="m79426,c64198,6858,58674,17602,43358,36399,37122,44069,34125,61290,21666,53404,19761,52159,15850,49962,14427,49009,,36399,8052,31877,19457,23787,37745,10744,56540,2489,79426,xe" stroked="f" strokeweight="0">
                  <v:stroke miterlimit="1" joinstyle="miter" endcap="round"/>
                  <v:path arrowok="t" textboxrect="0,0,79426,61290"/>
                </v:shape>
                <v:shape id="Shape 437" o:spid="_x0000_s1044" style="position:absolute;left:3418;top:9202;width:2019;height:479;visibility:visible;mso-wrap-style:square;v-text-anchor:top" coordsize="201841,4786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IraDsYA&#10;AADcAAAADwAAAGRycy9kb3ducmV2LnhtbESPUU/CMBSF3038D80l4U06BJEMCjESEl7UOPwB1/Wy&#10;Lqy3oy3b9NdbExMfT84538lZbwfbiI58qB0rmE4yEMSl0zVXCj6O+7sliBCRNTaOScEXBdhubm/W&#10;mGvX8zt1RaxEgnDIUYGJsc2lDKUhi2HiWuLknZy3GJP0ldQe+wS3jbzPsoW0WHNaMNjSs6HyXFyt&#10;gn7/Wez49Lr8frBvF9MVixd/vCg1Hg1PKxCRhvgf/msftIL57BF+z6QjIDc/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cIraDsYAAADcAAAADwAAAAAAAAAAAAAAAACYAgAAZHJz&#10;L2Rvd25yZXYueG1sUEsFBgAAAAAEAAQA9QAAAIsDAAAAAA==&#10;" path="m201841,38265v-20587,6007,-45009,9601,-71234,9601c65748,47866,11684,25590,,e" filled="f" strokecolor="white" strokeweight=".3pt">
                  <v:stroke miterlimit="1" joinstyle="miter" endcap="round"/>
                  <v:path arrowok="t" textboxrect="0,0,201841,47866"/>
                </v:shape>
                <v:shape id="Shape 438" o:spid="_x0000_s1045" style="position:absolute;left:5656;top:9194;width:380;height:312;visibility:visible;mso-wrap-style:square;v-text-anchor:top" coordsize="38062,312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PmrsEA&#10;AADcAAAADwAAAGRycy9kb3ducmV2LnhtbERPy4rCMBTdC/5DuII7TUdHkY5RRBAfG6m6md2lubYd&#10;m5vaxNr5e7MQXB7Oe75sTSkaql1hWcHXMAJBnFpdcKbgct4MZiCcR9ZYWiYF/+Rgueh25hhr++SE&#10;mpPPRAhhF6OC3PsqltKlORl0Q1sRB+5qa4M+wDqTusZnCDelHEXRVBosODTkWNE6p/R2ehgF4wkf&#10;/kp5O26T35Wf7OU1ue8bpfq9dvUDwlPrP+K3e6cVfI/D2nAmHAG5eA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1D5q7BAAAA3AAAAA8AAAAAAAAAAAAAAAAAmAIAAGRycy9kb3du&#10;cmV2LnhtbFBLBQYAAAAABAAEAPUAAACGAwAAAAA=&#10;" path="m38062,c33109,11633,19419,22631,,31268e" filled="f" strokecolor="white" strokeweight=".3pt">
                  <v:stroke miterlimit="1" joinstyle="miter" endcap="round"/>
                  <v:path arrowok="t" textboxrect="0,0,38062,31268"/>
                </v:shape>
                <v:shape id="Shape 439" o:spid="_x0000_s1046" style="position:absolute;left:3593;top:9514;width:179;height:1115;visibility:visible;mso-wrap-style:square;v-text-anchor:top" coordsize="17919,11149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emW8UA&#10;AADcAAAADwAAAGRycy9kb3ducmV2LnhtbESPzYvCMBTE7wv+D+EJ3tbUD0SrUWRRdj304MfF26N5&#10;tsHmpdtErf/9ZkHwOMzMb5jFqrWVuFPjjWMFg34Cgjh32nCh4HTcfk5B+ICssXJMCp7kYbXsfCww&#10;1e7Be7ofQiEihH2KCsoQ6lRKn5dk0fddTRy9i2sshiibQuoGHxFuKzlMkom0aDgulFjTV0n59XCz&#10;CnZPk4/99z4zNpObXXadht+zV6rXbddzEIHa8A6/2j9awXg0g/8z8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756ZbxQAAANwAAAAPAAAAAAAAAAAAAAAAAJgCAABkcnMv&#10;ZG93bnJldi54bWxQSwUGAAAAAAQABAD1AAAAigMAAAAA&#10;" path="m64,l17919,9614r-76,101879l,101879,64,xe" stroked="f" strokeweight="0">
                  <v:stroke miterlimit="1" joinstyle="miter" endcap="round"/>
                  <v:path arrowok="t" textboxrect="0,0,17919,111493"/>
                </v:shape>
                <v:shape id="Shape 440" o:spid="_x0000_s1047" style="position:absolute;left:4181;top:7728;width:1070;height:205;visibility:visible;mso-wrap-style:square;v-text-anchor:top" coordsize="107011,2048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HupJMIA&#10;AADcAAAADwAAAGRycy9kb3ducmV2LnhtbERPy4rCMBTdC/MP4Q64EU2VKtIxyjAiKPjAF8zyTnOn&#10;LTY3pYla/94sBJeH857MGlOKG9WusKyg34tAEKdWF5wpOB0X3TEI55E1lpZJwYMczKYfrQkm2t55&#10;T7eDz0QIYZeggtz7KpHSpTkZdD1bEQfu39YGfYB1JnWN9xBuSjmIopE0WHBoyLGin5zSy+FqFPj4&#10;kp25Wm8X1868s/kbxjta/SrV/my+v0B4avxb/HIvtYI4DvPDmXAE5PQJ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Ie6kkwgAAANwAAAAPAAAAAAAAAAAAAAAAAJgCAABkcnMvZG93&#10;bnJldi54bWxQSwUGAAAAAAQABAD1AAAAhwMAAAAA&#10;" path="m107011,7391v,,-19902,5918,-49277,9665c30772,20485,,,,e" filled="f" strokeweight=".5pt">
                  <v:stroke endcap="round"/>
                  <v:path arrowok="t" textboxrect="0,0,107011,20485"/>
                </v:shape>
                <v:shape id="Shape 441" o:spid="_x0000_s1048" style="position:absolute;left:3987;top:7834;width:1619;height:1848;visibility:visible;mso-wrap-style:square;v-text-anchor:top" coordsize="161899,18479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dLJZcUA&#10;AADcAAAADwAAAGRycy9kb3ducmV2LnhtbESPQWvCQBSE7wX/w/IEb81GTVpJXYMExPZSqHrJ7ZF9&#10;TUKzb0N2NfHfu4VCj8PMfMNs88l04kaDay0rWEYxCOLK6pZrBZfz4XkDwnlkjZ1lUnAnB/lu9rTF&#10;TNuRv+h28rUIEHYZKmi87zMpXdWQQRfZnjh433Yw6IMcaqkHHAPcdHIVxy/SYMthocGeioaqn9PV&#10;KKDks9y8jlS2H+surcciXctjqtRiPu3fQHia/H/4r/2uFSTJEn7PhCMgdw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F0sllxQAAANwAAAAPAAAAAAAAAAAAAAAAAJgCAABkcnMv&#10;ZG93bnJldi54bWxQSwUGAAAAAAQABAD1AAAAigMAAAAA&#10;" path="m,70409c,70409,29388,,78587,1739v79198,2718,83312,90793,81369,183058e" filled="f" strokeweight=".25pt">
                  <v:stroke miterlimit="1" joinstyle="miter" endcap="round"/>
                  <v:path arrowok="t" textboxrect="0,0,161899,184797"/>
                </v:shape>
                <v:shape id="Shape 442" o:spid="_x0000_s1049" style="position:absolute;left:7267;top:1387;width:2295;height:8673;visibility:visible;mso-wrap-style:square;v-text-anchor:top" coordsize="229527,86724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EVXsEA&#10;AADcAAAADwAAAGRycy9kb3ducmV2LnhtbESPQYvCMBSE7wv+h/AEb2tqkVWqUUSweFKsen80z6bY&#10;vJQmav33ZmFhj8PMfMMs171txJM6XztWMBknIIhLp2uuFFzOu+85CB+QNTaOScGbPKxXg68lZtq9&#10;+ETPIlQiQthnqMCE0GZS+tKQRT92LXH0bq6zGKLsKqk7fEW4bWSaJD/SYs1xwWBLW0PlvXhYBddi&#10;RodbccR33myO1mzzfP9IlRoN+80CRKA+/If/2nutYDpN4fdMPAJy9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oRFV7BAAAA3AAAAA8AAAAAAAAAAAAAAAAAmAIAAGRycy9kb3du&#10;cmV2LnhtbFBLBQYAAAAABAAEAPUAAACGAwAAAAA=&#10;" path="m124511,867245c229527,529375,161798,99352,,e" filled="f" strokeweight=".25pt">
                  <v:stroke miterlimit="1" joinstyle="miter" endcap="round"/>
                  <v:path arrowok="t" textboxrect="0,0,229527,867245"/>
                </v:shape>
                <v:shape id="Shape 443" o:spid="_x0000_s1050" style="position:absolute;left:4546;top:10652;width:3828;height:6450;visibility:visible;mso-wrap-style:square;v-text-anchor:top" coordsize="382740,64495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3PigsUA&#10;AADcAAAADwAAAGRycy9kb3ducmV2LnhtbESPQWsCMRSE74L/ITyht5rVSi1bo6igWFBE66HH5+a5&#10;Wd28LJuo239vCgWPw8x8w4wmjS3FjWpfOFbQ6yYgiDOnC84VHL4Xrx8gfEDWWDomBb/kYTJut0aY&#10;anfnHd32IRcRwj5FBSaEKpXSZ4Ys+q6riKN3crXFEGWdS13jPcJtKftJ8i4tFhwXDFY0N5Rd9ler&#10;YHOcDb/Y/ISzzPVZ2m1/uT4slXrpNNNPEIGa8Az/t1dawWDwBn9n4hGQ4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Dc+KCxQAAANwAAAAPAAAAAAAAAAAAAAAAAJgCAABkcnMv&#10;ZG93bnJldi54bWxQSwUGAAAAAAQABAD1AAAAigMAAAAA&#10;" path="m,644957c254927,507251,288099,293396,382740,e" filled="f" strokeweight=".25pt">
                  <v:stroke miterlimit="1" joinstyle="miter" endcap="round"/>
                  <v:path arrowok="t" textboxrect="0,0,382740,644957"/>
                </v:shape>
                <v:shape id="Shape 444" o:spid="_x0000_s1051" style="position:absolute;left:4305;top:3895;width:3936;height:5924;visibility:visible;mso-wrap-style:square;v-text-anchor:top" coordsize="393649,59245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JC9pMEA&#10;AADcAAAADwAAAGRycy9kb3ducmV2LnhtbESPT4vCMBTE7wt+h/AEb2uqFFmqUUQRvfoH8fhsnm2x&#10;eSlJbLvffiMIexxmfjPMYtWbWrTkfGVZwWScgCDOra64UHA5775/QPiArLG2TAp+ycNqOfhaYKZt&#10;x0dqT6EQsYR9hgrKEJpMSp+XZNCPbUMcvYd1BkOUrpDaYRfLTS2nSTKTBiuOCyU2tCkpf55eRkF6&#10;MXkbtpsb+rs+79dud226WqnRsF/PQQTqw3/4Qx905NIU3mfiEZDL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yQvaTBAAAA3AAAAA8AAAAAAAAAAAAAAAAAmAIAAGRycy9kb3du&#10;cmV2LnhtbFBLBQYAAAAABAAEAPUAAACGAwAAAAA=&#10;" path="m393649,592455c330581,198945,112954,101003,,e" filled="f" strokeweight=".25pt">
                  <v:stroke miterlimit="1" joinstyle="miter" endcap="round"/>
                  <v:path arrowok="t" textboxrect="0,0,393649,592455"/>
                </v:shape>
                <v:shape id="Shape 445" o:spid="_x0000_s1052" style="position:absolute;left:746;top:10369;width:7152;height:2289;visibility:visible;mso-wrap-style:square;v-text-anchor:top" coordsize="715163,22898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m6kMQA&#10;AADcAAAADwAAAGRycy9kb3ducmV2LnhtbESPQWvCQBSE7wX/w/IEb3Vj2VaJriKK4E2qXrw9s88k&#10;Jvs2ZLdJ+u+7hUKPw8x8w6w2g61FR60vHWuYTRMQxJkzJecarpfD6wKED8gGa8ek4Zs8bNajlxWm&#10;xvX8Sd055CJC2KeooQihSaX0WUEW/dQ1xNF7uNZiiLLNpWmxj3Bby7ck+ZAWS44LBTa0Kyirzl9W&#10;w/yE+33ZV8fT89mre3VTynRK68l42C5BBBrCf/ivfTQalHqH3zPxCMj1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HZupDEAAAA3AAAAA8AAAAAAAAAAAAAAAAAmAIAAGRycy9k&#10;b3ducmV2LnhtbFBLBQYAAAAABAAEAPUAAACJAwAAAAA=&#10;" path="m,104001c158979,164618,370688,228981,715163,e" filled="f" strokeweight=".25pt">
                  <v:stroke miterlimit="1" joinstyle="miter" endcap="round"/>
                  <v:path arrowok="t" textboxrect="0,0,715163,228981"/>
                </v:shape>
                <v:shape id="Shape 446" o:spid="_x0000_s1053" style="position:absolute;left:936;top:10558;width:7154;height:5072;visibility:visible;mso-wrap-style:square;v-text-anchor:top" coordsize="715404,50727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Cy3NMMA&#10;AADcAAAADwAAAGRycy9kb3ducmV2LnhtbESPwWrDMBBE74X8g9hAbrWc1DXBsRxKobTX2L30tlhr&#10;W8RaOZaaOH9fFQo9DjPzhimPix3FlWZvHCvYJikI4tZpw72Cz+btcQ/CB2SNo2NScCcPx2r1UGKh&#10;3Y1PdK1DLyKEfYEKhhCmQkrfDmTRJ24ijl7nZoshyrmXesZbhNtR7tI0lxYNx4UBJ3odqD3X31aB&#10;uYz2ondTd7LOtE3+/pVlT89KbdbLywFEoCX8h//aH1pBluXweyYeAVn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Cy3NMMAAADcAAAADwAAAAAAAAAAAAAAAACYAgAAZHJzL2Rv&#10;d25yZXYueG1sUEsFBgAAAAAEAAQA9QAAAIgDAAAAAA==&#10;" path="m,507276c372834,475069,526174,293332,715404,e" filled="f" strokeweight=".25pt">
                  <v:stroke miterlimit="1" joinstyle="miter" endcap="round"/>
                  <v:path arrowok="t" textboxrect="0,0,715404,507276"/>
                </v:shape>
                <v:shape id="Shape 447" o:spid="_x0000_s1054" style="position:absolute;left:8575;top:10590;width:272;height:2523;visibility:visible;mso-wrap-style:square;v-text-anchor:top" coordsize="27203,25226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l168sUA&#10;AADcAAAADwAAAGRycy9kb3ducmV2LnhtbESP0WrCQBRE3wX/YbmCb7pRopbUVbRFkEIFYz/gkr1m&#10;Y7N3Q3bV+PduoeDjMDNnmOW6s7W4Uesrxwom4wQEceF0xaWCn9Nu9AbCB2SNtWNS8CAP61W/t8RM&#10;uzsf6ZaHUkQI+wwVmBCaTEpfGLLox64hjt7ZtRZDlG0pdYv3CLe1nCbJXFqsOC4YbOjDUPGbX62C&#10;bX49PXb774uZbM5fs/zSfB7SmVLDQbd5BxGoC6/wf3uvFaTpAv7OxCMgV0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XXryxQAAANwAAAAPAAAAAAAAAAAAAAAAAJgCAABkcnMv&#10;ZG93bnJldi54bWxQSwUGAAAAAAQABAD1AAAAigMAAAAA&#10;" path="m,c22771,59779,27203,170777,25298,252260e" filled="f" strokeweight=".25pt">
                  <v:stroke miterlimit="1" joinstyle="miter" endcap="round"/>
                  <v:path arrowok="t" textboxrect="0,0,27203,252260"/>
                </v:shape>
                <v:shape id="Shape 448" o:spid="_x0000_s1055" style="position:absolute;left:8657;top:10443;width:1339;height:590;visibility:visible;mso-wrap-style:square;v-text-anchor:top" coordsize="133820,589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Q0ZF74A&#10;AADcAAAADwAAAGRycy9kb3ducmV2LnhtbERPTYvCMBC9C/6HMII3TRURrUYRQRAXD7oLehyasS02&#10;k9KMWv/95iB4fLzv5bp1lXpSE0rPBkbDBBRx5m3JuYG/391gBioIssXKMxl4U4D1qttZYmr9i0/0&#10;PEuuYgiHFA0UInWqdcgKchiGviaO3M03DiXCJte2wVcMd5UeJ8lUOyw5NhRY07ag7H5+OAM/nt/0&#10;2JaHi8wO83aq7fUYxJh+r90sQAm18hV/3HtrYDKJa+OZeAT06h8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kNGRe+AAAA3AAAAA8AAAAAAAAAAAAAAAAAmAIAAGRycy9kb3ducmV2&#10;LnhtbFBLBQYAAAAABAAEAPUAAACDAwAAAAA=&#10;" path="m,c12255,10096,98780,45986,133820,58940e" filled="f" strokeweight=".25pt">
                  <v:stroke miterlimit="1" joinstyle="miter" endcap="round"/>
                  <v:path arrowok="t" textboxrect="0,0,133820,58940"/>
                </v:shape>
                <v:shape id="Shape 449" o:spid="_x0000_s1056" style="position:absolute;left:8677;top:2267;width:3785;height:7969;visibility:visible;mso-wrap-style:square;v-text-anchor:top" coordsize="378562,79683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kzERsYA&#10;AADcAAAADwAAAGRycy9kb3ducmV2LnhtbESPQWvCQBSE74L/YXmF3nTTIlVTV5GKVBAKphU8vmZf&#10;k9TdtyG7jdFf3xUEj8PMfMPMFp01oqXGV44VPA0TEMS50xUXCr4+14MJCB+QNRrHpOBMHhbzfm+G&#10;qXYn3lGbhUJECPsUFZQh1KmUPi/Joh+6mjh6P66xGKJsCqkbPEW4NfI5SV6kxYrjQok1vZWUH7M/&#10;q2DlfsfaXCb75b7dvH9XH2OTHbZKPT50y1cQgbpwD9/aG61gNJrC9Uw8AnL+D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3kzERsYAAADcAAAADwAAAAAAAAAAAAAAAACYAgAAZHJz&#10;L2Rvd25yZXYueG1sUEsFBgAAAAAEAAQA9QAAAIsDAAAAAA==&#10;" path="m,796836c225209,617067,378562,369074,249796,e" filled="f" strokeweight=".25pt">
                  <v:stroke miterlimit="1" joinstyle="miter" endcap="round"/>
                  <v:path arrowok="t" textboxrect="0,0,378562,796836"/>
                </v:shape>
                <v:shape id="Shape 450" o:spid="_x0000_s1057" style="position:absolute;left:5118;top:7717;width:3599;height:3016;visibility:visible;mso-wrap-style:square;v-text-anchor:top" coordsize="359944,301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5a598IA&#10;AADcAAAADwAAAGRycy9kb3ducmV2LnhtbERPTYvCMBC9C/6HMII3TRUVqUaRhRXFw6IV2b0Nzdh2&#10;t5mUJtbqr98cBI+P971ct6YUDdWusKxgNIxAEKdWF5wpOCefgzkI55E1lpZJwYMcrFfdzhJjbe98&#10;pObkMxFC2MWoIPe+iqV0aU4G3dBWxIG72tqgD7DOpK7xHsJNKcdRNJMGCw4NOVb0kVP6d7oZBfMm&#10;arfP3+/zjr5uh4stf5pnsleq32s3CxCeWv8Wv9w7rWAyDfPDmXAE5Oo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vlrn3wgAAANwAAAAPAAAAAAAAAAAAAAAAAJgCAABkcnMvZG93&#10;bnJldi54bWxQSwUGAAAAAAQABAD1AAAAhwMAAAAA&#10;" path="m,l339420,234328v20524,12611,16713,30391,7481,43904c330962,301625,302895,286957,302895,286957l,xe" fillcolor="#e5e5e5" stroked="f" strokeweight="0">
                  <v:stroke miterlimit="1" joinstyle="miter" endcap="round"/>
                  <v:path arrowok="t" textboxrect="0,0,359944,301625"/>
                </v:shape>
                <v:shape id="Shape 451" o:spid="_x0000_s1058" style="position:absolute;left:5118;top:7717;width:3599;height:3016;visibility:visible;mso-wrap-style:square;v-text-anchor:top" coordsize="359944,301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L8c2MMA&#10;AADcAAAADwAAAGRycy9kb3ducmV2LnhtbESPQWvCQBSE7wX/w/KE3upG0SLRVSRS7E1MK14f2WcS&#10;zL4XsltN/fVdQehxmJlvmOW6d426UudrYQPjUQKKuBBbc2ng++vjbQ7KB2SLjTAZ+CUP69XgZYmp&#10;lRsf6JqHUkUI+xQNVCG0qda+qMihH0lLHL2zdA5DlF2pbYe3CHeNniTJu3ZYc1yosKWsouKS/zgD&#10;Nqsxv4hst6d9ppON3Hf7492Y12G/WYAK1If/8LP9aQ1MZ2N4nIlHQK/+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RL8c2MMAAADcAAAADwAAAAAAAAAAAAAAAACYAgAAZHJzL2Rv&#10;d25yZXYueG1sUEsFBgAAAAAEAAQA9QAAAIgDAAAAAA==&#10;" path="m346901,278232v9232,-13513,13043,-31293,-7481,-43904l,,302895,286957v,,28067,14668,44006,-8725xe" filled="f" strokeweight=".5pt">
                  <v:path arrowok="t" textboxrect="0,0,359944,301625"/>
                </v:shape>
                <v:shape id="Shape 452" o:spid="_x0000_s1059" style="position:absolute;left:10148;top:5727;width:0;height:476;visibility:visible;mso-wrap-style:square;v-text-anchor:top" coordsize="0,476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PX/tsYA&#10;AADcAAAADwAAAGRycy9kb3ducmV2LnhtbESPQWsCMRSE7wX/Q3hCbzXbpZayNYpaCiq2ULX0+ti8&#10;3SxuXpYk6vrvTaHQ4zAz3zCTWW9bcSYfGscKHkcZCOLS6YZrBYf9+8MLiBCRNbaOScGVAsymg7sJ&#10;Ftpd+IvOu1iLBOFQoAITY1dIGUpDFsPIdcTJq5y3GJP0tdQeLwluW5ln2bO02HBaMNjR0lB53J2s&#10;gvy4XXyadeUPPx+yetvn8+57Uyt1P+znryAi9fE//NdeaQVP4xx+z6QjIKc3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bPX/tsYAAADcAAAADwAAAAAAAAAAAAAAAACYAgAAZHJz&#10;L2Rvd25yZXYueG1sUEsFBgAAAAAEAAQA9QAAAIsDAAAAAA==&#10;" path="m,l,47625e" filled="f" strokeweight=".1pt">
                  <v:stroke miterlimit="1" joinstyle="miter"/>
                  <v:path arrowok="t" textboxrect="0,0,0,47625"/>
                </v:shape>
                <v:shape id="Shape 453" o:spid="_x0000_s1060" style="position:absolute;left:2433;top:9521;width:127;height:461;visibility:visible;mso-wrap-style:square;v-text-anchor:top" coordsize="12700,460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0moU8MA&#10;AADcAAAADwAAAGRycy9kb3ducmV2LnhtbESPwWrDMBBE74X8g9hAb43c1EmKazmEQqGQQ6mT3Bdr&#10;I5laK2Mpjvv3UaDQ4zAzb5hyO7lOjDSE1rOC50UGgrjxumWj4Hj4eHoFESKyxs4zKfilANtq9lBi&#10;of2Vv2msoxEJwqFABTbGvpAyNJYchoXviZN39oPDmORgpB7wmuCuk8ssW0uHLacFiz29W2p+6otL&#10;FArR2LM0+Uj7Zp+f+t3ma6XU43zavYGINMX/8F/7UyvIVy9wP5OOgKx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0moU8MAAADcAAAADwAAAAAAAAAAAAAAAACYAgAAZHJzL2Rv&#10;d25yZXYueG1sUEsFBgAAAAAEAAQA9QAAAIgDAAAAAA==&#10;" path="m12700,l,46038e" filled="f" strokeweight=".1pt">
                  <v:stroke miterlimit="1" joinstyle="miter"/>
                  <v:path arrowok="t" textboxrect="0,0,12700,46038"/>
                </v:shape>
                <v:shape id="Shape 454" o:spid="_x0000_s1061" style="position:absolute;left:8925;top:2425;width:858;height:445;visibility:visible;mso-wrap-style:square;v-text-anchor:top" coordsize="85725,4445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k5uKcIA&#10;AADcAAAADwAAAGRycy9kb3ducmV2LnhtbESPQYvCMBSE7wv+h/AEL8uaKlWkaxSpCLK3WsHro3nb&#10;lm1eShNt9ddvBMHjMDPfMOvtYBpxo87VlhXMphEI4sLqmksF5/zwtQLhPLLGxjIpuJOD7Wb0scZE&#10;254zup18KQKEXYIKKu/bREpXVGTQTW1LHLxf2xn0QXal1B32AW4aOY+ipTRYc1iosKW0ouLvdDUK&#10;or1k/TOkKfba5vElz+jxmSk1GQ+7bxCeBv8Ov9pHrSBexPA8E46A3Pw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OTm4pwgAAANwAAAAPAAAAAAAAAAAAAAAAAJgCAABkcnMvZG93&#10;bnJldi54bWxQSwUGAAAAAAQABAD1AAAAhwMAAAAA&#10;" path="m,c,,68263,20638,85725,44450e" filled="f" strokeweight=".1pt">
                  <v:stroke miterlimit="1" joinstyle="miter"/>
                  <v:path arrowok="t" textboxrect="0,0,85725,44450"/>
                </v:shape>
                <v:shape id="Shape 455" o:spid="_x0000_s1062" style="position:absolute;left:10592;top:5727;width:80;height:969;visibility:visible;mso-wrap-style:square;v-text-anchor:top" coordsize="7938,9683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awHMYA&#10;AADcAAAADwAAAGRycy9kb3ducmV2LnhtbESPT2sCMRTE74V+h/AKXkrN1q6trEYpQqknQfsPb4/N&#10;M7vt5mVJ0nX99kYQPA4z8xtmtuhtIzryoXas4HGYgSAuna7ZKPj8eHuYgAgRWWPjmBQcKcBifnsz&#10;w0K7A2+o20YjEoRDgQqqGNtCylBWZDEMXUucvL3zFmOS3kjt8ZDgtpGjLHuWFmtOCxW2tKyo/Nv+&#10;WwWcf/mf7jsz62Debf47Wu+eXu6VGtz1r1MQkfp4DV/aK60gH4/hfCYdATk/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qawHMYAAADcAAAADwAAAAAAAAAAAAAAAACYAgAAZHJz&#10;L2Rvd25yZXYueG1sUEsFBgAAAAAEAAQA9QAAAIsDAAAAAA==&#10;" path="m7938,c7938,,3175,80963,,96838e" filled="f" strokeweight=".1pt">
                  <v:stroke miterlimit="1" joinstyle="miter"/>
                  <v:path arrowok="t" textboxrect="0,0,7938,96838"/>
                </v:shape>
                <v:shape id="Shape 456" o:spid="_x0000_s1063" style="position:absolute;left:3591;top:15713;width:953;height:174;visibility:visible;mso-wrap-style:square;v-text-anchor:top" coordsize="95250,1746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F4U68UA&#10;AADcAAAADwAAAGRycy9kb3ducmV2LnhtbESPQWvCQBSE7wX/w/KEXopuWqxIdBO0oPVaK4K3R/aZ&#10;BLNv4+7WRH+9Wyj0OMzMN8wi700jruR8bVnB6zgBQVxYXXOpYP+9Hs1A+ICssbFMCm7kIc8GTwtM&#10;te34i667UIoIYZ+igiqENpXSFxUZ9GPbEkfvZJ3BEKUrpXbYRbhp5FuSTKXBmuNChS19VFScdz9G&#10;wWa9vzT3ezjYz81xdVu9dBc36ZR6HvbLOYhAffgP/7W3WsHkfQq/Z+IRkNk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0XhTrxQAAANwAAAAPAAAAAAAAAAAAAAAAAJgCAABkcnMv&#10;ZG93bnJldi54bWxQSwUGAAAAAAQABAD1AAAAigMAAAAA&#10;" path="m,7938c,7938,69850,17463,95250,e" filled="f" strokeweight=".1pt">
                  <v:stroke miterlimit="1" joinstyle="miter"/>
                  <v:path arrowok="t" textboxrect="0,0,95250,17463"/>
                </v:shape>
                <w10:anchorlock/>
              </v:group>
            </w:pict>
          </mc:Fallback>
        </mc:AlternateContent>
      </w:r>
      <w:r>
        <w:tab/>
      </w:r>
      <w:r>
        <w:rPr>
          <w:noProof/>
          <w:color w:val="000000"/>
          <w:lang w:eastAsia="fr-FR"/>
        </w:rPr>
        <mc:AlternateContent>
          <mc:Choice Requires="wpg">
            <w:drawing>
              <wp:inline distT="0" distB="0" distL="0" distR="0" wp14:anchorId="30A2B66A" wp14:editId="6D3CC537">
                <wp:extent cx="1504416" cy="1366571"/>
                <wp:effectExtent l="0" t="0" r="38735" b="24130"/>
                <wp:docPr id="29344" name="Group 29344"/>
                <wp:cNvGraphicFramePr/>
                <a:graphic xmlns:a="http://schemas.openxmlformats.org/drawingml/2006/main">
                  <a:graphicData uri="http://schemas.microsoft.com/office/word/2010/wordprocessingGroup">
                    <wpg:wgp>
                      <wpg:cNvGrpSpPr/>
                      <wpg:grpSpPr>
                        <a:xfrm>
                          <a:off x="0" y="0"/>
                          <a:ext cx="1504416" cy="1366571"/>
                          <a:chOff x="0" y="0"/>
                          <a:chExt cx="1504416" cy="1366571"/>
                        </a:xfrm>
                      </wpg:grpSpPr>
                      <wps:wsp>
                        <wps:cNvPr id="380" name="Shape 380"/>
                        <wps:cNvSpPr/>
                        <wps:spPr>
                          <a:xfrm>
                            <a:off x="612839" y="470852"/>
                            <a:ext cx="526301" cy="147714"/>
                          </a:xfrm>
                          <a:custGeom>
                            <a:avLst/>
                            <a:gdLst/>
                            <a:ahLst/>
                            <a:cxnLst/>
                            <a:rect l="0" t="0" r="0" b="0"/>
                            <a:pathLst>
                              <a:path w="526301" h="147714">
                                <a:moveTo>
                                  <a:pt x="263093" y="0"/>
                                </a:moveTo>
                                <a:cubicBezTo>
                                  <a:pt x="408419" y="0"/>
                                  <a:pt x="526301" y="33058"/>
                                  <a:pt x="526301" y="73889"/>
                                </a:cubicBezTo>
                                <a:cubicBezTo>
                                  <a:pt x="526301" y="114707"/>
                                  <a:pt x="408419" y="147714"/>
                                  <a:pt x="263093" y="147714"/>
                                </a:cubicBezTo>
                                <a:cubicBezTo>
                                  <a:pt x="117843" y="147714"/>
                                  <a:pt x="0" y="114707"/>
                                  <a:pt x="0" y="73889"/>
                                </a:cubicBezTo>
                                <a:cubicBezTo>
                                  <a:pt x="0" y="33058"/>
                                  <a:pt x="117843" y="0"/>
                                  <a:pt x="263093" y="0"/>
                                </a:cubicBezTo>
                                <a:close/>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381" name="Shape 381"/>
                        <wps:cNvSpPr/>
                        <wps:spPr>
                          <a:xfrm>
                            <a:off x="612839" y="470852"/>
                            <a:ext cx="526301" cy="147714"/>
                          </a:xfrm>
                          <a:custGeom>
                            <a:avLst/>
                            <a:gdLst/>
                            <a:ahLst/>
                            <a:cxnLst/>
                            <a:rect l="0" t="0" r="0" b="0"/>
                            <a:pathLst>
                              <a:path w="526301" h="147714">
                                <a:moveTo>
                                  <a:pt x="0" y="73889"/>
                                </a:moveTo>
                                <a:cubicBezTo>
                                  <a:pt x="0" y="33058"/>
                                  <a:pt x="117843" y="0"/>
                                  <a:pt x="263093" y="0"/>
                                </a:cubicBezTo>
                                <a:cubicBezTo>
                                  <a:pt x="408419" y="0"/>
                                  <a:pt x="526301" y="33058"/>
                                  <a:pt x="526301" y="73889"/>
                                </a:cubicBezTo>
                                <a:cubicBezTo>
                                  <a:pt x="526301" y="114707"/>
                                  <a:pt x="408419" y="147714"/>
                                  <a:pt x="263093" y="147714"/>
                                </a:cubicBezTo>
                                <a:cubicBezTo>
                                  <a:pt x="117843" y="147714"/>
                                  <a:pt x="0" y="114707"/>
                                  <a:pt x="0" y="73889"/>
                                </a:cubicBezTo>
                                <a:close/>
                              </a:path>
                            </a:pathLst>
                          </a:custGeom>
                          <a:ln w="7620" cap="flat">
                            <a:miter lim="100000"/>
                          </a:ln>
                        </wps:spPr>
                        <wps:style>
                          <a:lnRef idx="1">
                            <a:srgbClr val="000000"/>
                          </a:lnRef>
                          <a:fillRef idx="0">
                            <a:srgbClr val="000000">
                              <a:alpha val="0"/>
                            </a:srgbClr>
                          </a:fillRef>
                          <a:effectRef idx="0">
                            <a:scrgbClr r="0" g="0" b="0"/>
                          </a:effectRef>
                          <a:fontRef idx="none"/>
                        </wps:style>
                        <wps:bodyPr/>
                      </wps:wsp>
                      <wps:wsp>
                        <wps:cNvPr id="382" name="Shape 382"/>
                        <wps:cNvSpPr/>
                        <wps:spPr>
                          <a:xfrm>
                            <a:off x="570154" y="574802"/>
                            <a:ext cx="0" cy="2235"/>
                          </a:xfrm>
                          <a:custGeom>
                            <a:avLst/>
                            <a:gdLst/>
                            <a:ahLst/>
                            <a:cxnLst/>
                            <a:rect l="0" t="0" r="0" b="0"/>
                            <a:pathLst>
                              <a:path h="2235">
                                <a:moveTo>
                                  <a:pt x="0" y="2235"/>
                                </a:moveTo>
                                <a:lnTo>
                                  <a:pt x="0" y="0"/>
                                </a:ln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83" name="Shape 383"/>
                        <wps:cNvSpPr/>
                        <wps:spPr>
                          <a:xfrm>
                            <a:off x="570154" y="543204"/>
                            <a:ext cx="613867" cy="308623"/>
                          </a:xfrm>
                          <a:custGeom>
                            <a:avLst/>
                            <a:gdLst/>
                            <a:ahLst/>
                            <a:cxnLst/>
                            <a:rect l="0" t="0" r="0" b="0"/>
                            <a:pathLst>
                              <a:path w="613867" h="308623">
                                <a:moveTo>
                                  <a:pt x="17653" y="0"/>
                                </a:moveTo>
                                <a:lnTo>
                                  <a:pt x="18110" y="3874"/>
                                </a:lnTo>
                                <a:cubicBezTo>
                                  <a:pt x="18110" y="48489"/>
                                  <a:pt x="146901" y="89141"/>
                                  <a:pt x="305829" y="89141"/>
                                </a:cubicBezTo>
                                <a:cubicBezTo>
                                  <a:pt x="464693" y="89141"/>
                                  <a:pt x="593509" y="48489"/>
                                  <a:pt x="593509" y="3874"/>
                                </a:cubicBezTo>
                                <a:lnTo>
                                  <a:pt x="593357" y="2921"/>
                                </a:lnTo>
                                <a:cubicBezTo>
                                  <a:pt x="603682" y="3937"/>
                                  <a:pt x="613778" y="23533"/>
                                  <a:pt x="613778" y="38469"/>
                                </a:cubicBezTo>
                                <a:lnTo>
                                  <a:pt x="613778" y="36182"/>
                                </a:lnTo>
                                <a:lnTo>
                                  <a:pt x="613867" y="224346"/>
                                </a:lnTo>
                                <a:cubicBezTo>
                                  <a:pt x="613867" y="271590"/>
                                  <a:pt x="475666" y="308623"/>
                                  <a:pt x="306388" y="308623"/>
                                </a:cubicBezTo>
                                <a:cubicBezTo>
                                  <a:pt x="137122" y="308623"/>
                                  <a:pt x="292" y="270015"/>
                                  <a:pt x="0" y="223088"/>
                                </a:cubicBezTo>
                                <a:lnTo>
                                  <a:pt x="0" y="33833"/>
                                </a:lnTo>
                                <a:cubicBezTo>
                                  <a:pt x="0" y="18898"/>
                                  <a:pt x="9004" y="0"/>
                                  <a:pt x="17653" y="0"/>
                                </a:cubicBezTo>
                                <a:close/>
                              </a:path>
                            </a:pathLst>
                          </a:custGeom>
                          <a:ln w="0" cap="flat">
                            <a:miter lim="100000"/>
                          </a:ln>
                        </wps:spPr>
                        <wps:style>
                          <a:lnRef idx="0">
                            <a:srgbClr val="000000">
                              <a:alpha val="0"/>
                            </a:srgbClr>
                          </a:lnRef>
                          <a:fillRef idx="1">
                            <a:srgbClr val="000000"/>
                          </a:fillRef>
                          <a:effectRef idx="0">
                            <a:scrgbClr r="0" g="0" b="0"/>
                          </a:effectRef>
                          <a:fontRef idx="none"/>
                        </wps:style>
                        <wps:bodyPr/>
                      </wps:wsp>
                      <wps:wsp>
                        <wps:cNvPr id="384" name="Shape 384"/>
                        <wps:cNvSpPr/>
                        <wps:spPr>
                          <a:xfrm>
                            <a:off x="570154" y="543204"/>
                            <a:ext cx="613867" cy="308623"/>
                          </a:xfrm>
                          <a:custGeom>
                            <a:avLst/>
                            <a:gdLst/>
                            <a:ahLst/>
                            <a:cxnLst/>
                            <a:rect l="0" t="0" r="0" b="0"/>
                            <a:pathLst>
                              <a:path w="613867" h="308623">
                                <a:moveTo>
                                  <a:pt x="0" y="223088"/>
                                </a:moveTo>
                                <a:lnTo>
                                  <a:pt x="0" y="31598"/>
                                </a:lnTo>
                                <a:lnTo>
                                  <a:pt x="0" y="33833"/>
                                </a:lnTo>
                                <a:cubicBezTo>
                                  <a:pt x="0" y="18898"/>
                                  <a:pt x="9004" y="0"/>
                                  <a:pt x="17653" y="0"/>
                                </a:cubicBezTo>
                                <a:lnTo>
                                  <a:pt x="18110" y="3874"/>
                                </a:lnTo>
                                <a:cubicBezTo>
                                  <a:pt x="18110" y="48489"/>
                                  <a:pt x="146901" y="89141"/>
                                  <a:pt x="305829" y="89141"/>
                                </a:cubicBezTo>
                                <a:cubicBezTo>
                                  <a:pt x="464693" y="89141"/>
                                  <a:pt x="593509" y="48489"/>
                                  <a:pt x="593509" y="3874"/>
                                </a:cubicBezTo>
                                <a:lnTo>
                                  <a:pt x="593357" y="2921"/>
                                </a:lnTo>
                                <a:cubicBezTo>
                                  <a:pt x="603682" y="3937"/>
                                  <a:pt x="613778" y="23533"/>
                                  <a:pt x="613778" y="38469"/>
                                </a:cubicBezTo>
                                <a:lnTo>
                                  <a:pt x="613778" y="36182"/>
                                </a:lnTo>
                                <a:lnTo>
                                  <a:pt x="613867" y="224346"/>
                                </a:lnTo>
                                <a:cubicBezTo>
                                  <a:pt x="613867" y="271590"/>
                                  <a:pt x="475666" y="308623"/>
                                  <a:pt x="306388" y="308623"/>
                                </a:cubicBezTo>
                                <a:cubicBezTo>
                                  <a:pt x="137122" y="308623"/>
                                  <a:pt x="292" y="270015"/>
                                  <a:pt x="0" y="223088"/>
                                </a:cubicBezTo>
                                <a:close/>
                              </a:path>
                            </a:pathLst>
                          </a:custGeom>
                          <a:ln w="7620" cap="flat">
                            <a:miter lim="100000"/>
                          </a:ln>
                        </wps:spPr>
                        <wps:style>
                          <a:lnRef idx="1">
                            <a:srgbClr val="000000"/>
                          </a:lnRef>
                          <a:fillRef idx="0">
                            <a:srgbClr val="000000">
                              <a:alpha val="0"/>
                            </a:srgbClr>
                          </a:fillRef>
                          <a:effectRef idx="0">
                            <a:scrgbClr r="0" g="0" b="0"/>
                          </a:effectRef>
                          <a:fontRef idx="none"/>
                        </wps:style>
                        <wps:bodyPr/>
                      </wps:wsp>
                      <wps:wsp>
                        <wps:cNvPr id="385" name="Shape 385"/>
                        <wps:cNvSpPr/>
                        <wps:spPr>
                          <a:xfrm>
                            <a:off x="817829" y="447637"/>
                            <a:ext cx="101702" cy="71425"/>
                          </a:xfrm>
                          <a:custGeom>
                            <a:avLst/>
                            <a:gdLst/>
                            <a:ahLst/>
                            <a:cxnLst/>
                            <a:rect l="0" t="0" r="0" b="0"/>
                            <a:pathLst>
                              <a:path w="101702" h="71425">
                                <a:moveTo>
                                  <a:pt x="0" y="35700"/>
                                </a:moveTo>
                                <a:cubicBezTo>
                                  <a:pt x="0" y="16002"/>
                                  <a:pt x="22720" y="0"/>
                                  <a:pt x="50851" y="0"/>
                                </a:cubicBezTo>
                                <a:cubicBezTo>
                                  <a:pt x="78956" y="0"/>
                                  <a:pt x="101702" y="16002"/>
                                  <a:pt x="101702" y="35700"/>
                                </a:cubicBezTo>
                                <a:cubicBezTo>
                                  <a:pt x="101702" y="55436"/>
                                  <a:pt x="78956" y="71425"/>
                                  <a:pt x="50851" y="71425"/>
                                </a:cubicBezTo>
                                <a:cubicBezTo>
                                  <a:pt x="22720" y="71425"/>
                                  <a:pt x="0" y="55436"/>
                                  <a:pt x="0" y="35700"/>
                                </a:cubicBezTo>
                                <a:close/>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386" name="Shape 386"/>
                        <wps:cNvSpPr/>
                        <wps:spPr>
                          <a:xfrm>
                            <a:off x="399224" y="605993"/>
                            <a:ext cx="13831" cy="39434"/>
                          </a:xfrm>
                          <a:custGeom>
                            <a:avLst/>
                            <a:gdLst/>
                            <a:ahLst/>
                            <a:cxnLst/>
                            <a:rect l="0" t="0" r="0" b="0"/>
                            <a:pathLst>
                              <a:path w="13831" h="39434">
                                <a:moveTo>
                                  <a:pt x="8446" y="0"/>
                                </a:moveTo>
                                <a:cubicBezTo>
                                  <a:pt x="7887" y="4597"/>
                                  <a:pt x="13831" y="9830"/>
                                  <a:pt x="13831" y="21425"/>
                                </a:cubicBezTo>
                                <a:cubicBezTo>
                                  <a:pt x="13831" y="33033"/>
                                  <a:pt x="0" y="37808"/>
                                  <a:pt x="559" y="39434"/>
                                </a:cubicBezTo>
                              </a:path>
                            </a:pathLst>
                          </a:custGeom>
                          <a:ln w="6350" cap="rnd">
                            <a:miter lim="100000"/>
                          </a:ln>
                        </wps:spPr>
                        <wps:style>
                          <a:lnRef idx="1">
                            <a:srgbClr val="000000"/>
                          </a:lnRef>
                          <a:fillRef idx="0">
                            <a:srgbClr val="000000">
                              <a:alpha val="0"/>
                            </a:srgbClr>
                          </a:fillRef>
                          <a:effectRef idx="0">
                            <a:scrgbClr r="0" g="0" b="0"/>
                          </a:effectRef>
                          <a:fontRef idx="none"/>
                        </wps:style>
                        <wps:bodyPr/>
                      </wps:wsp>
                      <wps:wsp>
                        <wps:cNvPr id="387" name="Shape 387"/>
                        <wps:cNvSpPr/>
                        <wps:spPr>
                          <a:xfrm>
                            <a:off x="347154" y="556793"/>
                            <a:ext cx="52629" cy="58306"/>
                          </a:xfrm>
                          <a:custGeom>
                            <a:avLst/>
                            <a:gdLst/>
                            <a:ahLst/>
                            <a:cxnLst/>
                            <a:rect l="0" t="0" r="0" b="0"/>
                            <a:pathLst>
                              <a:path w="52629" h="58306">
                                <a:moveTo>
                                  <a:pt x="0" y="0"/>
                                </a:moveTo>
                                <a:cubicBezTo>
                                  <a:pt x="25172" y="18009"/>
                                  <a:pt x="25895" y="40653"/>
                                  <a:pt x="52629" y="58306"/>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88" name="Shape 388"/>
                        <wps:cNvSpPr/>
                        <wps:spPr>
                          <a:xfrm>
                            <a:off x="344195" y="592823"/>
                            <a:ext cx="52527" cy="30061"/>
                          </a:xfrm>
                          <a:custGeom>
                            <a:avLst/>
                            <a:gdLst/>
                            <a:ahLst/>
                            <a:cxnLst/>
                            <a:rect l="0" t="0" r="0" b="0"/>
                            <a:pathLst>
                              <a:path w="52527" h="30061">
                                <a:moveTo>
                                  <a:pt x="0" y="0"/>
                                </a:moveTo>
                                <a:cubicBezTo>
                                  <a:pt x="21387" y="9779"/>
                                  <a:pt x="30061" y="22593"/>
                                  <a:pt x="52527" y="30061"/>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89" name="Shape 389"/>
                        <wps:cNvSpPr/>
                        <wps:spPr>
                          <a:xfrm>
                            <a:off x="332131" y="628917"/>
                            <a:ext cx="67653" cy="7506"/>
                          </a:xfrm>
                          <a:custGeom>
                            <a:avLst/>
                            <a:gdLst/>
                            <a:ahLst/>
                            <a:cxnLst/>
                            <a:rect l="0" t="0" r="0" b="0"/>
                            <a:pathLst>
                              <a:path w="67653" h="7506">
                                <a:moveTo>
                                  <a:pt x="0" y="7506"/>
                                </a:moveTo>
                                <a:cubicBezTo>
                                  <a:pt x="27000" y="7506"/>
                                  <a:pt x="40551" y="0"/>
                                  <a:pt x="67653" y="4534"/>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0" name="Shape 390"/>
                        <wps:cNvSpPr/>
                        <wps:spPr>
                          <a:xfrm>
                            <a:off x="312662" y="571830"/>
                            <a:ext cx="18720" cy="20332"/>
                          </a:xfrm>
                          <a:custGeom>
                            <a:avLst/>
                            <a:gdLst/>
                            <a:ahLst/>
                            <a:cxnLst/>
                            <a:rect l="0" t="0" r="0" b="0"/>
                            <a:pathLst>
                              <a:path w="18720" h="20332">
                                <a:moveTo>
                                  <a:pt x="0" y="0"/>
                                </a:moveTo>
                                <a:cubicBezTo>
                                  <a:pt x="4483" y="8636"/>
                                  <a:pt x="10096" y="15418"/>
                                  <a:pt x="18720" y="20332"/>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1" name="Shape 391"/>
                        <wps:cNvSpPr/>
                        <wps:spPr>
                          <a:xfrm>
                            <a:off x="304381" y="636422"/>
                            <a:ext cx="14237" cy="2972"/>
                          </a:xfrm>
                          <a:custGeom>
                            <a:avLst/>
                            <a:gdLst/>
                            <a:ahLst/>
                            <a:cxnLst/>
                            <a:rect l="0" t="0" r="0" b="0"/>
                            <a:pathLst>
                              <a:path w="14237" h="2972">
                                <a:moveTo>
                                  <a:pt x="0" y="0"/>
                                </a:moveTo>
                                <a:lnTo>
                                  <a:pt x="14237" y="2972"/>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2" name="Shape 392"/>
                        <wps:cNvSpPr/>
                        <wps:spPr>
                          <a:xfrm>
                            <a:off x="290094" y="364109"/>
                            <a:ext cx="1031380" cy="545516"/>
                          </a:xfrm>
                          <a:custGeom>
                            <a:avLst/>
                            <a:gdLst/>
                            <a:ahLst/>
                            <a:cxnLst/>
                            <a:rect l="0" t="0" r="0" b="0"/>
                            <a:pathLst>
                              <a:path w="1031380" h="545516">
                                <a:moveTo>
                                  <a:pt x="57061" y="164122"/>
                                </a:moveTo>
                                <a:cubicBezTo>
                                  <a:pt x="48806" y="160033"/>
                                  <a:pt x="43942" y="156654"/>
                                  <a:pt x="34531" y="156654"/>
                                </a:cubicBezTo>
                                <a:cubicBezTo>
                                  <a:pt x="24409" y="156654"/>
                                  <a:pt x="15037" y="164478"/>
                                  <a:pt x="15037" y="174689"/>
                                </a:cubicBezTo>
                                <a:cubicBezTo>
                                  <a:pt x="15037" y="187820"/>
                                  <a:pt x="22568" y="194551"/>
                                  <a:pt x="22568" y="207721"/>
                                </a:cubicBezTo>
                                <a:cubicBezTo>
                                  <a:pt x="22568" y="220497"/>
                                  <a:pt x="12014" y="225742"/>
                                  <a:pt x="12014" y="238493"/>
                                </a:cubicBezTo>
                                <a:cubicBezTo>
                                  <a:pt x="12014" y="248285"/>
                                  <a:pt x="16523" y="253530"/>
                                  <a:pt x="16523" y="263309"/>
                                </a:cubicBezTo>
                                <a:cubicBezTo>
                                  <a:pt x="16523" y="277520"/>
                                  <a:pt x="0" y="282067"/>
                                  <a:pt x="0" y="296342"/>
                                </a:cubicBezTo>
                                <a:cubicBezTo>
                                  <a:pt x="0" y="309512"/>
                                  <a:pt x="12395" y="318910"/>
                                  <a:pt x="25527" y="318910"/>
                                </a:cubicBezTo>
                                <a:cubicBezTo>
                                  <a:pt x="28168" y="318910"/>
                                  <a:pt x="15037" y="312877"/>
                                  <a:pt x="15037" y="305346"/>
                                </a:cubicBezTo>
                                <a:cubicBezTo>
                                  <a:pt x="15037" y="288836"/>
                                  <a:pt x="30023" y="283172"/>
                                  <a:pt x="42037" y="272314"/>
                                </a:cubicBezTo>
                                <a:cubicBezTo>
                                  <a:pt x="37592" y="265912"/>
                                  <a:pt x="30023" y="263690"/>
                                  <a:pt x="30023" y="255803"/>
                                </a:cubicBezTo>
                                <a:cubicBezTo>
                                  <a:pt x="30023" y="241884"/>
                                  <a:pt x="54102" y="242608"/>
                                  <a:pt x="54102" y="228714"/>
                                </a:cubicBezTo>
                                <a:cubicBezTo>
                                  <a:pt x="54102" y="218211"/>
                                  <a:pt x="36004" y="218211"/>
                                  <a:pt x="36004" y="207721"/>
                                </a:cubicBezTo>
                                <a:cubicBezTo>
                                  <a:pt x="36004" y="197612"/>
                                  <a:pt x="49924" y="199847"/>
                                  <a:pt x="57061" y="192684"/>
                                </a:cubicBezTo>
                                <a:cubicBezTo>
                                  <a:pt x="52629" y="185928"/>
                                  <a:pt x="46584" y="181826"/>
                                  <a:pt x="46584" y="173165"/>
                                </a:cubicBezTo>
                                <a:cubicBezTo>
                                  <a:pt x="46584" y="167907"/>
                                  <a:pt x="51778" y="164122"/>
                                  <a:pt x="57061" y="164122"/>
                                </a:cubicBezTo>
                                <a:cubicBezTo>
                                  <a:pt x="60096" y="164122"/>
                                  <a:pt x="98082" y="229400"/>
                                  <a:pt x="102159" y="232880"/>
                                </a:cubicBezTo>
                                <a:cubicBezTo>
                                  <a:pt x="109690" y="242253"/>
                                  <a:pt x="111455" y="241465"/>
                                  <a:pt x="117577" y="241884"/>
                                </a:cubicBezTo>
                                <a:cubicBezTo>
                                  <a:pt x="127686" y="242608"/>
                                  <a:pt x="129184" y="243510"/>
                                  <a:pt x="134823" y="240716"/>
                                </a:cubicBezTo>
                                <a:cubicBezTo>
                                  <a:pt x="244881" y="185610"/>
                                  <a:pt x="246189" y="25286"/>
                                  <a:pt x="361874" y="11912"/>
                                </a:cubicBezTo>
                                <a:cubicBezTo>
                                  <a:pt x="465429" y="0"/>
                                  <a:pt x="522960" y="5245"/>
                                  <a:pt x="626948" y="5245"/>
                                </a:cubicBezTo>
                                <a:cubicBezTo>
                                  <a:pt x="690753" y="5245"/>
                                  <a:pt x="725983" y="33782"/>
                                  <a:pt x="784708" y="53873"/>
                                </a:cubicBezTo>
                                <a:cubicBezTo>
                                  <a:pt x="846785" y="75679"/>
                                  <a:pt x="907199" y="43828"/>
                                  <a:pt x="952500" y="90818"/>
                                </a:cubicBezTo>
                                <a:cubicBezTo>
                                  <a:pt x="970953" y="110935"/>
                                  <a:pt x="962520" y="136080"/>
                                  <a:pt x="969290" y="162954"/>
                                </a:cubicBezTo>
                                <a:cubicBezTo>
                                  <a:pt x="982701" y="216649"/>
                                  <a:pt x="1031380" y="236766"/>
                                  <a:pt x="1031380" y="293802"/>
                                </a:cubicBezTo>
                                <a:cubicBezTo>
                                  <a:pt x="1031380" y="330733"/>
                                  <a:pt x="1001116" y="344145"/>
                                  <a:pt x="987717" y="377698"/>
                                </a:cubicBezTo>
                                <a:cubicBezTo>
                                  <a:pt x="932358" y="511924"/>
                                  <a:pt x="798157" y="545516"/>
                                  <a:pt x="652145" y="545516"/>
                                </a:cubicBezTo>
                                <a:cubicBezTo>
                                  <a:pt x="593446" y="545516"/>
                                  <a:pt x="559867" y="525374"/>
                                  <a:pt x="501117" y="525374"/>
                                </a:cubicBezTo>
                                <a:cubicBezTo>
                                  <a:pt x="444144" y="525374"/>
                                  <a:pt x="412217" y="532066"/>
                                  <a:pt x="355193" y="532066"/>
                                </a:cubicBezTo>
                                <a:cubicBezTo>
                                  <a:pt x="266243" y="532066"/>
                                  <a:pt x="277419" y="485572"/>
                                  <a:pt x="210286" y="428536"/>
                                </a:cubicBezTo>
                                <a:cubicBezTo>
                                  <a:pt x="173075" y="396583"/>
                                  <a:pt x="148755" y="348920"/>
                                  <a:pt x="130658" y="300850"/>
                                </a:cubicBezTo>
                                <a:cubicBezTo>
                                  <a:pt x="121857" y="291998"/>
                                  <a:pt x="119443" y="284569"/>
                                  <a:pt x="109690" y="281318"/>
                                </a:cubicBezTo>
                                <a:cubicBezTo>
                                  <a:pt x="78131" y="275285"/>
                                  <a:pt x="45415" y="294487"/>
                                  <a:pt x="25527" y="318910"/>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3" name="Shape 393"/>
                        <wps:cNvSpPr/>
                        <wps:spPr>
                          <a:xfrm>
                            <a:off x="482384" y="432079"/>
                            <a:ext cx="234315" cy="165278"/>
                          </a:xfrm>
                          <a:custGeom>
                            <a:avLst/>
                            <a:gdLst/>
                            <a:ahLst/>
                            <a:cxnLst/>
                            <a:rect l="0" t="0" r="0" b="0"/>
                            <a:pathLst>
                              <a:path w="234315" h="165278">
                                <a:moveTo>
                                  <a:pt x="0" y="165278"/>
                                </a:moveTo>
                                <a:cubicBezTo>
                                  <a:pt x="34519" y="121755"/>
                                  <a:pt x="46584" y="90145"/>
                                  <a:pt x="93116" y="60147"/>
                                </a:cubicBezTo>
                                <a:cubicBezTo>
                                  <a:pt x="144183" y="27089"/>
                                  <a:pt x="182525" y="30087"/>
                                  <a:pt x="234315" y="0"/>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4" name="Shape 394"/>
                        <wps:cNvSpPr/>
                        <wps:spPr>
                          <a:xfrm>
                            <a:off x="854951" y="368973"/>
                            <a:ext cx="99136" cy="27102"/>
                          </a:xfrm>
                          <a:custGeom>
                            <a:avLst/>
                            <a:gdLst/>
                            <a:ahLst/>
                            <a:cxnLst/>
                            <a:rect l="0" t="0" r="0" b="0"/>
                            <a:pathLst>
                              <a:path w="99136" h="27102">
                                <a:moveTo>
                                  <a:pt x="0" y="0"/>
                                </a:moveTo>
                                <a:cubicBezTo>
                                  <a:pt x="47993" y="6033"/>
                                  <a:pt x="60071" y="6033"/>
                                  <a:pt x="99136" y="27102"/>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5" name="Shape 395"/>
                        <wps:cNvSpPr/>
                        <wps:spPr>
                          <a:xfrm>
                            <a:off x="1008177" y="420103"/>
                            <a:ext cx="186245" cy="84125"/>
                          </a:xfrm>
                          <a:custGeom>
                            <a:avLst/>
                            <a:gdLst/>
                            <a:ahLst/>
                            <a:cxnLst/>
                            <a:rect l="0" t="0" r="0" b="0"/>
                            <a:pathLst>
                              <a:path w="186245" h="84125">
                                <a:moveTo>
                                  <a:pt x="0" y="0"/>
                                </a:moveTo>
                                <a:cubicBezTo>
                                  <a:pt x="69037" y="39815"/>
                                  <a:pt x="132893" y="24778"/>
                                  <a:pt x="186245" y="84125"/>
                                </a:cubicBez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396" name="Shape 396"/>
                        <wps:cNvSpPr/>
                        <wps:spPr>
                          <a:xfrm>
                            <a:off x="558102" y="679628"/>
                            <a:ext cx="207302" cy="78080"/>
                          </a:xfrm>
                          <a:custGeom>
                            <a:avLst/>
                            <a:gdLst/>
                            <a:ahLst/>
                            <a:cxnLst/>
                            <a:rect l="0" t="0" r="0" b="0"/>
                            <a:pathLst>
                              <a:path w="207302" h="78080">
                                <a:moveTo>
                                  <a:pt x="0" y="0"/>
                                </a:moveTo>
                                <a:cubicBezTo>
                                  <a:pt x="31877" y="10427"/>
                                  <a:pt x="62547" y="16370"/>
                                  <a:pt x="86487" y="28892"/>
                                </a:cubicBezTo>
                                <a:cubicBezTo>
                                  <a:pt x="124714" y="48819"/>
                                  <a:pt x="154229" y="74371"/>
                                  <a:pt x="207302" y="78080"/>
                                </a:cubicBezTo>
                              </a:path>
                            </a:pathLst>
                          </a:custGeom>
                          <a:ln w="1270" cap="flat">
                            <a:miter lim="100000"/>
                          </a:ln>
                        </wps:spPr>
                        <wps:style>
                          <a:lnRef idx="1">
                            <a:srgbClr val="FFFFFF"/>
                          </a:lnRef>
                          <a:fillRef idx="0">
                            <a:srgbClr val="000000">
                              <a:alpha val="0"/>
                            </a:srgbClr>
                          </a:fillRef>
                          <a:effectRef idx="0">
                            <a:scrgbClr r="0" g="0" b="0"/>
                          </a:effectRef>
                          <a:fontRef idx="none"/>
                        </wps:style>
                        <wps:bodyPr/>
                      </wps:wsp>
                      <wps:wsp>
                        <wps:cNvPr id="397" name="Shape 397"/>
                        <wps:cNvSpPr/>
                        <wps:spPr>
                          <a:xfrm>
                            <a:off x="680212" y="658038"/>
                            <a:ext cx="0" cy="159918"/>
                          </a:xfrm>
                          <a:custGeom>
                            <a:avLst/>
                            <a:gdLst/>
                            <a:ahLst/>
                            <a:cxnLst/>
                            <a:rect l="0" t="0" r="0" b="0"/>
                            <a:pathLst>
                              <a:path h="159918">
                                <a:moveTo>
                                  <a:pt x="0" y="0"/>
                                </a:moveTo>
                                <a:lnTo>
                                  <a:pt x="0" y="159918"/>
                                </a:lnTo>
                              </a:path>
                            </a:pathLst>
                          </a:custGeom>
                          <a:ln w="3810" cap="flat">
                            <a:miter lim="100000"/>
                          </a:ln>
                        </wps:spPr>
                        <wps:style>
                          <a:lnRef idx="1">
                            <a:srgbClr val="FFFFFF"/>
                          </a:lnRef>
                          <a:fillRef idx="0">
                            <a:srgbClr val="000000">
                              <a:alpha val="0"/>
                            </a:srgbClr>
                          </a:fillRef>
                          <a:effectRef idx="0">
                            <a:scrgbClr r="0" g="0" b="0"/>
                          </a:effectRef>
                          <a:fontRef idx="none"/>
                        </wps:style>
                        <wps:bodyPr/>
                      </wps:wsp>
                      <wps:wsp>
                        <wps:cNvPr id="398" name="Shape 398"/>
                        <wps:cNvSpPr/>
                        <wps:spPr>
                          <a:xfrm>
                            <a:off x="615518" y="491452"/>
                            <a:ext cx="176327" cy="91961"/>
                          </a:xfrm>
                          <a:custGeom>
                            <a:avLst/>
                            <a:gdLst/>
                            <a:ahLst/>
                            <a:cxnLst/>
                            <a:rect l="0" t="0" r="0" b="0"/>
                            <a:pathLst>
                              <a:path w="176327" h="91961">
                                <a:moveTo>
                                  <a:pt x="176327" y="0"/>
                                </a:moveTo>
                                <a:cubicBezTo>
                                  <a:pt x="142583" y="10325"/>
                                  <a:pt x="130340" y="26467"/>
                                  <a:pt x="96253" y="54610"/>
                                </a:cubicBezTo>
                                <a:cubicBezTo>
                                  <a:pt x="82347" y="66116"/>
                                  <a:pt x="75667" y="91961"/>
                                  <a:pt x="48108" y="80061"/>
                                </a:cubicBezTo>
                                <a:cubicBezTo>
                                  <a:pt x="43853" y="78232"/>
                                  <a:pt x="35217" y="75031"/>
                                  <a:pt x="31915" y="73596"/>
                                </a:cubicBezTo>
                                <a:cubicBezTo>
                                  <a:pt x="0" y="54610"/>
                                  <a:pt x="17831" y="47942"/>
                                  <a:pt x="43231" y="35725"/>
                                </a:cubicBezTo>
                                <a:cubicBezTo>
                                  <a:pt x="83807" y="16243"/>
                                  <a:pt x="125578" y="3810"/>
                                  <a:pt x="176327" y="0"/>
                                </a:cubicBez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399" name="Shape 399"/>
                        <wps:cNvSpPr/>
                        <wps:spPr>
                          <a:xfrm>
                            <a:off x="579539" y="591286"/>
                            <a:ext cx="457302" cy="73177"/>
                          </a:xfrm>
                          <a:custGeom>
                            <a:avLst/>
                            <a:gdLst/>
                            <a:ahLst/>
                            <a:cxnLst/>
                            <a:rect l="0" t="0" r="0" b="0"/>
                            <a:pathLst>
                              <a:path w="457302" h="73177">
                                <a:moveTo>
                                  <a:pt x="457302" y="58496"/>
                                </a:moveTo>
                                <a:cubicBezTo>
                                  <a:pt x="410744" y="67704"/>
                                  <a:pt x="355321" y="73177"/>
                                  <a:pt x="296012" y="73177"/>
                                </a:cubicBezTo>
                                <a:cubicBezTo>
                                  <a:pt x="149035" y="73177"/>
                                  <a:pt x="26531" y="39103"/>
                                  <a:pt x="0" y="0"/>
                                </a:cubicBezTo>
                              </a:path>
                            </a:pathLst>
                          </a:custGeom>
                          <a:ln w="3810" cap="flat">
                            <a:miter lim="100000"/>
                          </a:ln>
                        </wps:spPr>
                        <wps:style>
                          <a:lnRef idx="1">
                            <a:srgbClr val="FFFFFF"/>
                          </a:lnRef>
                          <a:fillRef idx="0">
                            <a:srgbClr val="000000">
                              <a:alpha val="0"/>
                            </a:srgbClr>
                          </a:fillRef>
                          <a:effectRef idx="0">
                            <a:scrgbClr r="0" g="0" b="0"/>
                          </a:effectRef>
                          <a:fontRef idx="none"/>
                        </wps:style>
                        <wps:bodyPr/>
                      </wps:wsp>
                      <wps:wsp>
                        <wps:cNvPr id="400" name="Shape 400"/>
                        <wps:cNvSpPr/>
                        <wps:spPr>
                          <a:xfrm>
                            <a:off x="618935" y="638924"/>
                            <a:ext cx="40500" cy="170586"/>
                          </a:xfrm>
                          <a:custGeom>
                            <a:avLst/>
                            <a:gdLst/>
                            <a:ahLst/>
                            <a:cxnLst/>
                            <a:rect l="0" t="0" r="0" b="0"/>
                            <a:pathLst>
                              <a:path w="40500" h="170586">
                                <a:moveTo>
                                  <a:pt x="228" y="0"/>
                                </a:moveTo>
                                <a:lnTo>
                                  <a:pt x="40500" y="14770"/>
                                </a:lnTo>
                                <a:lnTo>
                                  <a:pt x="40310" y="170586"/>
                                </a:lnTo>
                                <a:lnTo>
                                  <a:pt x="0" y="155778"/>
                                </a:lnTo>
                                <a:lnTo>
                                  <a:pt x="228" y="0"/>
                                </a:lnTo>
                                <a:close/>
                              </a:path>
                            </a:pathLst>
                          </a:custGeom>
                          <a:ln w="0" cap="flat">
                            <a:miter lim="100000"/>
                          </a:ln>
                        </wps:spPr>
                        <wps:style>
                          <a:lnRef idx="0">
                            <a:srgbClr val="000000">
                              <a:alpha val="0"/>
                            </a:srgbClr>
                          </a:lnRef>
                          <a:fillRef idx="1">
                            <a:srgbClr val="FFFFFF"/>
                          </a:fillRef>
                          <a:effectRef idx="0">
                            <a:scrgbClr r="0" g="0" b="0"/>
                          </a:effectRef>
                          <a:fontRef idx="none"/>
                        </wps:style>
                        <wps:bodyPr/>
                      </wps:wsp>
                      <wps:wsp>
                        <wps:cNvPr id="401" name="Shape 401"/>
                        <wps:cNvSpPr/>
                        <wps:spPr>
                          <a:xfrm>
                            <a:off x="262217" y="0"/>
                            <a:ext cx="946862" cy="582752"/>
                          </a:xfrm>
                          <a:custGeom>
                            <a:avLst/>
                            <a:gdLst/>
                            <a:ahLst/>
                            <a:cxnLst/>
                            <a:rect l="0" t="0" r="0" b="0"/>
                            <a:pathLst>
                              <a:path w="946862" h="582752">
                                <a:moveTo>
                                  <a:pt x="218491" y="582752"/>
                                </a:moveTo>
                                <a:lnTo>
                                  <a:pt x="867613" y="576809"/>
                                </a:lnTo>
                                <a:lnTo>
                                  <a:pt x="946862" y="21907"/>
                                </a:lnTo>
                                <a:cubicBezTo>
                                  <a:pt x="715607" y="20053"/>
                                  <a:pt x="670039" y="18288"/>
                                  <a:pt x="553479" y="18288"/>
                                </a:cubicBezTo>
                                <a:cubicBezTo>
                                  <a:pt x="342278" y="18288"/>
                                  <a:pt x="254953" y="0"/>
                                  <a:pt x="171145" y="80188"/>
                                </a:cubicBezTo>
                                <a:cubicBezTo>
                                  <a:pt x="131013" y="118516"/>
                                  <a:pt x="107861" y="135865"/>
                                  <a:pt x="76454" y="203974"/>
                                </a:cubicBezTo>
                                <a:cubicBezTo>
                                  <a:pt x="54610" y="251308"/>
                                  <a:pt x="29147" y="399745"/>
                                  <a:pt x="0" y="524472"/>
                                </a:cubicBezTo>
                                <a:cubicBezTo>
                                  <a:pt x="65557" y="542646"/>
                                  <a:pt x="105601" y="553605"/>
                                  <a:pt x="218491" y="582752"/>
                                </a:cubicBezTo>
                                <a:close/>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02" name="Shape 402"/>
                        <wps:cNvSpPr/>
                        <wps:spPr>
                          <a:xfrm>
                            <a:off x="617309" y="247409"/>
                            <a:ext cx="887108" cy="970826"/>
                          </a:xfrm>
                          <a:custGeom>
                            <a:avLst/>
                            <a:gdLst/>
                            <a:ahLst/>
                            <a:cxnLst/>
                            <a:rect l="0" t="0" r="0" b="0"/>
                            <a:pathLst>
                              <a:path w="887108" h="970826">
                                <a:moveTo>
                                  <a:pt x="887108" y="0"/>
                                </a:moveTo>
                                <a:lnTo>
                                  <a:pt x="639115" y="575691"/>
                                </a:lnTo>
                                <a:lnTo>
                                  <a:pt x="150711" y="965022"/>
                                </a:lnTo>
                                <a:lnTo>
                                  <a:pt x="0" y="970826"/>
                                </a:lnTo>
                                <a:cubicBezTo>
                                  <a:pt x="51321" y="854418"/>
                                  <a:pt x="89611" y="729590"/>
                                  <a:pt x="129261" y="655815"/>
                                </a:cubicBezTo>
                                <a:cubicBezTo>
                                  <a:pt x="142901" y="629361"/>
                                  <a:pt x="155664" y="617588"/>
                                  <a:pt x="172974" y="593890"/>
                                </a:cubicBezTo>
                                <a:cubicBezTo>
                                  <a:pt x="248501" y="492861"/>
                                  <a:pt x="314109" y="449148"/>
                                  <a:pt x="413322" y="371754"/>
                                </a:cubicBezTo>
                                <a:cubicBezTo>
                                  <a:pt x="605562" y="221933"/>
                                  <a:pt x="697611" y="150165"/>
                                  <a:pt x="887108" y="0"/>
                                </a:cubicBezTo>
                                <a:close/>
                              </a:path>
                            </a:pathLst>
                          </a:custGeom>
                          <a:ln w="0" cap="flat">
                            <a:miter lim="100000"/>
                          </a:ln>
                        </wps:spPr>
                        <wps:style>
                          <a:lnRef idx="0">
                            <a:srgbClr val="000000">
                              <a:alpha val="0"/>
                            </a:srgbClr>
                          </a:lnRef>
                          <a:fillRef idx="1">
                            <a:srgbClr val="E5E5E5"/>
                          </a:fillRef>
                          <a:effectRef idx="0">
                            <a:scrgbClr r="0" g="0" b="0"/>
                          </a:effectRef>
                          <a:fontRef idx="none"/>
                        </wps:style>
                        <wps:bodyPr/>
                      </wps:wsp>
                      <wps:wsp>
                        <wps:cNvPr id="403" name="Shape 403"/>
                        <wps:cNvSpPr/>
                        <wps:spPr>
                          <a:xfrm>
                            <a:off x="617309" y="247409"/>
                            <a:ext cx="887108" cy="970826"/>
                          </a:xfrm>
                          <a:custGeom>
                            <a:avLst/>
                            <a:gdLst/>
                            <a:ahLst/>
                            <a:cxnLst/>
                            <a:rect l="0" t="0" r="0" b="0"/>
                            <a:pathLst>
                              <a:path w="887108" h="970826">
                                <a:moveTo>
                                  <a:pt x="887108" y="0"/>
                                </a:moveTo>
                                <a:cubicBezTo>
                                  <a:pt x="697611" y="150165"/>
                                  <a:pt x="605562" y="221933"/>
                                  <a:pt x="413322" y="371754"/>
                                </a:cubicBezTo>
                                <a:cubicBezTo>
                                  <a:pt x="314109" y="449148"/>
                                  <a:pt x="248501" y="492861"/>
                                  <a:pt x="172974" y="593890"/>
                                </a:cubicBezTo>
                                <a:cubicBezTo>
                                  <a:pt x="155664" y="617588"/>
                                  <a:pt x="142901" y="629361"/>
                                  <a:pt x="129261" y="655815"/>
                                </a:cubicBezTo>
                                <a:cubicBezTo>
                                  <a:pt x="89611" y="729590"/>
                                  <a:pt x="51321" y="854418"/>
                                  <a:pt x="0" y="970826"/>
                                </a:cubicBezTo>
                                <a:lnTo>
                                  <a:pt x="150711" y="965022"/>
                                </a:lnTo>
                                <a:lnTo>
                                  <a:pt x="639115" y="575691"/>
                                </a:lnTo>
                                <a:lnTo>
                                  <a:pt x="887108" y="0"/>
                                </a:lnTo>
                                <a:close/>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04" name="Shape 404"/>
                        <wps:cNvSpPr/>
                        <wps:spPr>
                          <a:xfrm>
                            <a:off x="565074" y="1269238"/>
                            <a:ext cx="106794" cy="97333"/>
                          </a:xfrm>
                          <a:custGeom>
                            <a:avLst/>
                            <a:gdLst/>
                            <a:ahLst/>
                            <a:cxnLst/>
                            <a:rect l="0" t="0" r="0" b="0"/>
                            <a:pathLst>
                              <a:path w="106794" h="97333">
                                <a:moveTo>
                                  <a:pt x="33058" y="0"/>
                                </a:moveTo>
                                <a:lnTo>
                                  <a:pt x="106794" y="18161"/>
                                </a:lnTo>
                                <a:cubicBezTo>
                                  <a:pt x="106794" y="18161"/>
                                  <a:pt x="50838" y="63284"/>
                                  <a:pt x="27635" y="81941"/>
                                </a:cubicBezTo>
                                <a:cubicBezTo>
                                  <a:pt x="20091" y="87973"/>
                                  <a:pt x="10795" y="97333"/>
                                  <a:pt x="6680" y="92825"/>
                                </a:cubicBezTo>
                                <a:cubicBezTo>
                                  <a:pt x="0" y="85395"/>
                                  <a:pt x="3975" y="77381"/>
                                  <a:pt x="3975" y="77381"/>
                                </a:cubicBezTo>
                                <a:lnTo>
                                  <a:pt x="33058" y="0"/>
                                </a:lnTo>
                                <a:close/>
                              </a:path>
                            </a:pathLst>
                          </a:custGeom>
                          <a:ln w="0" cap="flat">
                            <a:miter lim="100000"/>
                          </a:ln>
                        </wps:spPr>
                        <wps:style>
                          <a:lnRef idx="0">
                            <a:srgbClr val="000000">
                              <a:alpha val="0"/>
                            </a:srgbClr>
                          </a:lnRef>
                          <a:fillRef idx="1">
                            <a:srgbClr val="E5E5E5"/>
                          </a:fillRef>
                          <a:effectRef idx="0">
                            <a:scrgbClr r="0" g="0" b="0"/>
                          </a:effectRef>
                          <a:fontRef idx="none"/>
                        </wps:style>
                        <wps:bodyPr/>
                      </wps:wsp>
                      <wps:wsp>
                        <wps:cNvPr id="405" name="Shape 405"/>
                        <wps:cNvSpPr/>
                        <wps:spPr>
                          <a:xfrm>
                            <a:off x="565074" y="1269238"/>
                            <a:ext cx="106794" cy="97333"/>
                          </a:xfrm>
                          <a:custGeom>
                            <a:avLst/>
                            <a:gdLst/>
                            <a:ahLst/>
                            <a:cxnLst/>
                            <a:rect l="0" t="0" r="0" b="0"/>
                            <a:pathLst>
                              <a:path w="106794" h="97333">
                                <a:moveTo>
                                  <a:pt x="33058" y="0"/>
                                </a:moveTo>
                                <a:lnTo>
                                  <a:pt x="3975" y="77381"/>
                                </a:lnTo>
                                <a:cubicBezTo>
                                  <a:pt x="3975" y="77381"/>
                                  <a:pt x="0" y="85395"/>
                                  <a:pt x="6680" y="92825"/>
                                </a:cubicBezTo>
                                <a:cubicBezTo>
                                  <a:pt x="10795" y="97333"/>
                                  <a:pt x="20091" y="87973"/>
                                  <a:pt x="27635" y="81941"/>
                                </a:cubicBezTo>
                                <a:cubicBezTo>
                                  <a:pt x="50838" y="63284"/>
                                  <a:pt x="106794" y="18161"/>
                                  <a:pt x="106794" y="18161"/>
                                </a:cubicBez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06" name="Shape 406"/>
                        <wps:cNvSpPr/>
                        <wps:spPr>
                          <a:xfrm>
                            <a:off x="771131" y="1212787"/>
                            <a:ext cx="48247" cy="101905"/>
                          </a:xfrm>
                          <a:custGeom>
                            <a:avLst/>
                            <a:gdLst/>
                            <a:ahLst/>
                            <a:cxnLst/>
                            <a:rect l="0" t="0" r="0" b="0"/>
                            <a:pathLst>
                              <a:path w="48247" h="101905">
                                <a:moveTo>
                                  <a:pt x="0" y="0"/>
                                </a:moveTo>
                                <a:lnTo>
                                  <a:pt x="48247" y="101905"/>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07" name="Shape 407"/>
                        <wps:cNvSpPr/>
                        <wps:spPr>
                          <a:xfrm>
                            <a:off x="480708" y="582752"/>
                            <a:ext cx="209156" cy="451688"/>
                          </a:xfrm>
                          <a:custGeom>
                            <a:avLst/>
                            <a:gdLst/>
                            <a:ahLst/>
                            <a:cxnLst/>
                            <a:rect l="0" t="0" r="0" b="0"/>
                            <a:pathLst>
                              <a:path w="209156" h="451688">
                                <a:moveTo>
                                  <a:pt x="0" y="0"/>
                                </a:moveTo>
                                <a:lnTo>
                                  <a:pt x="209156" y="451688"/>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08" name="Shape 408"/>
                        <wps:cNvSpPr/>
                        <wps:spPr>
                          <a:xfrm>
                            <a:off x="0" y="459880"/>
                            <a:ext cx="1263701" cy="854811"/>
                          </a:xfrm>
                          <a:custGeom>
                            <a:avLst/>
                            <a:gdLst/>
                            <a:ahLst/>
                            <a:cxnLst/>
                            <a:rect l="0" t="0" r="0" b="0"/>
                            <a:pathLst>
                              <a:path w="1263701" h="854811">
                                <a:moveTo>
                                  <a:pt x="269481" y="39103"/>
                                </a:moveTo>
                                <a:cubicBezTo>
                                  <a:pt x="269481" y="39103"/>
                                  <a:pt x="58179" y="0"/>
                                  <a:pt x="21793" y="32715"/>
                                </a:cubicBezTo>
                                <a:cubicBezTo>
                                  <a:pt x="12764" y="40957"/>
                                  <a:pt x="0" y="45466"/>
                                  <a:pt x="0" y="82766"/>
                                </a:cubicBezTo>
                                <a:lnTo>
                                  <a:pt x="214833" y="563524"/>
                                </a:lnTo>
                                <a:cubicBezTo>
                                  <a:pt x="273101" y="629043"/>
                                  <a:pt x="299707" y="661708"/>
                                  <a:pt x="378765" y="716458"/>
                                </a:cubicBezTo>
                                <a:cubicBezTo>
                                  <a:pt x="426034" y="749262"/>
                                  <a:pt x="415138" y="738301"/>
                                  <a:pt x="497116" y="772871"/>
                                </a:cubicBezTo>
                                <a:cubicBezTo>
                                  <a:pt x="646037" y="835799"/>
                                  <a:pt x="670941" y="818451"/>
                                  <a:pt x="819379" y="854811"/>
                                </a:cubicBezTo>
                                <a:cubicBezTo>
                                  <a:pt x="819379" y="854811"/>
                                  <a:pt x="1021537" y="831151"/>
                                  <a:pt x="1099820" y="760158"/>
                                </a:cubicBezTo>
                                <a:cubicBezTo>
                                  <a:pt x="1191692" y="676834"/>
                                  <a:pt x="1239990" y="641845"/>
                                  <a:pt x="1263701" y="541617"/>
                                </a:cubicBezTo>
                                <a:lnTo>
                                  <a:pt x="1256424" y="363220"/>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09" name="Shape 409"/>
                        <wps:cNvSpPr/>
                        <wps:spPr>
                          <a:xfrm>
                            <a:off x="1206754" y="21437"/>
                            <a:ext cx="297662" cy="229413"/>
                          </a:xfrm>
                          <a:custGeom>
                            <a:avLst/>
                            <a:gdLst/>
                            <a:ahLst/>
                            <a:cxnLst/>
                            <a:rect l="0" t="0" r="0" b="0"/>
                            <a:pathLst>
                              <a:path w="297662" h="229413">
                                <a:moveTo>
                                  <a:pt x="0" y="0"/>
                                </a:moveTo>
                                <a:lnTo>
                                  <a:pt x="297662" y="229413"/>
                                </a:lnTo>
                              </a:path>
                            </a:pathLst>
                          </a:custGeom>
                          <a:ln w="6350" cap="flat">
                            <a:miter lim="100000"/>
                          </a:ln>
                        </wps:spPr>
                        <wps:style>
                          <a:lnRef idx="1">
                            <a:srgbClr val="000000"/>
                          </a:lnRef>
                          <a:fillRef idx="0">
                            <a:srgbClr val="000000">
                              <a:alpha val="0"/>
                            </a:srgbClr>
                          </a:fillRef>
                          <a:effectRef idx="0">
                            <a:scrgbClr r="0" g="0" b="0"/>
                          </a:effectRef>
                          <a:fontRef idx="none"/>
                        </wps:style>
                        <wps:bodyPr/>
                      </wps:wsp>
                      <wps:wsp>
                        <wps:cNvPr id="410" name="Shape 410"/>
                        <wps:cNvSpPr/>
                        <wps:spPr>
                          <a:xfrm>
                            <a:off x="809942" y="125578"/>
                            <a:ext cx="157912" cy="0"/>
                          </a:xfrm>
                          <a:custGeom>
                            <a:avLst/>
                            <a:gdLst/>
                            <a:ahLst/>
                            <a:cxnLst/>
                            <a:rect l="0" t="0" r="0" b="0"/>
                            <a:pathLst>
                              <a:path w="157912">
                                <a:moveTo>
                                  <a:pt x="157912" y="0"/>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1" name="Shape 411"/>
                        <wps:cNvSpPr/>
                        <wps:spPr>
                          <a:xfrm>
                            <a:off x="508826" y="254749"/>
                            <a:ext cx="88164" cy="0"/>
                          </a:xfrm>
                          <a:custGeom>
                            <a:avLst/>
                            <a:gdLst/>
                            <a:ahLst/>
                            <a:cxnLst/>
                            <a:rect l="0" t="0" r="0" b="0"/>
                            <a:pathLst>
                              <a:path w="88164">
                                <a:moveTo>
                                  <a:pt x="88164" y="0"/>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2" name="Shape 412"/>
                        <wps:cNvSpPr/>
                        <wps:spPr>
                          <a:xfrm>
                            <a:off x="1239571" y="202679"/>
                            <a:ext cx="84493" cy="66078"/>
                          </a:xfrm>
                          <a:custGeom>
                            <a:avLst/>
                            <a:gdLst/>
                            <a:ahLst/>
                            <a:cxnLst/>
                            <a:rect l="0" t="0" r="0" b="0"/>
                            <a:pathLst>
                              <a:path w="84493" h="66078">
                                <a:moveTo>
                                  <a:pt x="84493" y="66078"/>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3" name="Shape 413"/>
                        <wps:cNvSpPr/>
                        <wps:spPr>
                          <a:xfrm>
                            <a:off x="1268933" y="283514"/>
                            <a:ext cx="51422" cy="40361"/>
                          </a:xfrm>
                          <a:custGeom>
                            <a:avLst/>
                            <a:gdLst/>
                            <a:ahLst/>
                            <a:cxnLst/>
                            <a:rect l="0" t="0" r="0" b="0"/>
                            <a:pathLst>
                              <a:path w="51422" h="40361">
                                <a:moveTo>
                                  <a:pt x="51422" y="40361"/>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4" name="Shape 414"/>
                        <wps:cNvSpPr/>
                        <wps:spPr>
                          <a:xfrm>
                            <a:off x="1199160" y="364249"/>
                            <a:ext cx="33032" cy="25692"/>
                          </a:xfrm>
                          <a:custGeom>
                            <a:avLst/>
                            <a:gdLst/>
                            <a:ahLst/>
                            <a:cxnLst/>
                            <a:rect l="0" t="0" r="0" b="0"/>
                            <a:pathLst>
                              <a:path w="33032" h="25692">
                                <a:moveTo>
                                  <a:pt x="33032" y="25692"/>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5" name="Shape 415"/>
                        <wps:cNvSpPr/>
                        <wps:spPr>
                          <a:xfrm>
                            <a:off x="193027" y="691070"/>
                            <a:ext cx="62471" cy="135877"/>
                          </a:xfrm>
                          <a:custGeom>
                            <a:avLst/>
                            <a:gdLst/>
                            <a:ahLst/>
                            <a:cxnLst/>
                            <a:rect l="0" t="0" r="0" b="0"/>
                            <a:pathLst>
                              <a:path w="62471" h="135877">
                                <a:moveTo>
                                  <a:pt x="0" y="0"/>
                                </a:moveTo>
                                <a:lnTo>
                                  <a:pt x="62471" y="135877"/>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6" name="Shape 416"/>
                        <wps:cNvSpPr/>
                        <wps:spPr>
                          <a:xfrm>
                            <a:off x="490500" y="1094981"/>
                            <a:ext cx="33032" cy="77178"/>
                          </a:xfrm>
                          <a:custGeom>
                            <a:avLst/>
                            <a:gdLst/>
                            <a:ahLst/>
                            <a:cxnLst/>
                            <a:rect l="0" t="0" r="0" b="0"/>
                            <a:pathLst>
                              <a:path w="33032" h="77178">
                                <a:moveTo>
                                  <a:pt x="0" y="0"/>
                                </a:moveTo>
                                <a:lnTo>
                                  <a:pt x="33032" y="77178"/>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7" name="Shape 417"/>
                        <wps:cNvSpPr/>
                        <wps:spPr>
                          <a:xfrm>
                            <a:off x="483121" y="948156"/>
                            <a:ext cx="62446" cy="135839"/>
                          </a:xfrm>
                          <a:custGeom>
                            <a:avLst/>
                            <a:gdLst/>
                            <a:ahLst/>
                            <a:cxnLst/>
                            <a:rect l="0" t="0" r="0" b="0"/>
                            <a:pathLst>
                              <a:path w="62446" h="135839">
                                <a:moveTo>
                                  <a:pt x="0" y="0"/>
                                </a:moveTo>
                                <a:lnTo>
                                  <a:pt x="62446" y="135839"/>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8" name="Shape 418"/>
                        <wps:cNvSpPr/>
                        <wps:spPr>
                          <a:xfrm>
                            <a:off x="751231" y="176974"/>
                            <a:ext cx="88138" cy="0"/>
                          </a:xfrm>
                          <a:custGeom>
                            <a:avLst/>
                            <a:gdLst/>
                            <a:ahLst/>
                            <a:cxnLst/>
                            <a:rect l="0" t="0" r="0" b="0"/>
                            <a:pathLst>
                              <a:path w="88138">
                                <a:moveTo>
                                  <a:pt x="88138" y="0"/>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s:wsp>
                        <wps:cNvPr id="419" name="Shape 419"/>
                        <wps:cNvSpPr/>
                        <wps:spPr>
                          <a:xfrm>
                            <a:off x="472110" y="214325"/>
                            <a:ext cx="157912" cy="0"/>
                          </a:xfrm>
                          <a:custGeom>
                            <a:avLst/>
                            <a:gdLst/>
                            <a:ahLst/>
                            <a:cxnLst/>
                            <a:rect l="0" t="0" r="0" b="0"/>
                            <a:pathLst>
                              <a:path w="157912">
                                <a:moveTo>
                                  <a:pt x="157912" y="0"/>
                                </a:moveTo>
                                <a:lnTo>
                                  <a:pt x="0" y="0"/>
                                </a:lnTo>
                              </a:path>
                            </a:pathLst>
                          </a:custGeom>
                          <a:ln w="1270" cap="flat">
                            <a:miter lim="100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w14:anchorId="017E217F" id="Group 29344" o:spid="_x0000_s1026" style="width:118.45pt;height:107.6pt;mso-position-horizontal-relative:char;mso-position-vertical-relative:line" coordsize="15044,1366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">
                <v:shape id="Shape 380" o:spid="_x0000_s1027" style="position:absolute;left:6128;top:4708;width:5263;height:1477;visibility:visible;mso-wrap-style:square;v-text-anchor:top" coordsize="526301,147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wiuK8IA&#10;AADcAAAADwAAAGRycy9kb3ducmV2LnhtbERPzWqDQBC+B/oOyxRyS9ZEDMFmlRCQeGgLSfsAgztR&#10;G3dW3I3aPn33UOjx4/s/5LPpxEiDay0r2KwjEMSV1S3XCj4/itUehPPIGjvLpOCbHOTZ0+KAqbYT&#10;X2i8+lqEEHYpKmi871MpXdWQQbe2PXHgbnYw6AMcaqkHnEK46eQ2inbSYMuhocGeTg1V9+vDKDjT&#10;1+mneIsTHb0nZVwfZfVa3JRaPs/HFxCeZv8v/nOXWkG8D/PDmXAEZPY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LCK4rwgAAANwAAAAPAAAAAAAAAAAAAAAAAJgCAABkcnMvZG93&#10;bnJldi54bWxQSwUGAAAAAAQABAD1AAAAhwMAAAAA&#10;" path="m263093,c408419,,526301,33058,526301,73889v,40818,-117882,73825,-263208,73825c117843,147714,,114707,,73889,,33058,117843,,263093,xe" fillcolor="black" stroked="f" strokeweight="0">
                  <v:stroke miterlimit="83231f" joinstyle="miter"/>
                  <v:path arrowok="t" textboxrect="0,0,526301,147714"/>
                </v:shape>
                <v:shape id="Shape 381" o:spid="_x0000_s1028" style="position:absolute;left:6128;top:4708;width:5263;height:1477;visibility:visible;mso-wrap-style:square;v-text-anchor:top" coordsize="526301,14771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X9fb8UA&#10;AADcAAAADwAAAGRycy9kb3ducmV2LnhtbESPQWsCMRSE7wX/Q3iF3mpWBdGtUVQQvFSt2p5fN6+b&#10;xc3LkkR321/fCIUeh5n5hpktOluLG/lQOVYw6GcgiAunKy4VnE+b5wmIEJE11o5JwTcFWMx7DzPM&#10;tWv5jW7HWIoE4ZCjAhNjk0sZCkMWQ981xMn7ct5iTNKXUntsE9zWcphlY2mx4rRgsKG1oeJyvFoF&#10;0+vH695cln53KNvPFZ3eDz/1Rqmnx275AiJSF//Df+2tVjCaDOB+Jh0BOf8F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hf19vxQAAANwAAAAPAAAAAAAAAAAAAAAAAJgCAABkcnMv&#10;ZG93bnJldi54bWxQSwUGAAAAAAQABAD1AAAAigMAAAAA&#10;" path="m,73889c,33058,117843,,263093,,408419,,526301,33058,526301,73889v,40818,-117882,73825,-263208,73825c117843,147714,,114707,,73889xe" filled="f" strokeweight=".6pt">
                  <v:stroke miterlimit="1" joinstyle="miter"/>
                  <v:path arrowok="t" textboxrect="0,0,526301,147714"/>
                </v:shape>
                <v:shape id="Shape 382" o:spid="_x0000_s1029" style="position:absolute;left:5701;top:5748;width:0;height:22;visibility:visible;mso-wrap-style:square;v-text-anchor:top" coordsize="0,223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69Zx8EA&#10;AADcAAAADwAAAGRycy9kb3ducmV2LnhtbESPQYvCMBSE7wv+h/CEva2pCqLVKOKieNVV8Phsnk2x&#10;eSlJtnb/vRGEPQ4z8w2zWHW2Fi35UDlWMBxkIIgLpysuFZx+tl9TECEia6wdk4I/CrBa9j4WmGv3&#10;4AO1x1iKBOGQowITY5NLGQpDFsPANcTJuzlvMSbpS6k9PhLc1nKUZRNpseK0YLChjaHifvy1CvTN&#10;j0/D874tJrPLNzVX23mzU+qz363nICJ18T/8bu+1gvF0BK8z6QjI5R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evWcfBAAAA3AAAAA8AAAAAAAAAAAAAAAAAmAIAAGRycy9kb3du&#10;cmV2LnhtbFBLBQYAAAAABAAEAPUAAACGAwAAAAA=&#10;" path="m,2235l,,,2235xe" fillcolor="black" stroked="f" strokeweight="0">
                  <v:stroke miterlimit="1" joinstyle="miter"/>
                  <v:path arrowok="t" textboxrect="0,0,0,2235"/>
                </v:shape>
                <v:shape id="Shape 383" o:spid="_x0000_s1030" style="position:absolute;left:5701;top:5432;width:6139;height:3086;visibility:visible;mso-wrap-style:square;v-text-anchor:top" coordsize="613867,308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oZ0VcUA&#10;AADcAAAADwAAAGRycy9kb3ducmV2LnhtbESPQWvCQBSE7wX/w/KE3uqmCjVEVymlUkMRabT3Z/Y1&#10;Cc2+DburSf99VxA8DjPzDbNcD6YVF3K+sazgeZKAIC6tbrhScDxsnlIQPiBrbC2Tgj/ysF6NHpaY&#10;advzF12KUIkIYZ+hgjqELpPSlzUZ9BPbEUfvxzqDIUpXSe2wj3DTymmSvEiDDceFGjt6q6n8Lc5G&#10;wXsld+l3Pz997HfHfN7kLjeHT6Uex8PrAkSgIdzDt/ZWK5ilM7ieiUdAr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ehnRVxQAAANwAAAAPAAAAAAAAAAAAAAAAAJgCAABkcnMv&#10;ZG93bnJldi54bWxQSwUGAAAAAAQABAD1AAAAigMAAAAA&#10;" path="m17653,r457,3874c18110,48489,146901,89141,305829,89141v158864,,287680,-40652,287680,-85267l593357,2921v10325,1016,20421,20612,20421,35548l613778,36182r89,188164c613867,271590,475666,308623,306388,308623,137122,308623,292,270015,,223088l,33833c,18898,9004,,17653,xe" fillcolor="black" stroked="f" strokeweight="0">
                  <v:stroke miterlimit="1" joinstyle="miter"/>
                  <v:path arrowok="t" textboxrect="0,0,613867,308623"/>
                </v:shape>
                <v:shape id="Shape 384" o:spid="_x0000_s1031" style="position:absolute;left:5701;top:5432;width:6139;height:3086;visibility:visible;mso-wrap-style:square;v-text-anchor:top" coordsize="613867,30862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" path="m,223088l,31598r,2235c,18898,9004,,17653,r457,3874c18110,48489,146901,89141,305829,89141v158864,,287680,-40652,287680,-85267l593357,2921v10325,1016,20421,20612,20421,35548l613778,36182r89,188164c613867,271590,475666,308623,306388,308623,137122,308623,292,270015,,223088xe" filled="f" strokeweight=".6pt">
                  <v:stroke miterlimit="1" joinstyle="miter"/>
                  <v:path arrowok="t" textboxrect="0,0,613867,308623"/>
                </v:shape>
                <v:shape id="Shape 385" o:spid="_x0000_s1032" style="position:absolute;left:8178;top:4476;width:1017;height:714;visibility:visible;mso-wrap-style:square;v-text-anchor:top" coordsize="101702,714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TzCe8UA&#10;AADcAAAADwAAAGRycy9kb3ducmV2LnhtbESPT2vCQBTE7wW/w/KE3urGltQYsxEpFnoIBf/g+ZF9&#10;JtHs25BdTfrtu4WCx2FmfsNk69G04k69aywrmM8iEMSl1Q1XCo6Hz5cEhPPIGlvLpOCHHKzzyVOG&#10;qbYD7+i+95UIEHYpKqi971IpXVmTQTezHXHwzrY36IPsK6l7HALctPI1it6lwYbDQo0dfdRUXvc3&#10;o8CdkkIvF/GuxcXBb4e4uBy/C6Wep+NmBcLT6B/h//aXVvCWxPB3JhwBmf8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PMJ7xQAAANwAAAAPAAAAAAAAAAAAAAAAAJgCAABkcnMv&#10;ZG93bnJldi54bWxQSwUGAAAAAAQABAD1AAAAigMAAAAA&#10;" path="m,35700c,16002,22720,,50851,v28105,,50851,16002,50851,35700c101702,55436,78956,71425,50851,71425,22720,71425,,55436,,35700xe" filled="f" strokeweight=".5pt">
                  <v:stroke miterlimit="1" joinstyle="miter"/>
                  <v:path arrowok="t" textboxrect="0,0,101702,71425"/>
                </v:shape>
                <v:shape id="Shape 386" o:spid="_x0000_s1033" style="position:absolute;left:3992;top:6059;width:138;height:395;visibility:visible;mso-wrap-style:square;v-text-anchor:top" coordsize="13831,39434"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ARyicUA&#10;AADcAAAADwAAAGRycy9kb3ducmV2LnhtbESPQWvCQBSE74X+h+UVequbtlRjdA2xYNurUQRvj+wz&#10;CWbfhuyapP56t1DwOMzMN8wyHU0jeupcbVnB6yQCQVxYXXOpYL/bvMQgnEfW2FgmBb/kIF09Piwx&#10;0XbgLfW5L0WAsEtQQeV9m0jpiooMuoltiYN3sp1BH2RXSt3hEOCmkW9RNJUGaw4LFbb0WVFxzi9G&#10;wey7XZuvvT0fdqdmc/04FtmcYqWen8ZsAcLT6O/h//aPVvAeT+HvTDgCcnU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kBHKJxQAAANwAAAAPAAAAAAAAAAAAAAAAAJgCAABkcnMv&#10;ZG93bnJldi54bWxQSwUGAAAAAAQABAD1AAAAigMAAAAA&#10;" path="m8446,v-559,4597,5385,9830,5385,21425c13831,33033,,37808,559,39434e" filled="f" strokeweight=".5pt">
                  <v:stroke miterlimit="1" joinstyle="miter" endcap="round"/>
                  <v:path arrowok="t" textboxrect="0,0,13831,39434"/>
                </v:shape>
                <v:shape id="Shape 387" o:spid="_x0000_s1034" style="position:absolute;left:3471;top:5567;width:526;height:583;visibility:visible;mso-wrap-style:square;v-text-anchor:top" coordsize="52629,583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0khM8UA&#10;AADcAAAADwAAAGRycy9kb3ducmV2LnhtbESP3WoCMRSE7wu+QziCdzWrxSqrUVQoiFBo/cW7w+a4&#10;u7g5WZK4rm/fFAq9HGbmG2a2aE0lGnK+tKxg0E9AEGdWl5wrOOw/XicgfEDWWFkmBU/ysJh3XmaY&#10;avvgb2p2IRcRwj5FBUUIdSqlzwoy6Pu2Jo7e1TqDIUqXS+3wEeGmksMkeZcGS44LBda0Lii77e5G&#10;gRw9l8MtfR5P6y935gs15eoulep12+UURKA2/If/2hut4G0yht8z8QjI+Q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TSSEzxQAAANwAAAAPAAAAAAAAAAAAAAAAAJgCAABkcnMv&#10;ZG93bnJldi54bWxQSwUGAAAAAAQABAD1AAAAigMAAAAA&#10;" path="m,c25172,18009,25895,40653,52629,58306e" filled="f" strokeweight=".1pt">
                  <v:stroke miterlimit="1" joinstyle="miter"/>
                  <v:path arrowok="t" textboxrect="0,0,52629,58306"/>
                </v:shape>
                <v:shape id="Shape 388" o:spid="_x0000_s1035" style="position:absolute;left:3441;top:5928;width:526;height:300;visibility:visible;mso-wrap-style:square;v-text-anchor:top" coordsize="52527,300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2ZvcEA&#10;AADcAAAADwAAAGRycy9kb3ducmV2LnhtbERPz2vCMBS+D/Y/hCfsMmbajUqtxjJkg12rsvOzeTbV&#10;5qU0se3+++Uw2PHj+70tZ9uJkQbfOlaQLhMQxLXTLTcKTsfPlxyED8gaO8ek4Ic8lLvHhy0W2k1c&#10;0XgIjYgh7AtUYELoCyl9bciiX7qeOHIXN1gMEQ6N1ANOMdx28jVJVtJiy7HBYE97Q/XtcLcKtJ1T&#10;y+fMyY/sed1fr9X0bSqlnhbz+wZEoDn8i//cX1rBWx7XxjPxCMjd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AYNmb3BAAAA3AAAAA8AAAAAAAAAAAAAAAAAmAIAAGRycy9kb3du&#10;cmV2LnhtbFBLBQYAAAAABAAEAPUAAACGAwAAAAA=&#10;" path="m,c21387,9779,30061,22593,52527,30061e" filled="f" strokeweight=".1pt">
                  <v:stroke miterlimit="1" joinstyle="miter"/>
                  <v:path arrowok="t" textboxrect="0,0,52527,30061"/>
                </v:shape>
                <v:shape id="Shape 389" o:spid="_x0000_s1036" style="position:absolute;left:3321;top:6289;width:676;height:75;visibility:visible;mso-wrap-style:square;v-text-anchor:top" coordsize="67653,750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BgY/cgA&#10;AADcAAAADwAAAGRycy9kb3ducmV2LnhtbESPW2vCQBSE34X+h+UIvunGS8VGVymVglJa8FJK347Z&#10;YxKaPZtmVxP767uC4OMwM98ws0VjCnGmyuWWFfR7EQjixOqcUwX73Wt3AsJ5ZI2FZVJwIQeL+UNr&#10;hrG2NW/ovPWpCBB2MSrIvC9jKV2SkUHXsyVx8I62MuiDrFKpK6wD3BRyEEVjaTDnsJBhSS8ZJT/b&#10;k1Hwtn4cRJ+UfCzr0+F79Gf6v1/vhVKddvM8BeGp8ffwrb3SCoaTJ7ieCUdAzv8B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QGBj9yAAAANwAAAAPAAAAAAAAAAAAAAAAAJgCAABk&#10;cnMvZG93bnJldi54bWxQSwUGAAAAAAQABAD1AAAAjQMAAAAA&#10;" path="m,7506c27000,7506,40551,,67653,4534e" filled="f" strokeweight=".1pt">
                  <v:stroke miterlimit="1" joinstyle="miter"/>
                  <v:path arrowok="t" textboxrect="0,0,67653,7506"/>
                </v:shape>
                <v:shape id="Shape 390" o:spid="_x0000_s1037" style="position:absolute;left:3126;top:5718;width:187;height:203;visibility:visible;mso-wrap-style:square;v-text-anchor:top" coordsize="18720,2033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uM+a8AA&#10;AADcAAAADwAAAGRycy9kb3ducmV2LnhtbERPy4rCMBTdD/gP4QruxlSdEa1GEaWMs7Q+1tfm2hab&#10;m9JEbf/eLAZmeTjv5bo1lXhS40rLCkbDCARxZnXJuYLTMfmcgXAeWWNlmRR05GC96n0sMdb2xQd6&#10;pj4XIYRdjAoK7+tYSpcVZNANbU0cuJttDPoAm1zqBl8h3FRyHEVTabDk0FBgTduCsnv6MArM7+Wr&#10;S8bHxJx/drKTl9RfvzulBv12swDhqfX/4j/3XiuYzMP8cCYcAbl6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3uM+a8AAAADcAAAADwAAAAAAAAAAAAAAAACYAgAAZHJzL2Rvd25y&#10;ZXYueG1sUEsFBgAAAAAEAAQA9QAAAIUDAAAAAA==&#10;" path="m,c4483,8636,10096,15418,18720,20332e" filled="f" strokeweight=".1pt">
                  <v:stroke miterlimit="1" joinstyle="miter"/>
                  <v:path arrowok="t" textboxrect="0,0,18720,20332"/>
                </v:shape>
                <v:shape id="Shape 391" o:spid="_x0000_s1038" style="position:absolute;left:3043;top:6364;width:143;height:29;visibility:visible;mso-wrap-style:square;v-text-anchor:top" coordsize="14237,297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idBaMIA&#10;AADcAAAADwAAAGRycy9kb3ducmV2LnhtbESPQWvCQBSE7wX/w/IEb3VjhVJTVxGlokej6PWRfU3S&#10;Zt8u2afGf98tFHocZuYbZr7sXatu1MXGs4HJOANFXHrbcGXgdPx4fgMVBdli65kMPCjCcjF4mmNu&#10;/Z0PdCukUgnCMUcDtUjItY5lTQ7j2Afi5H36zqEk2VXadnhPcNfqlyx71Q4bTgs1BlrXVH4XV2dg&#10;I6dDvy6CBL29iG6+zvv9xRkzGvard1BCvfyH/9o7a2A6m8DvmXQE9OI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J0FowgAAANwAAAAPAAAAAAAAAAAAAAAAAJgCAABkcnMvZG93&#10;bnJldi54bWxQSwUGAAAAAAQABAD1AAAAhwMAAAAA&#10;" path="m,l14237,2972e" filled="f" strokeweight=".1pt">
                  <v:stroke miterlimit="1" joinstyle="miter"/>
                  <v:path arrowok="t" textboxrect="0,0,14237,2972"/>
                </v:shape>
                <v:shape id="Shape 392" o:spid="_x0000_s1039" style="position:absolute;left:2900;top:3641;width:10314;height:5455;visibility:visible;mso-wrap-style:square;v-text-anchor:top" coordsize="1031380,54551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NCH08QA&#10;AADcAAAADwAAAGRycy9kb3ducmV2LnhtbESPQWvCQBSE7wX/w/KE3upGBdHoKloa6K0YBfH2zD6T&#10;aPZtyK4x9de7QqHHYWa+YRarzlSipcaVlhUMBxEI4szqknMF+13yMQXhPLLGyjIp+CUHq2XvbYGx&#10;tnfeUpv6XAQIuxgVFN7XsZQuK8igG9iaOHhn2xj0QTa51A3eA9xUchRFE2mw5LBQYE2fBWXX9GYU&#10;HH+ksadNcsBh+fVI94lrL9upUu/9bj0H4anz/+G/9rdWMJ6N4HUmHAG5f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DQh9PEAAAA3AAAAA8AAAAAAAAAAAAAAAAAmAIAAGRycy9k&#10;b3ducmV2LnhtbFBLBQYAAAAABAAEAPUAAACJAwAAAAA=&#10;" path="m57061,164122v-8255,-4089,-13119,-7468,-22530,-7468c24409,156654,15037,164478,15037,174689v,13131,7531,19862,7531,33032c22568,220497,12014,225742,12014,238493v,9792,4509,15037,4509,24816c16523,277520,,282067,,296342v,13170,12395,22568,25527,22568c28168,318910,15037,312877,15037,305346v,-16510,14986,-22174,27000,-33032c37592,265912,30023,263690,30023,255803v,-13919,24079,-13195,24079,-27089c54102,218211,36004,218211,36004,207721v,-10109,13920,-7874,21057,-15037c52629,185928,46584,181826,46584,173165v,-5258,5194,-9043,10477,-9043c60096,164122,98082,229400,102159,232880v7531,9373,9296,8585,15418,9004c127686,242608,129184,243510,134823,240716,244881,185610,246189,25286,361874,11912,465429,,522960,5245,626948,5245v63805,,99035,28537,157760,48628c846785,75679,907199,43828,952500,90818v18453,20117,10020,45262,16790,72136c982701,216649,1031380,236766,1031380,293802v,36931,-30264,50343,-43663,83896c932358,511924,798157,545516,652145,545516v-58699,,-92278,-20142,-151028,-20142c444144,525374,412217,532066,355193,532066v-88950,,-77774,-46494,-144907,-103530c173075,396583,148755,348920,130658,300850v-8801,-8852,-11215,-16281,-20968,-19532c78131,275285,45415,294487,25527,318910e" filled="f" strokeweight=".1pt">
                  <v:stroke miterlimit="1" joinstyle="miter"/>
                  <v:path arrowok="t" textboxrect="0,0,1031380,545516"/>
                </v:shape>
                <v:shape id="Shape 393" o:spid="_x0000_s1040" style="position:absolute;left:4823;top:4320;width:2343;height:1653;visibility:visible;mso-wrap-style:square;v-text-anchor:top" coordsize="234315,1652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d/HMUA&#10;AADcAAAADwAAAGRycy9kb3ducmV2LnhtbESP0WrCQBRE3wv+w3IF33SjAbWpq0hriwo+mPoBt9lr&#10;EpK9G7Krxr93BaGPw8ycYRarztTiSq0rLSsYjyIQxJnVJecKTr/fwzkI55E11pZJwZ0crJa9twUm&#10;2t74SNfU5yJA2CWooPC+SaR0WUEG3cg2xME729agD7LNpW7xFuCmlpMomkqDJYeFAhv6LCir0otR&#10;sEmr/ddx49PdZHo6xBb/zj/VTKlBv1t/gPDU+f/wq73VCuL3GJ5nwhGQy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Ot38cxQAAANwAAAAPAAAAAAAAAAAAAAAAAJgCAABkcnMv&#10;ZG93bnJldi54bWxQSwUGAAAAAAQABAD1AAAAigMAAAAA&#10;" path="m,165278c34519,121755,46584,90145,93116,60147,144183,27089,182525,30087,234315,e" filled="f" strokeweight=".1pt">
                  <v:stroke miterlimit="1" joinstyle="miter"/>
                  <v:path arrowok="t" textboxrect="0,0,234315,165278"/>
                </v:shape>
                <v:shape id="Shape 394" o:spid="_x0000_s1041" style="position:absolute;left:8549;top:3689;width:991;height:271;visibility:visible;mso-wrap-style:square;v-text-anchor:top" coordsize="99136,2710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PEYDsUA&#10;AADcAAAADwAAAGRycy9kb3ducmV2LnhtbESP3YrCMBSE74V9h3AW9kY0dRXRapRlQVgUBH9AvDs2&#10;x7bYnJQm29a3N4Lg5TAz3zDzZWsKUVPlcssKBv0IBHFidc6pguNh1ZuAcB5ZY2GZFNzJwXLx0Zlj&#10;rG3DO6r3PhUBwi5GBZn3ZSylSzIy6Pq2JA7e1VYGfZBVKnWFTYCbQn5H0VgazDksZFjSb0bJbf9v&#10;FJwaV2/q7jlfbdd+cLfX9QUlKvX12f7MQHhq/Tv8av9pBcPpCJ5nwhGQiwc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08RgOxQAAANwAAAAPAAAAAAAAAAAAAAAAAJgCAABkcnMv&#10;ZG93bnJldi54bWxQSwUGAAAAAAQABAD1AAAAigMAAAAA&#10;" path="m,c47993,6033,60071,6033,99136,27102e" filled="f" strokeweight=".1pt">
                  <v:stroke miterlimit="1" joinstyle="miter"/>
                  <v:path arrowok="t" textboxrect="0,0,99136,27102"/>
                </v:shape>
                <v:shape id="Shape 395" o:spid="_x0000_s1042" style="position:absolute;left:10081;top:4201;width:1863;height:841;visibility:visible;mso-wrap-style:square;v-text-anchor:top" coordsize="186245,8412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58bzcYA&#10;AADcAAAADwAAAGRycy9kb3ducmV2LnhtbESPS2/CMBCE75X4D9YicWuc8qjaFIN4CwGXUi69reJt&#10;EojXUWwg/HuMhNTjaGa+0QzHjSnFhWpXWFbwFsUgiFOrC84UHH6Wrx8gnEfWWFomBTdyMB61XoaY&#10;aHvlb7rsfSYChF2CCnLvq0RKl+Zk0EW2Ig7en60N+iDrTOoarwFuStmN43dpsOCwkGNFs5zS0/5s&#10;FBx/tVts+uvdanvw5W4zm5+306NSnXYz+QLhqfH/4Wd7rRX0PgfwOBOOgBzd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l58bzcYAAADcAAAADwAAAAAAAAAAAAAAAACYAgAAZHJz&#10;L2Rvd25yZXYueG1sUEsFBgAAAAAEAAQA9QAAAIsDAAAAAA==&#10;" path="m,c69037,39815,132893,24778,186245,84125e" filled="f" strokeweight=".1pt">
                  <v:stroke miterlimit="1" joinstyle="miter"/>
                  <v:path arrowok="t" textboxrect="0,0,186245,84125"/>
                </v:shape>
                <v:shape id="Shape 396" o:spid="_x0000_s1043" style="position:absolute;left:5581;top:6796;width:2073;height:781;visibility:visible;mso-wrap-style:square;v-text-anchor:top" coordsize="207302,780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ex/OsYA&#10;AADcAAAADwAAAGRycy9kb3ducmV2LnhtbESPW2vCQBSE34X+h+UUfBHdqCiauopVvNEnL9DXY/Y0&#10;CWbPhuwa4793C4U+DjPzDTNbNKYQNVUut6yg34tAECdW55wquJw33QkI55E1FpZJwZMcLOZvrRnG&#10;2j74SPXJpyJA2MWoIPO+jKV0SUYGXc+WxMH7sZVBH2SVSl3hI8BNIQdRNJYGcw4LGZa0yii5ne5G&#10;wfpzWR/wsJej2/W7/7W7Duje2SrVfm+WHyA8Nf4//NfeawXD6Rh+z4QjIOc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Vex/OsYAAADcAAAADwAAAAAAAAAAAAAAAACYAgAAZHJz&#10;L2Rvd25yZXYueG1sUEsFBgAAAAAEAAQA9QAAAIsDAAAAAA==&#10;" path="m,c31877,10427,62547,16370,86487,28892v38227,19927,67742,45479,120815,49188e" filled="f" strokecolor="white" strokeweight=".1pt">
                  <v:stroke miterlimit="1" joinstyle="miter"/>
                  <v:path arrowok="t" textboxrect="0,0,207302,78080"/>
                </v:shape>
                <v:shape id="Shape 397" o:spid="_x0000_s1044" style="position:absolute;left:6802;top:6580;width:0;height:1599;visibility:visible;mso-wrap-style:square;v-text-anchor:top" coordsize="0,15991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CFmO8QA&#10;AADcAAAADwAAAGRycy9kb3ducmV2LnhtbESPT2sCMRTE70K/Q3iF3jRri7auRhGhpZ78C3p8bJ6b&#10;xc3LdpOu67c3guBxmJnfMJNZa0vRUO0Lxwr6vQQEceZ0wbmC/e67+wXCB2SNpWNScCUPs+lLZ4Kp&#10;dhfeULMNuYgQ9ikqMCFUqZQ+M2TR91xFHL2Tqy2GKOtc6hovEW5L+Z4kQ2mx4LhgsKKFoey8/bcK&#10;mh+bH5bzP79aH49mibvBmRaVUm+v7XwMIlAbnuFH+1cr+Bh9wv1MPAJye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ghZjvEAAAA3AAAAA8AAAAAAAAAAAAAAAAAmAIAAGRycy9k&#10;b3ducmV2LnhtbFBLBQYAAAAABAAEAPUAAACJAwAAAAA=&#10;" path="m,l,159918e" filled="f" strokecolor="white" strokeweight=".3pt">
                  <v:stroke miterlimit="1" joinstyle="miter"/>
                  <v:path arrowok="t" textboxrect="0,0,0,159918"/>
                </v:shape>
                <v:shape id="Shape 398" o:spid="_x0000_s1045" style="position:absolute;left:6155;top:4914;width:1763;height:920;visibility:visible;mso-wrap-style:square;v-text-anchor:top" coordsize="176327,919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LMdHMMA&#10;AADcAAAADwAAAGRycy9kb3ducmV2LnhtbERPTWvCQBC9C/6HZYTezKYtSBOzSpQWemvVlF6H7Jik&#10;yc6m2VWjv757KHh8vO9sPZpOnGlwjWUFj1EMgri0uuFKQXF4m7+AcB5ZY2eZFFzJwXo1nWSYanvh&#10;HZ33vhIhhF2KCmrv+1RKV9Zk0EW2Jw7c0Q4GfYBDJfWAlxBuOvkUxwtpsOHQUGNP25rKdn8yCtrP&#10;fGy+6Oe00Te7+7gWRfL9+6rUw2zMlyA8jf4u/ne/awXPSVgbzoQjIFd/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LMdHMMAAADcAAAADwAAAAAAAAAAAAAAAACYAgAAZHJzL2Rv&#10;d25yZXYueG1sUEsFBgAAAAAEAAQA9QAAAIgDAAAAAA==&#10;" path="m176327,c142583,10325,130340,26467,96253,54610,82347,66116,75667,91961,48108,80061,43853,78232,35217,75031,31915,73596,,54610,17831,47942,43231,35725,83807,16243,125578,3810,176327,xe" stroked="f" strokeweight="0">
                  <v:stroke miterlimit="1" joinstyle="miter"/>
                  <v:path arrowok="t" textboxrect="0,0,176327,91961"/>
                </v:shape>
                <v:shape id="Shape 399" o:spid="_x0000_s1046" style="position:absolute;left:5795;top:5912;width:4573;height:732;visibility:visible;mso-wrap-style:square;v-text-anchor:top" coordsize="457302,731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9VYi8UA&#10;AADcAAAADwAAAGRycy9kb3ducmV2LnhtbESPQWsCMRSE7wX/Q3iCN822lqKrUawgeLAVt/Xg7bF5&#10;Jks3L8sm6vrvm4LQ4zAz3zDzZedqcaU2VJ4VPI8yEMSl1xUbBd9fm+EERIjIGmvPpOBOAZaL3tMc&#10;c+1vfKBrEY1IEA45KrAxNrmUobTkMIx8Q5y8s28dxiRbI3WLtwR3tXzJsjfpsOK0YLGhtaXyp7g4&#10;Be7z8o6b094Z+7Gqj6/jXXE3E6UG/W41AxGpi//hR3urFYynU/g7k46AXP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X1ViLxQAAANwAAAAPAAAAAAAAAAAAAAAAAJgCAABkcnMv&#10;ZG93bnJldi54bWxQSwUGAAAAAAQABAD1AAAAigMAAAAA&#10;" path="m457302,58496c410744,67704,355321,73177,296012,73177,149035,73177,26531,39103,,e" filled="f" strokecolor="white" strokeweight=".3pt">
                  <v:stroke miterlimit="1" joinstyle="miter"/>
                  <v:path arrowok="t" textboxrect="0,0,457302,73177"/>
                </v:shape>
                <v:shape id="Shape 400" o:spid="_x0000_s1047" style="position:absolute;left:6189;top:6389;width:405;height:1706;visibility:visible;mso-wrap-style:square;v-text-anchor:top" coordsize="40500,17058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0adMMA&#10;AADcAAAADwAAAGRycy9kb3ducmV2LnhtbERPy2rCQBTdF/yH4QpuSjOpiEiaUURa2tKFGKXr28w1&#10;iWbuhMyYx993FoLLw3mnm8HUoqPWVZYVvEYxCOLc6ooLBafjx8sKhPPIGmvLpGAkB5v15CnFRNue&#10;D9RlvhAhhF2CCkrvm0RKl5dk0EW2IQ7c2bYGfYBtIXWLfQg3tZzH8VIarDg0lNjQrqT8mt2MgsNt&#10;/1N/vueL3+fxsl/9uRG/t5lSs+mwfQPhafAP8d39pRUs4jA/nAlHQK7/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Jf0adMMAAADcAAAADwAAAAAAAAAAAAAAAACYAgAAZHJzL2Rv&#10;d25yZXYueG1sUEsFBgAAAAAEAAQA9QAAAIgDAAAAAA==&#10;" path="m228,l40500,14770r-190,155816l,155778,228,xe" stroked="f" strokeweight="0">
                  <v:stroke miterlimit="1" joinstyle="miter"/>
                  <v:path arrowok="t" textboxrect="0,0,40500,170586"/>
                </v:shape>
                <v:shape id="Shape 401" o:spid="_x0000_s1048" style="position:absolute;left:2622;width:9468;height:5827;visibility:visible;mso-wrap-style:square;v-text-anchor:top" coordsize="946862,58275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Cclb8IA&#10;AADcAAAADwAAAGRycy9kb3ducmV2LnhtbESPQYvCMBSE74L/ITzBm6YuIlKNIoKgp7LVXTw+m2db&#10;bF5KkrXdf79ZEDwOM/MNs972phFPcr62rGA2TUAQF1bXXCq4nA+TJQgfkDU2lknBL3nYboaDNaba&#10;dvxJzzyUIkLYp6igCqFNpfRFRQb91LbE0btbZzBE6UqpHXYRbhr5kSQLabDmuFBhS/uKikf+YxRk&#10;emG/vuvrPMt2Z6dvnclP3ig1HvW7FYhAfXiHX+2jVjBPZvB/Jh4Buf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AJyVvwgAAANwAAAAPAAAAAAAAAAAAAAAAAJgCAABkcnMvZG93&#10;bnJldi54bWxQSwUGAAAAAAQABAD1AAAAhwMAAAAA&#10;" path="m218491,582752r649122,-5943l946862,21907c715607,20053,670039,18288,553479,18288,342278,18288,254953,,171145,80188v-40132,38328,-63284,55677,-94691,123786c54610,251308,29147,399745,,524472v65557,18174,105601,29133,218491,58280xe" filled="f" strokeweight=".5pt">
                  <v:stroke miterlimit="1" joinstyle="miter"/>
                  <v:path arrowok="t" textboxrect="0,0,946862,582752"/>
                </v:shape>
                <v:shape id="Shape 402" o:spid="_x0000_s1049" style="position:absolute;left:6173;top:2474;width:8871;height:9708;visibility:visible;mso-wrap-style:square;v-text-anchor:top" coordsize="887108,970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Iyt8QA&#10;AADcAAAADwAAAGRycy9kb3ducmV2LnhtbESP0WoCMRRE34X+Q7gF3zSpiMjWKCLYCoVi1Q+43dxm&#10;t93cLEnc3f59Iwh9HGbmDLPaDK4RHYVYe9bwNFUgiEtvarYaLuf9ZAkiJmSDjWfS8EsRNuuH0QoL&#10;43v+oO6UrMgQjgVqqFJqCyljWZHDOPUtcfa+fHCYsgxWmoB9hrtGzpRaSIc154UKW9pVVP6crk7D&#10;a7iel9/Kzl+sOXZv7/t+Zz+3Wo8fh+0ziERD+g/f2wejYa5mcDuTj4Bc/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4CMrfEAAAA3AAAAA8AAAAAAAAAAAAAAAAAmAIAAGRycy9k&#10;b3ducmV2LnhtbFBLBQYAAAAABAAEAPUAAACJAwAAAAA=&#10;" path="m887108,l639115,575691,150711,965022,,970826c51321,854418,89611,729590,129261,655815v13640,-26454,26403,-38227,43713,-61925c248501,492861,314109,449148,413322,371754,605562,221933,697611,150165,887108,xe" fillcolor="#e5e5e5" stroked="f" strokeweight="0">
                  <v:stroke miterlimit="1" joinstyle="miter"/>
                  <v:path arrowok="t" textboxrect="0,0,887108,970826"/>
                </v:shape>
                <v:shape id="Shape 403" o:spid="_x0000_s1050" style="position:absolute;left:6173;top:2474;width:8871;height:9708;visibility:visible;mso-wrap-style:square;v-text-anchor:top" coordsize="887108,970826"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" path="m887108,c697611,150165,605562,221933,413322,371754,314109,449148,248501,492861,172974,593890v-17310,23698,-30073,35471,-43713,61925c89611,729590,51321,854418,,970826r150711,-5804l639115,575691,887108,xe" filled="f" strokeweight=".5pt">
                  <v:stroke miterlimit="1" joinstyle="miter"/>
                  <v:path arrowok="t" textboxrect="0,0,887108,970826"/>
                </v:shape>
                <v:shape id="Shape 404" o:spid="_x0000_s1051" style="position:absolute;left:5650;top:12692;width:1068;height:973;visibility:visible;mso-wrap-style:square;v-text-anchor:top" coordsize="106794,97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SxLZcMA&#10;AADcAAAADwAAAGRycy9kb3ducmV2LnhtbESPzWrDMBCE74W+g9hCb7Wc1Cm1YyWEkkKuTQq9rq2N&#10;7cRaGUv1z9tXgUKOw8x8w+TbybRioN41lhUsohgEcWl1w5WC79PnyzsI55E1tpZJwUwOtpvHhxwz&#10;bUf+ouHoKxEg7DJUUHvfZVK6siaDLrIdcfDOtjfog+wrqXscA9y0chnHb9Jgw2Ghxo4+aiqvx1+j&#10;oFjYYi4rt09XuB8vafIzjfyq1PPTtFuD8DT5e/i/fdAKkjiB25lwBOTm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iSxLZcMAAADcAAAADwAAAAAAAAAAAAAAAACYAgAAZHJzL2Rv&#10;d25yZXYueG1sUEsFBgAAAAAEAAQA9QAAAIgDAAAAAA==&#10;" path="m33058,r73736,18161c106794,18161,50838,63284,27635,81941,20091,87973,10795,97333,6680,92825,,85395,3975,77381,3975,77381l33058,xe" fillcolor="#e5e5e5" stroked="f" strokeweight="0">
                  <v:stroke miterlimit="1" joinstyle="miter"/>
                  <v:path arrowok="t" textboxrect="0,0,106794,97333"/>
                </v:shape>
                <v:shape id="Shape 405" o:spid="_x0000_s1052" style="position:absolute;left:5650;top:12692;width:1068;height:973;visibility:visible;mso-wrap-style:square;v-text-anchor:top" coordsize="106794,9733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dC09cIA&#10;AADcAAAADwAAAGRycy9kb3ducmV2LnhtbESP3YrCMBSE7xd8h3AE79bURRepRhFFEEHFnwc4NMe2&#10;2JyUJGvbtzeCsJfDzHzDzJetqcSTnC8tKxgNExDEmdUl5wpu1+33FIQPyBory6SgIw/LRe9rjqm2&#10;DZ/peQm5iBD2KSooQqhTKX1WkEE/tDVx9O7WGQxRulxqh02Em0r+JMmvNFhyXCiwpnVB2ePyZxQc&#10;92azPcjqsdayc92pmWanu1dq0G9XMxCB2vAf/rR3WsE4mcD7TDwCcvEC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0LT1wgAAANwAAAAPAAAAAAAAAAAAAAAAAJgCAABkcnMvZG93&#10;bnJldi54bWxQSwUGAAAAAAQABAD1AAAAhwMAAAAA&#10;" path="m33058,l3975,77381v,,-3975,8014,2705,15444c10795,97333,20091,87973,27635,81941,50838,63284,106794,18161,106794,18161e" filled="f" strokeweight=".5pt">
                  <v:stroke miterlimit="1" joinstyle="miter"/>
                  <v:path arrowok="t" textboxrect="0,0,106794,97333"/>
                </v:shape>
                <v:shape id="Shape 406" o:spid="_x0000_s1053" style="position:absolute;left:7711;top:12127;width:482;height:1019;visibility:visible;mso-wrap-style:square;v-text-anchor:top" coordsize="48247,101905"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5EfrMUA&#10;AADcAAAADwAAAGRycy9kb3ducmV2LnhtbESPQWsCMRSE7wX/Q3hCL1ITq9h2axQpCFLx4NpLb4/N&#10;6+62ycuSpLr+e1MQehxm5htmseqdFScKsfWsYTJWIIgrb1quNXwcNw/PIGJCNmg9k4YLRVgtB3cL&#10;LIw/84FOZapFhnAsUEOTUldIGauGHMax74iz9+WDw5RlqKUJeM5wZ+WjUnPpsOW80GBHbw1VP+Wv&#10;0/BUm42ajL7D3q7tpyotv7zvplrfD/v1K4hEffoP39pbo2Gm5vB3Jh8Bubw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zkR+sxQAAANwAAAAPAAAAAAAAAAAAAAAAAJgCAABkcnMv&#10;ZG93bnJldi54bWxQSwUGAAAAAAQABAD1AAAAigMAAAAA&#10;" path="m,l48247,101905e" filled="f" strokeweight=".5pt">
                  <v:stroke miterlimit="1" joinstyle="miter"/>
                  <v:path arrowok="t" textboxrect="0,0,48247,101905"/>
                </v:shape>
                <v:shape id="Shape 407" o:spid="_x0000_s1054" style="position:absolute;left:4807;top:5827;width:2091;height:4517;visibility:visible;mso-wrap-style:square;v-text-anchor:top" coordsize="209156,45168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OpQ0cMA&#10;AADcAAAADwAAAGRycy9kb3ducmV2LnhtbESPT2sCMRTE74V+h/AEbzVxEVe2RpFSwYtg/XN/bF53&#10;V5OXZZOu67c3hUKPw8z8hlmuB2dFT11oPGuYThQI4tKbhisN59P2bQEiRGSD1jNpeFCA9er1ZYmF&#10;8Xf+ov4YK5EgHArUUMfYFlKGsiaHYeJb4uR9+85hTLKrpOnwnuDOykypuXTYcFqosaWPmsrb8cdp&#10;uOT5xWaHg6SY3crM7q+fqj9pPR4Nm3cQkYb4H/5r74yGmcrh90w6AnL1B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OpQ0cMAAADcAAAADwAAAAAAAAAAAAAAAACYAgAAZHJzL2Rv&#10;d25yZXYueG1sUEsFBgAAAAAEAAQA9QAAAIgDAAAAAA==&#10;" path="m,l209156,451688e" filled="f" strokeweight=".5pt">
                  <v:stroke miterlimit="1" joinstyle="miter"/>
                  <v:path arrowok="t" textboxrect="0,0,209156,451688"/>
                </v:shape>
                <v:shape id="Shape 408" o:spid="_x0000_s1055" style="position:absolute;top:4598;width:12637;height:8548;visibility:visible;mso-wrap-style:square;v-text-anchor:top" coordsize="1263701,85481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NQVwsEA&#10;AADcAAAADwAAAGRycy9kb3ducmV2LnhtbERPz2vCMBS+D/wfwhN2WxOLSKlGEXHoZYd1Hez4bJ5t&#10;tXkpTab1vzeHwY4f3+/VZrSduNHgW8caZokCQVw503Ktofx6f8tA+IBssHNMGh7kYbOevKwwN+7O&#10;n3QrQi1iCPscNTQh9LmUvmrIok9cTxy5sxsshgiHWpoB7zHcdjJVaiEtthwbGuxp11B1LX6thpO/&#10;HA7fIU2zy4ff1z9ULrpeaf06HbdLEIHG8C/+cx+NhrmKa+OZeATk+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jUFcLBAAAA3AAAAA8AAAAAAAAAAAAAAAAAmAIAAGRycy9kb3du&#10;cmV2LnhtbFBLBQYAAAAABAAEAPUAAACGAwAAAAA=&#10;" path="m269481,39103v,,-211302,-39103,-247688,-6388c12764,40957,,45466,,82766l214833,563524v58268,65519,84874,98184,163932,152934c426034,749262,415138,738301,497116,772871v148921,62928,173825,45580,322263,81940c819379,854811,1021537,831151,1099820,760158v91872,-83324,140170,-118313,163881,-218541l1256424,363220e" filled="f" strokeweight=".5pt">
                  <v:stroke miterlimit="1" joinstyle="miter"/>
                  <v:path arrowok="t" textboxrect="0,0,1263701,854811"/>
                </v:shape>
                <v:shape id="Shape 409" o:spid="_x0000_s1056" style="position:absolute;left:12067;top:214;width:2977;height:2294;visibility:visible;mso-wrap-style:square;v-text-anchor:top" coordsize="297662,229413"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vppbcMA&#10;AADcAAAADwAAAGRycy9kb3ducmV2LnhtbESPQWsCMRSE74X+h/AKvdWkIuJujVK0UvGk63p/bJ67&#10;SzcvS5Lq+u+NUOhxmJlvmPlysJ24kA+tYw3vIwWCuHKm5VpDedy8zUCEiGywc0wabhRguXh+mmNu&#10;3JUPdCliLRKEQ44amhj7XMpQNWQxjFxPnLyz8xZjkr6WxuM1wW0nx0pNpcWW00KDPa0aqn6KX6sh&#10;nopsvF/5suPyO1uvd+pM/ZfWry/D5weISEP8D/+1t0bDRGXwOJOOgFz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vppbcMAAADcAAAADwAAAAAAAAAAAAAAAACYAgAAZHJzL2Rv&#10;d25yZXYueG1sUEsFBgAAAAAEAAQA9QAAAIgDAAAAAA==&#10;" path="m,l297662,229413e" filled="f" strokeweight=".5pt">
                  <v:stroke miterlimit="1" joinstyle="miter"/>
                  <v:path arrowok="t" textboxrect="0,0,297662,229413"/>
                </v:shape>
                <v:shape id="Shape 410" o:spid="_x0000_s1057" style="position:absolute;left:8099;top:1255;width:1579;height:0;visibility:visible;mso-wrap-style:square;v-text-anchor:top" coordsize="15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jkWu8MA&#10;AADcAAAADwAAAGRycy9kb3ducmV2LnhtbERPy4rCMBTdD/gP4QpuhjFVVErHKCIKggufzODu0lzb&#10;anNTmmjr35vFwCwP5z2dt6YUT6pdYVnBoB+BIE6tLjhTcD6tv2IQziNrLC2Tghc5mM86H1NMtG34&#10;QM+jz0QIYZeggtz7KpHSpTkZdH1bEQfuamuDPsA6k7rGJoSbUg6jaCINFhwacqxomVN6Pz6MAhrf&#10;VvvV56WJq/XPZfv4bXZZvFeq120X3yA8tf5f/OfeaAWjQZgfzoQjIGd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qjkWu8MAAADcAAAADwAAAAAAAAAAAAAAAACYAgAAZHJzL2Rv&#10;d25yZXYueG1sUEsFBgAAAAAEAAQA9QAAAIgDAAAAAA==&#10;" path="m157912,l,e" filled="f" strokeweight=".1pt">
                  <v:stroke miterlimit="1" joinstyle="miter"/>
                  <v:path arrowok="t" textboxrect="0,0,157912,0"/>
                </v:shape>
                <v:shape id="Shape 411" o:spid="_x0000_s1058" style="position:absolute;left:5088;top:2547;width:881;height:0;visibility:visible;mso-wrap-style:square;v-text-anchor:top" coordsize="88164,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" path="m88164,l,e" filled="f" strokeweight=".1pt">
                  <v:stroke miterlimit="1" joinstyle="miter"/>
                  <v:path arrowok="t" textboxrect="0,0,88164,0"/>
                </v:shape>
                <v:shape id="Shape 412" o:spid="_x0000_s1059" style="position:absolute;left:12395;top:2026;width:845;height:661;visibility:visible;mso-wrap-style:square;v-text-anchor:top" coordsize="84493,660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3F4dcUA&#10;AADcAAAADwAAAGRycy9kb3ducmV2LnhtbESPQWvCQBSE74L/YXlCb7qJlCqpq4iQUkoOVSv0+Mi+&#10;JtHs27C7NfHfdwuCx2FmvmFWm8G04krON5YVpLMEBHFpdcOVgq9jPl2C8AFZY2uZFNzIw2Y9Hq0w&#10;07bnPV0PoRIRwj5DBXUIXSalL2sy6Ge2I47ej3UGQ5SuktphH+GmlfMkeZEGG44LNXa0q6m8HH6N&#10;Apl+nE7n79ubzRd78+lDURVcKPU0GbavIAIN4RG+t9+1gud0Dv9n4hGQ6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bcXh1xQAAANwAAAAPAAAAAAAAAAAAAAAAAJgCAABkcnMv&#10;ZG93bnJldi54bWxQSwUGAAAAAAQABAD1AAAAigMAAAAA&#10;" path="m84493,66078l,e" filled="f" strokeweight=".1pt">
                  <v:stroke miterlimit="1" joinstyle="miter"/>
                  <v:path arrowok="t" textboxrect="0,0,84493,66078"/>
                </v:shape>
                <v:shape id="Shape 413" o:spid="_x0000_s1060" style="position:absolute;left:12689;top:2835;width:514;height:403;visibility:visible;mso-wrap-style:square;v-text-anchor:top" coordsize="51422,4036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p/jisQA&#10;AADcAAAADwAAAGRycy9kb3ducmV2LnhtbESPT2sCMRTE74V+h/AKvdWsVkRXo6wtrb36B8/PzXOz&#10;uHlZklTXfnpTEDwOM/MbZrbobCPO5EPtWEG/l4EgLp2uuVKw2369jUGEiKyxcUwKrhRgMX9+mmGu&#10;3YXXdN7ESiQIhxwVmBjbXMpQGrIYeq4lTt7ReYsxSV9J7fGS4LaRgywbSYs1pwWDLX0YKk+bX6uA&#10;vw1OlvvCT1bXYyi2f8PPw9op9frSFVMQkbr4CN/bP1rBsP8O/2fSEZD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f44rEAAAA3AAAAA8AAAAAAAAAAAAAAAAAmAIAAGRycy9k&#10;b3ducmV2LnhtbFBLBQYAAAAABAAEAPUAAACJAwAAAAA=&#10;" path="m51422,40361l,e" filled="f" strokeweight=".1pt">
                  <v:stroke miterlimit="1" joinstyle="miter"/>
                  <v:path arrowok="t" textboxrect="0,0,51422,40361"/>
                </v:shape>
                <v:shape id="Shape 414" o:spid="_x0000_s1061" style="position:absolute;left:11991;top:3642;width:330;height:257;visibility:visible;mso-wrap-style:square;v-text-anchor:top" coordsize="33032,2569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Y8fD8IA&#10;AADcAAAADwAAAGRycy9kb3ducmV2LnhtbESP3YrCMBSE7wXfIRzBO01dREo1iiiCoDf+PMAhOTbF&#10;5qQ0Wa0+vREW9nKYmW+YxapztXhQGyrPCibjDASx9qbiUsH1shvlIEJENlh7JgUvCrBa9nsLLIx/&#10;8oke51iKBOFQoAIbY1NIGbQlh2HsG+Lk3XzrMCbZltK0+ExwV8ufLJtJhxWnBYsNbSzp+/nXKci3&#10;6/th1xz0y72P2ey00dZecqWGg249BxGpi//hv/beKJhOpvA9k46AXH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xjx8PwgAAANwAAAAPAAAAAAAAAAAAAAAAAJgCAABkcnMvZG93&#10;bnJldi54bWxQSwUGAAAAAAQABAD1AAAAhwMAAAAA&#10;" path="m33032,25692l,e" filled="f" strokeweight=".1pt">
                  <v:stroke miterlimit="1" joinstyle="miter"/>
                  <v:path arrowok="t" textboxrect="0,0,33032,25692"/>
                </v:shape>
                <v:shape id="Shape 415" o:spid="_x0000_s1062" style="position:absolute;left:1930;top:6910;width:624;height:1359;visibility:visible;mso-wrap-style:square;v-text-anchor:top" coordsize="62471,135877"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lA9csUA&#10;AADcAAAADwAAAGRycy9kb3ducmV2LnhtbESPQWvCQBSE7wX/w/IEb3VjSVuJriJFoVCQNornR/aZ&#10;RLNvw+5qYn+9KxR6HGbmG2a+7E0jruR8bVnBZJyAIC6srrlUsN9tnqcgfEDW2FgmBTfysFwMnuaY&#10;advxD13zUIoIYZ+hgiqENpPSFxUZ9GPbEkfvaJ3BEKUrpXbYRbhp5EuSvEmDNceFClv6qKg45xej&#10;YLu7Hde/e/qqD/l3d9p26bt2qVKjYb+agQjUh//wX/tTK0gnr/A4E4+AXNw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UD1yxQAAANwAAAAPAAAAAAAAAAAAAAAAAJgCAABkcnMv&#10;ZG93bnJldi54bWxQSwUGAAAAAAQABAD1AAAAigMAAAAA&#10;" path="m,l62471,135877e" filled="f" strokeweight=".1pt">
                  <v:stroke miterlimit="1" joinstyle="miter"/>
                  <v:path arrowok="t" textboxrect="0,0,62471,135877"/>
                </v:shape>
                <v:shape id="Shape 416" o:spid="_x0000_s1063" style="position:absolute;left:4905;top:10949;width:330;height:772;visibility:visible;mso-wrap-style:square;v-text-anchor:top" coordsize="33032,7717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mZsVMYA&#10;AADcAAAADwAAAGRycy9kb3ducmV2LnhtbESPQWvCQBSE70L/w/IKXkQ3SokldZUqlnrJwVQQb4/s&#10;axKafZtktxr/vSsIHoeZ+YZZrHpTizN1rrKsYDqJQBDnVldcKDj8fI3fQTiPrLG2TAqu5GC1fBks&#10;MNH2wns6Z74QAcIuQQWl900ipctLMugmtiEO3q/tDPogu0LqDi8Bbmo5i6JYGqw4LJTY0Kak/C/7&#10;NwqO83SUat7g6RS3bf2dHqJ2vVVq+Np/foDw1Ptn+NHeaQVv0xjuZ8IRkMsb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WmZsVMYAAADcAAAADwAAAAAAAAAAAAAAAACYAgAAZHJz&#10;L2Rvd25yZXYueG1sUEsFBgAAAAAEAAQA9QAAAIsDAAAAAA==&#10;" path="m,l33032,77178e" filled="f" strokeweight=".1pt">
                  <v:stroke miterlimit="1" joinstyle="miter"/>
                  <v:path arrowok="t" textboxrect="0,0,33032,77178"/>
                </v:shape>
                <v:shape id="Shape 417" o:spid="_x0000_s1064" style="position:absolute;left:4831;top:9481;width:624;height:1358;visibility:visible;mso-wrap-style:square;v-text-anchor:top" coordsize="62446,13583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pem8YA&#10;AADcAAAADwAAAGRycy9kb3ducmV2LnhtbESPzWrCQBSF94LvMFyhG9GJrcQSHUW0LbpQULtxd8lc&#10;k5DMnZAZNe3TdwqCy8P5+TizRWsqcaPGFZYVjIYRCOLU6oIzBd+nz8E7COeRNVaWScEPOVjMu50Z&#10;Jtre+UC3o89EGGGXoILc+zqR0qU5GXRDWxMH72Ibgz7IJpO6wXsYN5V8jaJYGiw4EHKsaZVTWh6v&#10;JkB2+7IoP9I3f86+tut+ff2N475SL712OQXhqfXP8KO90QrGown8nwlHQM7/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p/pem8YAAADcAAAADwAAAAAAAAAAAAAAAACYAgAAZHJz&#10;L2Rvd25yZXYueG1sUEsFBgAAAAAEAAQA9QAAAIsDAAAAAA==&#10;" path="m,l62446,135839e" filled="f" strokeweight=".1pt">
                  <v:stroke miterlimit="1" joinstyle="miter"/>
                  <v:path arrowok="t" textboxrect="0,0,62446,135839"/>
                </v:shape>
                <v:shape id="Shape 418" o:spid="_x0000_s1065" style="position:absolute;left:7512;top:1769;width:881;height:0;visibility:visible;mso-wrap-style:square;v-text-anchor:top" coordsize="88138,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o82D8MA&#10;AADcAAAADwAAAGRycy9kb3ducmV2LnhtbERPy2rCQBTdC/2H4RbcSJ0oJZSYiViLYOui1Mf+krkm&#10;wcydMDOatF/fWQguD+edLwfTihs531hWMJsmIIhLqxuuFBwPm5c3ED4ga2wtk4Jf8rAsnkY5Ztr2&#10;/EO3fahEDGGfoYI6hC6T0pc1GfRT2xFH7mydwRChq6R22Mdw08p5kqTSYMOxocaO1jWVl/3VKPDp&#10;e9/sNK13n91H+v11OrjN5E+p8fOwWoAINISH+O7eagWvs7g2nolHQB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o82D8MAAADcAAAADwAAAAAAAAAAAAAAAACYAgAAZHJzL2Rv&#10;d25yZXYueG1sUEsFBgAAAAAEAAQA9QAAAIgDAAAAAA==&#10;" path="m88138,l,e" filled="f" strokeweight=".1pt">
                  <v:stroke miterlimit="1" joinstyle="miter"/>
                  <v:path arrowok="t" textboxrect="0,0,88138,0"/>
                </v:shape>
                <v:shape id="Shape 419" o:spid="_x0000_s1066" style="position:absolute;left:4721;top:2143;width:1579;height:0;visibility:visible;mso-wrap-style:square;v-text-anchor:top" coordsize="157912,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wO/JscA&#10;AADcAAAADwAAAGRycy9kb3ducmV2LnhtbESPQWvCQBSE74X+h+UJXopulCoxuoqIgtCDVkXx9sg+&#10;k9Ts25BdTfrvu4VCj8PMfMPMFq0pxZNqV1hWMOhHIIhTqwvOFJyOm14MwnlkjaVlUvBNDhbz15cZ&#10;Jto2/EnPg89EgLBLUEHufZVI6dKcDLq+rYiDd7O1QR9knUldYxPgppTDKBpLgwWHhRwrWuWU3g8P&#10;o4BGX+v9+u3axNXmfP14XJpdFu+V6nba5RSEp9b/h//aW63gfTCB3zPhCMj5D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sDvybHAAAA3AAAAA8AAAAAAAAAAAAAAAAAmAIAAGRy&#10;cy9kb3ducmV2LnhtbFBLBQYAAAAABAAEAPUAAACMAwAAAAA=&#10;" path="m157912,l,e" filled="f" strokeweight=".1pt">
                  <v:stroke miterlimit="1" joinstyle="miter"/>
                  <v:path arrowok="t" textboxrect="0,0,157912,0"/>
                </v:shape>
                <w10:anchorlock/>
              </v:group>
            </w:pict>
          </mc:Fallback>
        </mc:AlternateContent>
      </w:r>
    </w:p>
    <w:p w:rsidR="00BA62FD" w:rsidRDefault="00BA62FD" w:rsidP="00BA62FD">
      <w:pPr>
        <w:pStyle w:val="Titre3"/>
        <w:ind w:left="14" w:right="650"/>
      </w:pPr>
      <w:r>
        <w:t>Seule énergie utilisée : la lumière du soleil</w:t>
      </w:r>
    </w:p>
    <w:p w:rsidR="00BA62FD" w:rsidRDefault="00BA62FD" w:rsidP="00BA62FD">
      <w:r>
        <w:t>La lumière du soleil est utilisée comme énergie de cuisson. Pour fonctionner, le cuiseur solaire a besoin d’être placé à l’extérieur, dans un endroit ensoleillé et protégé des vents violents. Le cuiseur solaire ne fonctionne pas la nuit ou les jours trop nuageux ou venteux</w:t>
      </w:r>
    </w:p>
    <w:p w:rsidR="00BA62FD" w:rsidRDefault="00BA62FD" w:rsidP="00BA62FD">
      <w:pPr>
        <w:pStyle w:val="Titre3"/>
        <w:ind w:left="14" w:right="650"/>
      </w:pPr>
      <w:r>
        <w:t>Conversion du rayonnement solaire en chaleur</w:t>
      </w:r>
    </w:p>
    <w:p w:rsidR="00BA62FD" w:rsidRDefault="006D4DCD" w:rsidP="00BA62FD">
      <w:pPr>
        <w:spacing w:after="1731"/>
        <w:ind w:right="548"/>
      </w:pPr>
      <w:r>
        <w:rPr>
          <w:noProof/>
          <w:lang w:eastAsia="fr-FR"/>
        </w:rPr>
        <w:drawing>
          <wp:anchor distT="0" distB="0" distL="114300" distR="114300" simplePos="0" relativeHeight="251665408" behindDoc="0" locked="0" layoutInCell="1" allowOverlap="1" wp14:anchorId="4F66BE79" wp14:editId="33A60C96">
            <wp:simplePos x="0" y="0"/>
            <wp:positionH relativeFrom="margin">
              <wp:posOffset>2065147</wp:posOffset>
            </wp:positionH>
            <wp:positionV relativeFrom="paragraph">
              <wp:posOffset>831215</wp:posOffset>
            </wp:positionV>
            <wp:extent cx="1012190" cy="969645"/>
            <wp:effectExtent l="0" t="0" r="0" b="1905"/>
            <wp:wrapNone/>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012190" cy="969645"/>
                    </a:xfrm>
                    <a:prstGeom prst="rect">
                      <a:avLst/>
                    </a:prstGeom>
                    <a:noFill/>
                  </pic:spPr>
                </pic:pic>
              </a:graphicData>
            </a:graphic>
          </wp:anchor>
        </w:drawing>
      </w:r>
      <w:r>
        <w:rPr>
          <w:noProof/>
          <w:lang w:eastAsia="fr-FR"/>
        </w:rPr>
        <w:drawing>
          <wp:anchor distT="0" distB="0" distL="114300" distR="114300" simplePos="0" relativeHeight="251664384" behindDoc="0" locked="0" layoutInCell="1" allowOverlap="1" wp14:anchorId="043DAE2A" wp14:editId="4D4F224D">
            <wp:simplePos x="0" y="0"/>
            <wp:positionH relativeFrom="margin">
              <wp:posOffset>4088765</wp:posOffset>
            </wp:positionH>
            <wp:positionV relativeFrom="paragraph">
              <wp:posOffset>694055</wp:posOffset>
            </wp:positionV>
            <wp:extent cx="1020445" cy="1113155"/>
            <wp:effectExtent l="0" t="0" r="8255" b="0"/>
            <wp:wrapNone/>
            <wp:docPr id="29354" name="Image 29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020445" cy="1113155"/>
                    </a:xfrm>
                    <a:prstGeom prst="rect">
                      <a:avLst/>
                    </a:prstGeom>
                    <a:noFill/>
                  </pic:spPr>
                </pic:pic>
              </a:graphicData>
            </a:graphic>
            <wp14:sizeRelH relativeFrom="margin">
              <wp14:pctWidth>0</wp14:pctWidth>
            </wp14:sizeRelH>
            <wp14:sizeRelV relativeFrom="margin">
              <wp14:pctHeight>0</wp14:pctHeight>
            </wp14:sizeRelV>
          </wp:anchor>
        </w:drawing>
      </w:r>
      <w:r w:rsidR="00BA62FD">
        <w:t>Les surfaces foncées absorbent mieux la lumière du soleil que les surfaces claires. C’est pourquoi les aliments cuisent mieux dans des récipients en métal foncé, peu profonds, fermés par des couvercles adaptés afin de maintenir la chaleur et l’humidité.</w:t>
      </w:r>
      <w:r w:rsidR="00BA62FD" w:rsidRPr="00577587">
        <w:rPr>
          <w:noProof/>
          <w:lang w:eastAsia="fr-FR"/>
        </w:rPr>
        <w:t xml:space="preserve"> </w:t>
      </w:r>
    </w:p>
    <w:p w:rsidR="00D61D75" w:rsidRDefault="00BA62FD" w:rsidP="00D61D75">
      <w:r>
        <w:lastRenderedPageBreak/>
        <w:t>Nous retiendrons dans ce document la solution du four type « Boite », mieux adapté à notre zone géographique.</w:t>
      </w:r>
    </w:p>
    <w:p w:rsidR="00BA62FD" w:rsidRDefault="00D61D75" w:rsidP="00D61D75">
      <w:pPr>
        <w:jc w:val="center"/>
      </w:pPr>
      <w:r>
        <w:rPr>
          <w:noProof/>
          <w:lang w:eastAsia="fr-FR"/>
        </w:rPr>
        <w:drawing>
          <wp:inline distT="0" distB="0" distL="0" distR="0" wp14:anchorId="23B1B67C" wp14:editId="73B27308">
            <wp:extent cx="2109470" cy="1975485"/>
            <wp:effectExtent l="0" t="0" r="0" b="0"/>
            <wp:docPr id="29356" name="Image 29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109470" cy="1975485"/>
                    </a:xfrm>
                    <a:prstGeom prst="rect">
                      <a:avLst/>
                    </a:prstGeom>
                    <a:noFill/>
                  </pic:spPr>
                </pic:pic>
              </a:graphicData>
            </a:graphic>
          </wp:inline>
        </w:drawing>
      </w:r>
    </w:p>
    <w:p w:rsidR="00D61D75" w:rsidRDefault="00D61D75" w:rsidP="00D61D75">
      <w:r>
        <w:rPr>
          <w:noProof/>
          <w:lang w:eastAsia="fr-FR"/>
        </w:rPr>
        <w:drawing>
          <wp:anchor distT="0" distB="0" distL="114300" distR="114300" simplePos="0" relativeHeight="251667456" behindDoc="0" locked="0" layoutInCell="1" allowOverlap="1">
            <wp:simplePos x="0" y="0"/>
            <wp:positionH relativeFrom="margin">
              <wp:posOffset>755015</wp:posOffset>
            </wp:positionH>
            <wp:positionV relativeFrom="paragraph">
              <wp:posOffset>2563404</wp:posOffset>
            </wp:positionV>
            <wp:extent cx="4966335" cy="4061460"/>
            <wp:effectExtent l="0" t="0" r="5715" b="0"/>
            <wp:wrapNone/>
            <wp:docPr id="29355" name="Image 29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extLst>
                        <a:ext uri="{28A0092B-C50C-407E-A947-70E740481C1C}">
                          <a14:useLocalDpi xmlns:a14="http://schemas.microsoft.com/office/drawing/2010/main" val="0"/>
                        </a:ext>
                      </a:extLst>
                    </a:blip>
                    <a:stretch>
                      <a:fillRect/>
                    </a:stretch>
                  </pic:blipFill>
                  <pic:spPr>
                    <a:xfrm>
                      <a:off x="0" y="0"/>
                      <a:ext cx="4966335" cy="4061460"/>
                    </a:xfrm>
                    <a:prstGeom prst="rect">
                      <a:avLst/>
                    </a:prstGeom>
                  </pic:spPr>
                </pic:pic>
              </a:graphicData>
            </a:graphic>
          </wp:anchor>
        </w:drawing>
      </w:r>
      <w:r>
        <w:rPr>
          <w:noProof/>
          <w:lang w:eastAsia="fr-FR"/>
        </w:rPr>
        <w:drawing>
          <wp:anchor distT="0" distB="0" distL="114300" distR="114300" simplePos="0" relativeHeight="251666432" behindDoc="0" locked="0" layoutInCell="1" allowOverlap="1" wp14:anchorId="558B1177" wp14:editId="5329EB47">
            <wp:simplePos x="0" y="0"/>
            <wp:positionH relativeFrom="margin">
              <wp:align>left</wp:align>
            </wp:positionH>
            <wp:positionV relativeFrom="paragraph">
              <wp:posOffset>9525</wp:posOffset>
            </wp:positionV>
            <wp:extent cx="2209800" cy="2229485"/>
            <wp:effectExtent l="0" t="0" r="0" b="0"/>
            <wp:wrapSquare wrapText="bothSides"/>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209800" cy="2229485"/>
                    </a:xfrm>
                    <a:prstGeom prst="rect">
                      <a:avLst/>
                    </a:prstGeom>
                    <a:noFill/>
                  </pic:spPr>
                </pic:pic>
              </a:graphicData>
            </a:graphic>
            <wp14:sizeRelH relativeFrom="margin">
              <wp14:pctWidth>0</wp14:pctWidth>
            </wp14:sizeRelH>
            <wp14:sizeRelV relativeFrom="margin">
              <wp14:pctHeight>0</wp14:pctHeight>
            </wp14:sizeRelV>
          </wp:anchor>
        </w:drawing>
      </w:r>
      <w:r w:rsidR="00BA62FD">
        <w:t>Les cuiseurs solaires boites simples, utilisés dans des conditions normales, atteignent des températures allant de 82°C à 121°C, voire plus. Les aliments commencent à cuire entre 82°C et 91°C, ce qui est suffisant mais pas assez pour qu’ils ne brûlent ou perdent leurs nutriments. C’est pourquoi l’utilisation de ces types de cuiseur ne demande aucune surveillance : vous pouvez préparer le repas tôt le matin, le placer dans le cuiseur et l’y laisser jusqu’au moment du repas sans vous en soucier.</w:t>
      </w:r>
    </w:p>
    <w:p w:rsidR="00D61D75" w:rsidRDefault="00D61D75" w:rsidP="00D61D75">
      <w:r>
        <w:br w:type="page"/>
      </w:r>
    </w:p>
    <w:p w:rsidR="00011A06" w:rsidRDefault="00011A06" w:rsidP="00011A06">
      <w:pPr>
        <w:pStyle w:val="Titre1"/>
      </w:pPr>
      <w:bookmarkStart w:id="5" w:name="_Toc105053176"/>
      <w:r>
        <w:lastRenderedPageBreak/>
        <w:t>Fonctionnement</w:t>
      </w:r>
      <w:bookmarkEnd w:id="5"/>
    </w:p>
    <w:p w:rsidR="00011A06" w:rsidRDefault="00011A06" w:rsidP="00011A06">
      <w:r>
        <w:t>Le four solaire est une boite bien isolée thermiquement, au couvercle transparent et aux faces intérieurs réfléchissantes : les rayons du soleil entrent par la vitre et se réfléchissent sur les bords de la boîte jusqu’à heurter la surface sombre de la marmite. L’énergie de ces rayons est alors transformée en chaleur, chaleur qui est emprisonnée dans la boîte. Pour augmenter le flux solaire capté, deux oreillettes recouvertes d’aluminium sont fixées de part et d’autre de la boîte afin de réfléchir la lumière sur la vitre qui doit être la plus perpendiculaire possible aux rayons du soleil. Sous les latitudes de la France métropolitaine, l’inclinaison du soleil par rapport à l’horizon est d’environ 60 ° l’été et de 30° l’hiver. Ainsi l’inclinaison optimale de la vitre en été sera de 30 ° et en hiver de 60°.</w:t>
      </w:r>
    </w:p>
    <w:p w:rsidR="00011A06" w:rsidRDefault="00011A06" w:rsidP="00011A06">
      <w:r>
        <w:t>Le four solaire ne fonctionne qu'avec le rayonnement direct du soleil : nuages, brumes, poussière réduisent donc le rayonnement et prolongent le temps de cuisson</w:t>
      </w:r>
    </w:p>
    <w:p w:rsidR="00011A06" w:rsidRDefault="00011A06" w:rsidP="00011A06">
      <w:pPr>
        <w:pStyle w:val="Titre2"/>
      </w:pPr>
      <w:bookmarkStart w:id="6" w:name="_Toc105053177"/>
      <w:r>
        <w:t>Pourquoi une vitre sur notre four ?</w:t>
      </w:r>
      <w:bookmarkEnd w:id="6"/>
    </w:p>
    <w:p w:rsidR="00011A06" w:rsidRPr="001B1A72" w:rsidRDefault="00011A06" w:rsidP="00011A06">
      <w:pPr>
        <w:rPr>
          <w:b/>
        </w:rPr>
      </w:pPr>
      <w:r>
        <w:t xml:space="preserve">La vitre sur le four a pour objectif de reproduire un effet connu qui augmente la température : </w:t>
      </w:r>
      <w:r w:rsidRPr="001B1A72">
        <w:rPr>
          <w:b/>
        </w:rPr>
        <w:t>l’effet de serre.</w:t>
      </w:r>
    </w:p>
    <w:p w:rsidR="00011A06" w:rsidRDefault="00011A06" w:rsidP="00011A06">
      <w:pPr>
        <w:pStyle w:val="Titre3"/>
      </w:pPr>
      <w:r>
        <w:rPr>
          <w:b/>
          <w:noProof/>
          <w:lang w:eastAsia="fr-FR"/>
        </w:rPr>
        <w:drawing>
          <wp:anchor distT="0" distB="0" distL="114300" distR="114300" simplePos="0" relativeHeight="251693056" behindDoc="0" locked="0" layoutInCell="1" allowOverlap="1" wp14:anchorId="5DE23E01" wp14:editId="4B719FAE">
            <wp:simplePos x="0" y="0"/>
            <wp:positionH relativeFrom="margin">
              <wp:align>left</wp:align>
            </wp:positionH>
            <wp:positionV relativeFrom="paragraph">
              <wp:posOffset>90382</wp:posOffset>
            </wp:positionV>
            <wp:extent cx="2286000" cy="2286000"/>
            <wp:effectExtent l="0" t="0" r="0" b="0"/>
            <wp:wrapSquare wrapText="bothSides"/>
            <wp:docPr id="29362" name="Image 29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62" name="122019-CCC-insta-effetdeserre.pn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2286000" cy="2286000"/>
                    </a:xfrm>
                    <a:prstGeom prst="rect">
                      <a:avLst/>
                    </a:prstGeom>
                  </pic:spPr>
                </pic:pic>
              </a:graphicData>
            </a:graphic>
            <wp14:sizeRelH relativeFrom="margin">
              <wp14:pctWidth>0</wp14:pctWidth>
            </wp14:sizeRelH>
            <wp14:sizeRelV relativeFrom="margin">
              <wp14:pctHeight>0</wp14:pctHeight>
            </wp14:sizeRelV>
          </wp:anchor>
        </w:drawing>
      </w:r>
      <w:r>
        <w:t>Qu’est-ce que l’effet de serre ?</w:t>
      </w:r>
    </w:p>
    <w:p w:rsidR="00011A06" w:rsidRPr="00CC6F12" w:rsidRDefault="00011A06" w:rsidP="00011A06">
      <w:pPr>
        <w:rPr>
          <w:sz w:val="16"/>
        </w:rPr>
      </w:pPr>
      <w:r w:rsidRPr="00CC6F12">
        <w:rPr>
          <w:sz w:val="16"/>
        </w:rPr>
        <w:t>Sans l’effet de serre, la température à la surface du globe n’excéderait pas -18°C. Autrement dit, heureusement qu’il existe, sans quoi il ferait plutôt frisquet sur Terre. En quoi consiste-t-il ?</w:t>
      </w:r>
    </w:p>
    <w:p w:rsidR="00011A06" w:rsidRPr="00CC6F12" w:rsidRDefault="00011A06" w:rsidP="00011A06">
      <w:pPr>
        <w:rPr>
          <w:sz w:val="16"/>
        </w:rPr>
      </w:pPr>
      <w:r w:rsidRPr="00CC6F12">
        <w:rPr>
          <w:sz w:val="16"/>
        </w:rPr>
        <w:t>On pourrait résumer les choses ainsi :</w:t>
      </w:r>
    </w:p>
    <w:p w:rsidR="00011A06" w:rsidRPr="00CC6F12" w:rsidRDefault="00011A06" w:rsidP="00B170F1">
      <w:pPr>
        <w:pStyle w:val="Paragraphedeliste"/>
        <w:numPr>
          <w:ilvl w:val="0"/>
          <w:numId w:val="12"/>
        </w:numPr>
        <w:spacing w:after="160" w:line="259" w:lineRule="auto"/>
        <w:rPr>
          <w:sz w:val="16"/>
        </w:rPr>
      </w:pPr>
      <w:r w:rsidRPr="00CC6F12">
        <w:rPr>
          <w:sz w:val="16"/>
        </w:rPr>
        <w:t>Les rayons du soleil qui parviennent à traverser l’atmosphère atteignent la Terre et réchauffent le sol qui émet des rayons infrarouges ;</w:t>
      </w:r>
    </w:p>
    <w:p w:rsidR="00011A06" w:rsidRPr="00CC6F12" w:rsidRDefault="00011A06" w:rsidP="00B170F1">
      <w:pPr>
        <w:pStyle w:val="Paragraphedeliste"/>
        <w:numPr>
          <w:ilvl w:val="0"/>
          <w:numId w:val="12"/>
        </w:numPr>
        <w:spacing w:after="160" w:line="259" w:lineRule="auto"/>
        <w:rPr>
          <w:sz w:val="16"/>
        </w:rPr>
      </w:pPr>
      <w:r w:rsidRPr="00CC6F12">
        <w:rPr>
          <w:sz w:val="16"/>
        </w:rPr>
        <w:t xml:space="preserve">Ce rayonnement repart vers l’espace, mais une partie de cette chaleur est bloquée par les gaz à effet de serre </w:t>
      </w:r>
    </w:p>
    <w:p w:rsidR="00011A06" w:rsidRPr="00CC6F12" w:rsidRDefault="00011A06" w:rsidP="00B170F1">
      <w:pPr>
        <w:pStyle w:val="Paragraphedeliste"/>
        <w:numPr>
          <w:ilvl w:val="0"/>
          <w:numId w:val="12"/>
        </w:numPr>
        <w:spacing w:after="160" w:line="259" w:lineRule="auto"/>
        <w:rPr>
          <w:sz w:val="16"/>
        </w:rPr>
      </w:pPr>
      <w:r w:rsidRPr="00CC6F12">
        <w:rPr>
          <w:sz w:val="16"/>
        </w:rPr>
        <w:t>Cette énergie thermique est ensuite réémise vers le sol. Cette réaction en chaîne permet à l’atmosphère de se réchauffer et d’atteindre globalement 15°C.</w:t>
      </w:r>
    </w:p>
    <w:p w:rsidR="00011A06" w:rsidRPr="00CC6F12" w:rsidRDefault="00011A06" w:rsidP="00011A06">
      <w:pPr>
        <w:rPr>
          <w:sz w:val="16"/>
        </w:rPr>
      </w:pPr>
      <w:r w:rsidRPr="00CC6F12">
        <w:rPr>
          <w:sz w:val="16"/>
        </w:rPr>
        <w:t>Autrement dit, l’effet de serre est parfaitement naturel et sans lui, la Terre serait beaucoup moins accueillante !</w:t>
      </w:r>
    </w:p>
    <w:p w:rsidR="00011A06" w:rsidRDefault="00011A06" w:rsidP="00011A06">
      <w:pPr>
        <w:pStyle w:val="Titre3"/>
      </w:pPr>
    </w:p>
    <w:p w:rsidR="00011A06" w:rsidRDefault="00011A06" w:rsidP="00011A06">
      <w:pPr>
        <w:pStyle w:val="Titre3"/>
      </w:pPr>
      <w:r>
        <w:t>Réchauffement planétaire et gaz à effet de serre.</w:t>
      </w:r>
    </w:p>
    <w:p w:rsidR="00011A06" w:rsidRPr="00CC6F12" w:rsidRDefault="00011A06" w:rsidP="00011A06">
      <w:pPr>
        <w:shd w:val="clear" w:color="auto" w:fill="F2F2F2" w:themeFill="background1" w:themeFillShade="F2"/>
      </w:pPr>
      <w:r>
        <w:t>L’utilisation massive d’énergies fossiles dégage une immense quantité de gaz à effet de serre (CO2, méthane etc…), ce qui conduit à une augmentation des températures moyennes sur la surface du globe. Dans son dernier rapport</w:t>
      </w:r>
      <w:r>
        <w:rPr>
          <w:rStyle w:val="Appelnotedebasdep"/>
        </w:rPr>
        <w:footnoteReference w:id="5"/>
      </w:r>
      <w:r>
        <w:t xml:space="preserve"> (2018), le GIEC (</w:t>
      </w:r>
      <w:r w:rsidRPr="00CC6F12">
        <w:t>Groupe d'experts intergouvernemental sur l'évolution du climat</w:t>
      </w:r>
      <w:r>
        <w:t xml:space="preserve">) décrit les effets dévastateur sur les écosystèmes et le monde vivant  pour un réchauffement prévu entre 1,5°C et 2°C vers l’horizon 2100. </w:t>
      </w:r>
      <w:r w:rsidRPr="001067B0">
        <w:t xml:space="preserve">Dans le pire des scénarios considérés, la hausse de température moyenne globale </w:t>
      </w:r>
      <w:r>
        <w:t>devrait atteindre</w:t>
      </w:r>
      <w:r w:rsidRPr="001067B0">
        <w:t xml:space="preserve"> 6,5 à 7 °C en 2100</w:t>
      </w:r>
      <w:r>
        <w:t xml:space="preserve">. </w:t>
      </w:r>
    </w:p>
    <w:p w:rsidR="00011A06" w:rsidRDefault="00011A06" w:rsidP="00011A06">
      <w:pPr>
        <w:pStyle w:val="Titre3"/>
      </w:pPr>
      <w:r>
        <w:t>L’effet de serre en cuisson solaire</w:t>
      </w:r>
    </w:p>
    <w:p w:rsidR="00011A06" w:rsidRDefault="00011A06" w:rsidP="00011A06">
      <w:r>
        <w:t>Transposons ce phénomène naturel à un cuiseur solaire. La surface de la Terre représente le fond du four et les gaz à effet de serre le vitrage.</w:t>
      </w:r>
    </w:p>
    <w:p w:rsidR="00011A06" w:rsidRDefault="00011A06" w:rsidP="00011A06">
      <w:r>
        <w:lastRenderedPageBreak/>
        <w:t>Comme dans la nature, le soleil frappe le fond du cuiseur. Bombardé par le rayonnement solaire, les atomes de la tôle d’acier se mettent en mouvement, générant une énergie que nous percevons comme de la chaleur.</w:t>
      </w:r>
    </w:p>
    <w:p w:rsidR="00011A06" w:rsidRDefault="00011A06" w:rsidP="00011A06">
      <w:r>
        <w:t>Le rayonnement infrarouge libéré par cette réaction s’échappe vers l’extérieur. Mais la vitre le retient en majeure partie et le renvoie vers le fond du four, comme le font gaz à effet de serre de l’atmosphère. Ainsi, la chaleur est conservée et augmente progressivement dans l’appareil qui devient une véritable fournaise.</w:t>
      </w:r>
    </w:p>
    <w:p w:rsidR="00011A06" w:rsidRDefault="00011A06" w:rsidP="00011A06">
      <w:pPr>
        <w:rPr>
          <w:b/>
        </w:rPr>
      </w:pPr>
      <w:r w:rsidRPr="00CC6F12">
        <w:rPr>
          <w:b/>
        </w:rPr>
        <w:t>C’est contre-intuitif, mais les rayons du soleil ne réchauffent pas directement l’air. C’est le revêtement (ou le sol) qui transmet, par conduction, son énergie thermique aux corps environnants.</w:t>
      </w:r>
      <w:r>
        <w:rPr>
          <w:rStyle w:val="Appelnotedebasdep"/>
          <w:b/>
        </w:rPr>
        <w:footnoteReference w:id="6"/>
      </w:r>
    </w:p>
    <w:p w:rsidR="00011A06" w:rsidRDefault="00011A06" w:rsidP="00011A06">
      <w:pPr>
        <w:pStyle w:val="Titre2"/>
      </w:pPr>
      <w:bookmarkStart w:id="7" w:name="_Toc105053178"/>
      <w:r>
        <w:t>Pourquoi une inclinaison à 45°</w:t>
      </w:r>
      <w:bookmarkEnd w:id="7"/>
    </w:p>
    <w:p w:rsidR="00011A06" w:rsidRDefault="00011A06" w:rsidP="00011A06">
      <w:r>
        <w:t>Le soleil est une source offerte de chaleur et de lumière dont il faut profiter. Mais pour utiliser au mieux l'énergie solaire, il faut comprendre comment elle fonctionne.</w:t>
      </w:r>
    </w:p>
    <w:p w:rsidR="00011A06" w:rsidRDefault="00011A06" w:rsidP="00011A06">
      <w:pPr>
        <w:pStyle w:val="Titre3"/>
      </w:pPr>
      <w:r>
        <w:t>Inclinaison de la terre par rapport au plan orbital</w:t>
      </w:r>
    </w:p>
    <w:p w:rsidR="00011A06" w:rsidRDefault="00011A06" w:rsidP="00011A06">
      <w:r>
        <w:t xml:space="preserve">L'axe de la Terre est incliné d'environ 23,5 degrés par rapport au plan orbital correspondant à la rotation </w:t>
      </w:r>
      <w:r w:rsidRPr="009A45DB">
        <w:t>de la Terre autour du Soleil.</w:t>
      </w:r>
    </w:p>
    <w:p w:rsidR="00011A06" w:rsidRDefault="00011A06" w:rsidP="00011A06">
      <w:pPr>
        <w:jc w:val="center"/>
      </w:pPr>
      <w:r>
        <w:rPr>
          <w:noProof/>
          <w:lang w:eastAsia="fr-FR"/>
        </w:rPr>
        <w:drawing>
          <wp:inline distT="0" distB="0" distL="0" distR="0" wp14:anchorId="6107AA0E" wp14:editId="7E13BEBD">
            <wp:extent cx="2835923" cy="1752600"/>
            <wp:effectExtent l="0" t="0" r="2540" b="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RTEmagicC_1-3-3-1-f6C_01.gif.gif"/>
                    <pic:cNvPicPr/>
                  </pic:nvPicPr>
                  <pic:blipFill>
                    <a:blip r:embed="rId19">
                      <a:extLst>
                        <a:ext uri="{28A0092B-C50C-407E-A947-70E740481C1C}">
                          <a14:useLocalDpi xmlns:a14="http://schemas.microsoft.com/office/drawing/2010/main" val="0"/>
                        </a:ext>
                      </a:extLst>
                    </a:blip>
                    <a:stretch>
                      <a:fillRect/>
                    </a:stretch>
                  </pic:blipFill>
                  <pic:spPr>
                    <a:xfrm>
                      <a:off x="0" y="0"/>
                      <a:ext cx="2858431" cy="1766510"/>
                    </a:xfrm>
                    <a:prstGeom prst="rect">
                      <a:avLst/>
                    </a:prstGeom>
                  </pic:spPr>
                </pic:pic>
              </a:graphicData>
            </a:graphic>
          </wp:inline>
        </w:drawing>
      </w:r>
      <w:r>
        <w:rPr>
          <w:noProof/>
          <w:lang w:eastAsia="fr-FR"/>
        </w:rPr>
        <w:drawing>
          <wp:inline distT="0" distB="0" distL="0" distR="0" wp14:anchorId="568948D4" wp14:editId="6BBBC3B5">
            <wp:extent cx="2796540" cy="1700298"/>
            <wp:effectExtent l="0" t="0" r="3810" b="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RTEmagicC_1-3-3-1-f7c_02.gif.gif"/>
                    <pic:cNvPicPr/>
                  </pic:nvPicPr>
                  <pic:blipFill>
                    <a:blip r:embed="rId20">
                      <a:extLst>
                        <a:ext uri="{28A0092B-C50C-407E-A947-70E740481C1C}">
                          <a14:useLocalDpi xmlns:a14="http://schemas.microsoft.com/office/drawing/2010/main" val="0"/>
                        </a:ext>
                      </a:extLst>
                    </a:blip>
                    <a:stretch>
                      <a:fillRect/>
                    </a:stretch>
                  </pic:blipFill>
                  <pic:spPr>
                    <a:xfrm>
                      <a:off x="0" y="0"/>
                      <a:ext cx="2827738" cy="1719266"/>
                    </a:xfrm>
                    <a:prstGeom prst="rect">
                      <a:avLst/>
                    </a:prstGeom>
                  </pic:spPr>
                </pic:pic>
              </a:graphicData>
            </a:graphic>
          </wp:inline>
        </w:drawing>
      </w:r>
    </w:p>
    <w:p w:rsidR="00011A06" w:rsidRDefault="00011A06" w:rsidP="00011A06">
      <w:r>
        <w:t>Selon le moment de l'année et l’endroit où l’on se trouve, les rayons du soleil atteignent donc un même endroit de la terre avec des inclinaisons différentes.</w:t>
      </w:r>
    </w:p>
    <w:p w:rsidR="00011A06" w:rsidRPr="009A45DB" w:rsidRDefault="00011A06" w:rsidP="00011A06">
      <w:pPr>
        <w:rPr>
          <w:b/>
        </w:rPr>
      </w:pPr>
      <w:r w:rsidRPr="009A45DB">
        <w:t>Un observateur se trouvant sur terre repère la localisation du soleil par deux paramètres appelés l'</w:t>
      </w:r>
      <w:r w:rsidRPr="00A85BD3">
        <w:rPr>
          <w:b/>
        </w:rPr>
        <w:t>azimut</w:t>
      </w:r>
      <w:r w:rsidRPr="009A45DB">
        <w:t xml:space="preserve"> et la </w:t>
      </w:r>
      <w:r w:rsidRPr="00A85BD3">
        <w:rPr>
          <w:b/>
        </w:rPr>
        <w:t>position</w:t>
      </w:r>
      <w:r>
        <w:t xml:space="preserve"> (hauteur ou zénith)</w:t>
      </w:r>
      <w:r w:rsidRPr="009A45DB">
        <w:t xml:space="preserve"> du Soleil. La </w:t>
      </w:r>
      <w:r w:rsidRPr="00A85BD3">
        <w:rPr>
          <w:b/>
        </w:rPr>
        <w:t>position</w:t>
      </w:r>
      <w:r w:rsidRPr="009A45DB">
        <w:t xml:space="preserve"> est un angle qui varie de 0 à 90°, tandis que l'azimut varie de -45° à +45° (par convention l'angle est négatif à l'est et positif vers l'ouest). On peut ainsi représenter la hauteur du soleil en fonction de l'azimut pour un jour donné. Il s'agit d'une représentation paramétrique à </w:t>
      </w:r>
      <w:r w:rsidRPr="009A45DB">
        <w:rPr>
          <w:b/>
        </w:rPr>
        <w:t>2 dimensions de la course du soleil.</w:t>
      </w:r>
    </w:p>
    <w:p w:rsidR="00011A06" w:rsidRDefault="00011A06" w:rsidP="00011A06">
      <w:pPr>
        <w:jc w:val="center"/>
      </w:pPr>
      <w:r>
        <w:rPr>
          <w:noProof/>
          <w:lang w:eastAsia="fr-FR"/>
        </w:rPr>
        <w:lastRenderedPageBreak/>
        <w:drawing>
          <wp:inline distT="0" distB="0" distL="0" distR="0" wp14:anchorId="1D4FD6AA" wp14:editId="1AEAFE6B">
            <wp:extent cx="2313165" cy="1915064"/>
            <wp:effectExtent l="0" t="0" r="0" b="9525"/>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2.jpg"/>
                    <pic:cNvPicPr/>
                  </pic:nvPicPr>
                  <pic:blipFill rotWithShape="1">
                    <a:blip r:embed="rId21">
                      <a:extLst>
                        <a:ext uri="{28A0092B-C50C-407E-A947-70E740481C1C}">
                          <a14:useLocalDpi xmlns:a14="http://schemas.microsoft.com/office/drawing/2010/main" val="0"/>
                        </a:ext>
                      </a:extLst>
                    </a:blip>
                    <a:srcRect l="4400" t="7359" r="21997" b="6400"/>
                    <a:stretch/>
                  </pic:blipFill>
                  <pic:spPr bwMode="auto">
                    <a:xfrm>
                      <a:off x="0" y="0"/>
                      <a:ext cx="2428035" cy="2010165"/>
                    </a:xfrm>
                    <a:prstGeom prst="rect">
                      <a:avLst/>
                    </a:prstGeom>
                    <a:ln>
                      <a:noFill/>
                    </a:ln>
                    <a:extLst>
                      <a:ext uri="{53640926-AAD7-44D8-BBD7-CCE9431645EC}">
                        <a14:shadowObscured xmlns:a14="http://schemas.microsoft.com/office/drawing/2010/main"/>
                      </a:ext>
                    </a:extLst>
                  </pic:spPr>
                </pic:pic>
              </a:graphicData>
            </a:graphic>
          </wp:inline>
        </w:drawing>
      </w:r>
    </w:p>
    <w:p w:rsidR="00011A06" w:rsidRDefault="00011A06" w:rsidP="00011A06">
      <w:pPr>
        <w:jc w:val="center"/>
      </w:pPr>
      <w:r w:rsidRPr="00077AA8">
        <w:t xml:space="preserve">Nous pouvons supposer que compte-tenu de l’éloignement du Soleil par rapport au diamètre de la Terre, les rayons solaires arrivent parallèlement entre eux. Par rapport à l’équateur, les rayons arrivent donc avec un angle </w:t>
      </w:r>
      <w:r w:rsidRPr="00077AA8">
        <w:rPr>
          <w:rFonts w:ascii="Cambria" w:hAnsi="Cambria" w:cs="Cambria"/>
        </w:rPr>
        <w:t>Ɵ</w:t>
      </w:r>
      <w:r w:rsidRPr="00077AA8">
        <w:t xml:space="preserve"> par rapport </w:t>
      </w:r>
      <w:r w:rsidRPr="00077AA8">
        <w:rPr>
          <w:rFonts w:cs="Crimson Text"/>
        </w:rPr>
        <w:t>à</w:t>
      </w:r>
      <w:r w:rsidRPr="00077AA8">
        <w:t xml:space="preserve"> la normale au sol ou verticale d</w:t>
      </w:r>
      <w:r w:rsidRPr="00077AA8">
        <w:rPr>
          <w:rFonts w:cs="Crimson Text"/>
        </w:rPr>
        <w:t>’</w:t>
      </w:r>
      <w:r w:rsidRPr="00077AA8">
        <w:t xml:space="preserve">un lieu, donc avec un angle </w:t>
      </w:r>
      <w:r w:rsidRPr="00077AA8">
        <w:rPr>
          <w:rFonts w:ascii="Cambria" w:hAnsi="Cambria" w:cs="Cambria"/>
        </w:rPr>
        <w:t>Ɵ</w:t>
      </w:r>
      <w:r>
        <w:t>+</w:t>
      </w:r>
      <w:r w:rsidRPr="00077AA8">
        <w:rPr>
          <w:rFonts w:hint="eastAsia"/>
        </w:rPr>
        <w:t>λ</w:t>
      </w:r>
      <w:r w:rsidRPr="00077AA8">
        <w:t xml:space="preserve"> en un lieu de latitude </w:t>
      </w:r>
      <w:r w:rsidRPr="00077AA8">
        <w:rPr>
          <w:rFonts w:hint="eastAsia"/>
        </w:rPr>
        <w:t>λ</w:t>
      </w:r>
      <w:r w:rsidRPr="00077AA8">
        <w:t xml:space="preserve"> dans l’hémisphère nord.</w:t>
      </w:r>
    </w:p>
    <w:p w:rsidR="00011A06" w:rsidRDefault="00011A06" w:rsidP="00011A06">
      <w:pPr>
        <w:ind w:left="12"/>
      </w:pPr>
      <w:r>
        <w:t xml:space="preserve">Dans la même logique, nous pouvons également noter que selon </w:t>
      </w:r>
      <w:r w:rsidRPr="00077AA8">
        <w:rPr>
          <w:b/>
        </w:rPr>
        <w:t>l’heure</w:t>
      </w:r>
      <w:r>
        <w:t xml:space="preserve">, et le </w:t>
      </w:r>
      <w:r w:rsidRPr="00077AA8">
        <w:rPr>
          <w:b/>
        </w:rPr>
        <w:t>jour</w:t>
      </w:r>
      <w:r>
        <w:t xml:space="preserve"> de l’année, les rayons du Soleil auront une inclinaison bien différente. </w:t>
      </w:r>
    </w:p>
    <w:p w:rsidR="00011A06" w:rsidRDefault="00011A06" w:rsidP="00011A06">
      <w:pPr>
        <w:jc w:val="left"/>
      </w:pPr>
      <w:r>
        <w:t xml:space="preserve">Exemple : </w:t>
      </w:r>
    </w:p>
    <w:p w:rsidR="00011A06" w:rsidRDefault="00011A06" w:rsidP="00011A06">
      <w:pPr>
        <w:jc w:val="center"/>
      </w:pPr>
      <w:r>
        <w:rPr>
          <w:noProof/>
          <w:lang w:eastAsia="fr-FR"/>
        </w:rPr>
        <w:drawing>
          <wp:inline distT="0" distB="0" distL="0" distR="0" wp14:anchorId="442F0D5D" wp14:editId="5C206EFE">
            <wp:extent cx="5223164" cy="2956530"/>
            <wp:effectExtent l="0" t="0" r="0" b="0"/>
            <wp:docPr id="29"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5226419" cy="2958372"/>
                    </a:xfrm>
                    <a:prstGeom prst="rect">
                      <a:avLst/>
                    </a:prstGeom>
                  </pic:spPr>
                </pic:pic>
              </a:graphicData>
            </a:graphic>
          </wp:inline>
        </w:drawing>
      </w:r>
    </w:p>
    <w:p w:rsidR="00011A06" w:rsidRDefault="00011A06" w:rsidP="00011A06">
      <w:pPr>
        <w:jc w:val="center"/>
      </w:pPr>
      <w:r>
        <w:rPr>
          <w:noProof/>
          <w:lang w:eastAsia="fr-FR"/>
        </w:rPr>
        <w:lastRenderedPageBreak/>
        <w:drawing>
          <wp:inline distT="0" distB="0" distL="0" distR="0" wp14:anchorId="634EE7AE" wp14:editId="651ADD25">
            <wp:extent cx="4404360" cy="3830385"/>
            <wp:effectExtent l="0" t="0" r="0" b="0"/>
            <wp:docPr id="29363" name="Image 29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436843" cy="3858634"/>
                    </a:xfrm>
                    <a:prstGeom prst="rect">
                      <a:avLst/>
                    </a:prstGeom>
                  </pic:spPr>
                </pic:pic>
              </a:graphicData>
            </a:graphic>
          </wp:inline>
        </w:drawing>
      </w:r>
    </w:p>
    <w:p w:rsidR="00011A06" w:rsidRDefault="00011A06" w:rsidP="00011A06"/>
    <w:p w:rsidR="00011A06" w:rsidRPr="00077AA8" w:rsidRDefault="00011A06" w:rsidP="00011A06">
      <w:pPr>
        <w:pStyle w:val="Titre2"/>
        <w:rPr>
          <w:sz w:val="24"/>
        </w:rPr>
      </w:pPr>
      <w:bookmarkStart w:id="8" w:name="_Toc105053179"/>
      <w:r w:rsidRPr="00077AA8">
        <w:rPr>
          <w:sz w:val="24"/>
        </w:rPr>
        <w:t>Outils de calcul de l’azimut et zénith du soleil en fonction d’un lieu :</w:t>
      </w:r>
      <w:bookmarkEnd w:id="8"/>
    </w:p>
    <w:p w:rsidR="00011A06" w:rsidRDefault="00742D24" w:rsidP="00011A06">
      <w:hyperlink r:id="rId24" w:history="1">
        <w:r w:rsidR="00011A06">
          <w:rPr>
            <w:rStyle w:val="Lienhypertexte"/>
          </w:rPr>
          <w:t>http://www.solartopo.com/orbite-solaire.htm</w:t>
        </w:r>
      </w:hyperlink>
    </w:p>
    <w:p w:rsidR="00011A06" w:rsidRDefault="00742D24" w:rsidP="00011A06">
      <w:hyperlink r:id="rId25" w:history="1">
        <w:r w:rsidR="00011A06">
          <w:rPr>
            <w:rStyle w:val="Lienhypertexte"/>
          </w:rPr>
          <w:t>https://www.sunearthtools.com/dp/tools/pos_sun.php?lang=fr</w:t>
        </w:r>
      </w:hyperlink>
    </w:p>
    <w:p w:rsidR="00011A06" w:rsidRDefault="00011A06" w:rsidP="00011A06">
      <w:pPr>
        <w:pStyle w:val="Titre3"/>
      </w:pPr>
      <w:r>
        <w:t>Calcul des rayons incidents sur le four</w:t>
      </w:r>
    </w:p>
    <w:p w:rsidR="00011A06" w:rsidRDefault="00011A06" w:rsidP="00011A06">
      <w:r>
        <w:rPr>
          <w:noProof/>
          <w:lang w:eastAsia="fr-FR"/>
        </w:rPr>
        <w:drawing>
          <wp:anchor distT="0" distB="0" distL="114300" distR="114300" simplePos="0" relativeHeight="251676672" behindDoc="0" locked="0" layoutInCell="1" allowOverlap="1" wp14:anchorId="52A2B399" wp14:editId="46D0E8A5">
            <wp:simplePos x="0" y="0"/>
            <wp:positionH relativeFrom="margin">
              <wp:posOffset>4783455</wp:posOffset>
            </wp:positionH>
            <wp:positionV relativeFrom="paragraph">
              <wp:posOffset>376653</wp:posOffset>
            </wp:positionV>
            <wp:extent cx="1172308" cy="1172308"/>
            <wp:effectExtent l="0" t="0" r="8890" b="8890"/>
            <wp:wrapNone/>
            <wp:docPr id="29347" name="Image 29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7" name="1024px-Sol_de_Mayo-Bandera_de_Uruguay.svg.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172308" cy="1172308"/>
                    </a:xfrm>
                    <a:prstGeom prst="rect">
                      <a:avLst/>
                    </a:prstGeom>
                  </pic:spPr>
                </pic:pic>
              </a:graphicData>
            </a:graphic>
            <wp14:sizeRelH relativeFrom="page">
              <wp14:pctWidth>0</wp14:pctWidth>
            </wp14:sizeRelH>
            <wp14:sizeRelV relativeFrom="page">
              <wp14:pctHeight>0</wp14:pctHeight>
            </wp14:sizeRelV>
          </wp:anchor>
        </w:drawing>
      </w:r>
      <w:r>
        <w:t>Nous supposons que notre four est posé à plat sur le plat terrestre à une latitude λ dans l’hémisphère nord. La vitre du four fait un angle de 45° avec l’horizontale.</w:t>
      </w:r>
    </w:p>
    <w:p w:rsidR="00011A06" w:rsidRDefault="00011A06" w:rsidP="00011A06">
      <w:r>
        <w:rPr>
          <w:noProof/>
          <w:lang w:eastAsia="fr-FR"/>
        </w:rPr>
        <mc:AlternateContent>
          <mc:Choice Requires="wps">
            <w:drawing>
              <wp:anchor distT="45720" distB="45720" distL="114300" distR="114300" simplePos="0" relativeHeight="251686912" behindDoc="0" locked="0" layoutInCell="1" allowOverlap="1" wp14:anchorId="5779E9A4" wp14:editId="7B052166">
                <wp:simplePos x="0" y="0"/>
                <wp:positionH relativeFrom="margin">
                  <wp:posOffset>2454910</wp:posOffset>
                </wp:positionH>
                <wp:positionV relativeFrom="paragraph">
                  <wp:posOffset>2049780</wp:posOffset>
                </wp:positionV>
                <wp:extent cx="518160" cy="401320"/>
                <wp:effectExtent l="0" t="0" r="0" b="0"/>
                <wp:wrapNone/>
                <wp:docPr id="2935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8160" cy="401320"/>
                        </a:xfrm>
                        <a:prstGeom prst="rect">
                          <a:avLst/>
                        </a:prstGeom>
                        <a:noFill/>
                        <a:ln w="9525">
                          <a:noFill/>
                          <a:miter lim="800000"/>
                          <a:headEnd/>
                          <a:tailEnd/>
                        </a:ln>
                      </wps:spPr>
                      <wps:txbx>
                        <w:txbxContent>
                          <w:p w:rsidR="00AE4666" w:rsidRPr="001A6249" w:rsidRDefault="00AE4666" w:rsidP="00011A06">
                            <w:pPr>
                              <w:rPr>
                                <w:sz w:val="28"/>
                              </w:rPr>
                            </w:pPr>
                            <w:r>
                              <w:rPr>
                                <w:sz w:val="28"/>
                              </w:rPr>
                              <w:t>45°</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779E9A4" id="_x0000_t202" coordsize="21600,21600" o:spt="202" path="m,l,21600r21600,l21600,xe">
                <v:stroke joinstyle="miter"/>
                <v:path gradientshapeok="t" o:connecttype="rect"/>
              </v:shapetype>
              <v:shape id="Zone de texte 2" o:spid="_x0000_s1026" type="#_x0000_t202" style="position:absolute;left:0;text-align:left;margin-left:193.3pt;margin-top:161.4pt;width:40.8pt;height:31.6pt;z-index:251686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" filled="f" stroked="f">
                <v:textbox>
                  <w:txbxContent>
                    <w:p w:rsidR="00AE4666" w:rsidRPr="001A6249" w:rsidRDefault="00AE4666" w:rsidP="00011A06">
                      <w:pPr>
                        <w:rPr>
                          <w:sz w:val="28"/>
                        </w:rPr>
                      </w:pPr>
                      <w:r>
                        <w:rPr>
                          <w:sz w:val="28"/>
                        </w:rPr>
                        <w:t>45°</w:t>
                      </w:r>
                    </w:p>
                  </w:txbxContent>
                </v:textbox>
                <w10:wrap anchorx="margin"/>
              </v:shape>
            </w:pict>
          </mc:Fallback>
        </mc:AlternateContent>
      </w:r>
      <w:r>
        <w:rPr>
          <w:noProof/>
          <w:lang w:eastAsia="fr-FR"/>
        </w:rPr>
        <mc:AlternateContent>
          <mc:Choice Requires="wps">
            <w:drawing>
              <wp:anchor distT="0" distB="0" distL="114300" distR="114300" simplePos="0" relativeHeight="251691008" behindDoc="0" locked="0" layoutInCell="1" allowOverlap="1" wp14:anchorId="0EDF4AAE" wp14:editId="2740BC2B">
                <wp:simplePos x="0" y="0"/>
                <wp:positionH relativeFrom="column">
                  <wp:posOffset>2776220</wp:posOffset>
                </wp:positionH>
                <wp:positionV relativeFrom="paragraph">
                  <wp:posOffset>2054860</wp:posOffset>
                </wp:positionV>
                <wp:extent cx="719455" cy="719455"/>
                <wp:effectExtent l="19050" t="0" r="0" b="0"/>
                <wp:wrapNone/>
                <wp:docPr id="29361" name="Secteurs 29361"/>
                <wp:cNvGraphicFramePr/>
                <a:graphic xmlns:a="http://schemas.openxmlformats.org/drawingml/2006/main">
                  <a:graphicData uri="http://schemas.microsoft.com/office/word/2010/wordprocessingShape">
                    <wps:wsp>
                      <wps:cNvSpPr/>
                      <wps:spPr>
                        <a:xfrm flipH="1" flipV="1">
                          <a:off x="0" y="0"/>
                          <a:ext cx="719455" cy="719455"/>
                        </a:xfrm>
                        <a:prstGeom prst="pie">
                          <a:avLst>
                            <a:gd name="adj1" fmla="val 42174"/>
                            <a:gd name="adj2" fmla="val 2601840"/>
                          </a:avLst>
                        </a:prstGeom>
                        <a:noFill/>
                        <a:ln>
                          <a:solidFill>
                            <a:schemeClr val="accent1">
                              <a:lumMod val="75000"/>
                            </a:schemeClr>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587AB9" id="Secteurs 29361" o:spid="_x0000_s1026" style="position:absolute;margin-left:218.6pt;margin-top:161.8pt;width:56.65pt;height:56.65pt;flip:x y;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19455,7194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" path="m719428,364140v-1108,90321,-36155,176919,-98176,242587l359728,359728r359700,4412xe" filled="f" strokecolor="#d07100 [2404]" strokeweight="1pt">
                <v:stroke dashstyle="3 1" joinstyle="miter"/>
                <v:path arrowok="t" o:connecttype="custom" o:connectlocs="719428,364140;621252,606727;359728,359728;719428,364140" o:connectangles="0,0,0,0"/>
              </v:shape>
            </w:pict>
          </mc:Fallback>
        </mc:AlternateContent>
      </w:r>
      <w:r>
        <w:rPr>
          <w:noProof/>
          <w:lang w:eastAsia="fr-FR"/>
        </w:rPr>
        <mc:AlternateContent>
          <mc:Choice Requires="wps">
            <w:drawing>
              <wp:anchor distT="0" distB="0" distL="114300" distR="114300" simplePos="0" relativeHeight="251689984" behindDoc="0" locked="0" layoutInCell="1" allowOverlap="1" wp14:anchorId="797F97FB" wp14:editId="2EF67AA3">
                <wp:simplePos x="0" y="0"/>
                <wp:positionH relativeFrom="column">
                  <wp:posOffset>1893570</wp:posOffset>
                </wp:positionH>
                <wp:positionV relativeFrom="paragraph">
                  <wp:posOffset>1146810</wp:posOffset>
                </wp:positionV>
                <wp:extent cx="719455" cy="719455"/>
                <wp:effectExtent l="0" t="0" r="23495" b="0"/>
                <wp:wrapNone/>
                <wp:docPr id="29360" name="Secteurs 29360"/>
                <wp:cNvGraphicFramePr/>
                <a:graphic xmlns:a="http://schemas.openxmlformats.org/drawingml/2006/main">
                  <a:graphicData uri="http://schemas.microsoft.com/office/word/2010/wordprocessingShape">
                    <wps:wsp>
                      <wps:cNvSpPr/>
                      <wps:spPr>
                        <a:xfrm flipH="1" flipV="1">
                          <a:off x="0" y="0"/>
                          <a:ext cx="719455" cy="719455"/>
                        </a:xfrm>
                        <a:prstGeom prst="pie">
                          <a:avLst>
                            <a:gd name="adj1" fmla="val 10096662"/>
                            <a:gd name="adj2" fmla="val 10836742"/>
                          </a:avLst>
                        </a:prstGeom>
                        <a:noFill/>
                        <a:ln>
                          <a:solidFill>
                            <a:schemeClr val="accent1">
                              <a:lumMod val="75000"/>
                            </a:schemeClr>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A3BC5C" id="Secteurs 29360" o:spid="_x0000_s1026" style="position:absolute;margin-left:149.1pt;margin-top:90.3pt;width:56.65pt;height:56.65pt;flip:x y;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719455,7194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" path="m7503,432813c2253,407513,-255,381721,21,355883r359707,3845l7503,432813xe" filled="f" strokecolor="#d07100 [2404]" strokeweight="1pt">
                <v:stroke dashstyle="3 1" joinstyle="miter"/>
                <v:path arrowok="t" o:connecttype="custom" o:connectlocs="7503,432813;21,355883;359728,359728;7503,432813" o:connectangles="0,0,0,0"/>
              </v:shape>
            </w:pict>
          </mc:Fallback>
        </mc:AlternateContent>
      </w:r>
      <w:r>
        <w:rPr>
          <w:noProof/>
          <w:lang w:eastAsia="fr-FR"/>
        </w:rPr>
        <mc:AlternateContent>
          <mc:Choice Requires="wps">
            <w:drawing>
              <wp:anchor distT="0" distB="0" distL="114300" distR="114300" simplePos="0" relativeHeight="251688960" behindDoc="0" locked="0" layoutInCell="1" allowOverlap="1" wp14:anchorId="40CB7BD5" wp14:editId="595A7232">
                <wp:simplePos x="0" y="0"/>
                <wp:positionH relativeFrom="column">
                  <wp:posOffset>1468120</wp:posOffset>
                </wp:positionH>
                <wp:positionV relativeFrom="paragraph">
                  <wp:posOffset>727710</wp:posOffset>
                </wp:positionV>
                <wp:extent cx="467995" cy="467995"/>
                <wp:effectExtent l="0" t="0" r="8255" b="0"/>
                <wp:wrapNone/>
                <wp:docPr id="29359" name="Secteurs 29359"/>
                <wp:cNvGraphicFramePr/>
                <a:graphic xmlns:a="http://schemas.openxmlformats.org/drawingml/2006/main">
                  <a:graphicData uri="http://schemas.microsoft.com/office/word/2010/wordprocessingShape">
                    <wps:wsp>
                      <wps:cNvSpPr/>
                      <wps:spPr>
                        <a:xfrm flipH="1" flipV="1">
                          <a:off x="0" y="0"/>
                          <a:ext cx="467995" cy="467995"/>
                        </a:xfrm>
                        <a:prstGeom prst="pie">
                          <a:avLst>
                            <a:gd name="adj1" fmla="val 8014244"/>
                            <a:gd name="adj2" fmla="val 10230039"/>
                          </a:avLst>
                        </a:prstGeom>
                        <a:noFill/>
                        <a:ln>
                          <a:solidFill>
                            <a:srgbClr val="FF0000"/>
                          </a:solidFill>
                          <a:prstDash val="sysDash"/>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28BE394" id="Secteurs 29359" o:spid="_x0000_s1026" style="position:absolute;margin-left:115.6pt;margin-top:57.3pt;width:36.85pt;height:36.85pt;flip:x y;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467995,4679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" path="m72715,403534c35971,368579,11578,322634,3209,272615l233998,233998,72715,403534xe" filled="f" strokecolor="red" strokeweight="1pt">
                <v:stroke dashstyle="3 1" joinstyle="miter"/>
                <v:path arrowok="t" o:connecttype="custom" o:connectlocs="72715,403534;3209,272615;233998,233998;72715,403534" o:connectangles="0,0,0,0"/>
              </v:shape>
            </w:pict>
          </mc:Fallback>
        </mc:AlternateContent>
      </w:r>
      <w:r>
        <w:rPr>
          <w:noProof/>
          <w:lang w:eastAsia="fr-FR"/>
        </w:rPr>
        <mc:AlternateContent>
          <mc:Choice Requires="wps">
            <w:drawing>
              <wp:anchor distT="45720" distB="45720" distL="114300" distR="114300" simplePos="0" relativeHeight="251687936" behindDoc="0" locked="0" layoutInCell="1" allowOverlap="1" wp14:anchorId="7DDBBD81" wp14:editId="7201F9CB">
                <wp:simplePos x="0" y="0"/>
                <wp:positionH relativeFrom="margin">
                  <wp:posOffset>2052320</wp:posOffset>
                </wp:positionH>
                <wp:positionV relativeFrom="paragraph">
                  <wp:posOffset>534670</wp:posOffset>
                </wp:positionV>
                <wp:extent cx="386080" cy="401320"/>
                <wp:effectExtent l="0" t="0" r="0" b="0"/>
                <wp:wrapNone/>
                <wp:docPr id="2935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080" cy="401320"/>
                        </a:xfrm>
                        <a:prstGeom prst="rect">
                          <a:avLst/>
                        </a:prstGeom>
                        <a:noFill/>
                        <a:ln w="9525">
                          <a:noFill/>
                          <a:miter lim="800000"/>
                          <a:headEnd/>
                          <a:tailEnd/>
                        </a:ln>
                      </wps:spPr>
                      <wps:txbx>
                        <w:txbxContent>
                          <w:p w:rsidR="00AE4666" w:rsidRPr="001A6249" w:rsidRDefault="00AE4666" w:rsidP="00011A06">
                            <w:pPr>
                              <w:rPr>
                                <w:b/>
                                <w:color w:val="FF0000"/>
                                <w:sz w:val="28"/>
                              </w:rPr>
                            </w:pPr>
                            <w:r w:rsidRPr="001A6249">
                              <w:rPr>
                                <w:b/>
                                <w:color w:val="FF0000"/>
                                <w:sz w:val="28"/>
                              </w:rPr>
                              <w:t>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DDBBD81" id="_x0000_s1027" type="#_x0000_t202" style="position:absolute;left:0;text-align:left;margin-left:161.6pt;margin-top:42.1pt;width:30.4pt;height:31.6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" filled="f" stroked="f">
                <v:textbox>
                  <w:txbxContent>
                    <w:p w:rsidR="00AE4666" w:rsidRPr="001A6249" w:rsidRDefault="00AE4666" w:rsidP="00011A06">
                      <w:pPr>
                        <w:rPr>
                          <w:b/>
                          <w:color w:val="FF0000"/>
                          <w:sz w:val="28"/>
                        </w:rPr>
                      </w:pPr>
                      <w:r w:rsidRPr="001A6249">
                        <w:rPr>
                          <w:b/>
                          <w:color w:val="FF0000"/>
                          <w:sz w:val="28"/>
                        </w:rPr>
                        <w:t>i</w:t>
                      </w:r>
                    </w:p>
                  </w:txbxContent>
                </v:textbox>
                <w10:wrap anchorx="margin"/>
              </v:shape>
            </w:pict>
          </mc:Fallback>
        </mc:AlternateContent>
      </w:r>
      <w:r>
        <w:rPr>
          <w:noProof/>
          <w:lang w:eastAsia="fr-FR"/>
        </w:rPr>
        <mc:AlternateContent>
          <mc:Choice Requires="wps">
            <w:drawing>
              <wp:anchor distT="45720" distB="45720" distL="114300" distR="114300" simplePos="0" relativeHeight="251685888" behindDoc="0" locked="0" layoutInCell="1" allowOverlap="1" wp14:anchorId="50D8CB5E" wp14:editId="27FEC146">
                <wp:simplePos x="0" y="0"/>
                <wp:positionH relativeFrom="margin">
                  <wp:posOffset>3483610</wp:posOffset>
                </wp:positionH>
                <wp:positionV relativeFrom="paragraph">
                  <wp:posOffset>1192530</wp:posOffset>
                </wp:positionV>
                <wp:extent cx="386080" cy="401320"/>
                <wp:effectExtent l="0" t="0" r="0" b="0"/>
                <wp:wrapNone/>
                <wp:docPr id="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6080" cy="401320"/>
                        </a:xfrm>
                        <a:prstGeom prst="rect">
                          <a:avLst/>
                        </a:prstGeom>
                        <a:noFill/>
                        <a:ln w="9525">
                          <a:noFill/>
                          <a:miter lim="800000"/>
                          <a:headEnd/>
                          <a:tailEnd/>
                        </a:ln>
                      </wps:spPr>
                      <wps:txbx>
                        <w:txbxContent>
                          <w:p w:rsidR="00AE4666" w:rsidRPr="001A6249" w:rsidRDefault="00AE4666" w:rsidP="00011A06">
                            <w:pPr>
                              <w:rPr>
                                <w:sz w:val="28"/>
                              </w:rPr>
                            </w:pPr>
                            <w:r w:rsidRPr="001A6249">
                              <w:rPr>
                                <w:sz w:val="28"/>
                              </w:rPr>
                              <w:t>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0D8CB5E" id="_x0000_s1028" type="#_x0000_t202" style="position:absolute;left:0;text-align:left;margin-left:274.3pt;margin-top:93.9pt;width:30.4pt;height:31.6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" filled="f" stroked="f">
                <v:textbox>
                  <w:txbxContent>
                    <w:p w:rsidR="00AE4666" w:rsidRPr="001A6249" w:rsidRDefault="00AE4666" w:rsidP="00011A06">
                      <w:pPr>
                        <w:rPr>
                          <w:sz w:val="28"/>
                        </w:rPr>
                      </w:pPr>
                      <w:r w:rsidRPr="001A6249">
                        <w:rPr>
                          <w:sz w:val="28"/>
                        </w:rPr>
                        <w:t>θ</w:t>
                      </w:r>
                    </w:p>
                  </w:txbxContent>
                </v:textbox>
                <w10:wrap anchorx="margin"/>
              </v:shape>
            </w:pict>
          </mc:Fallback>
        </mc:AlternateContent>
      </w:r>
      <w:r>
        <w:rPr>
          <w:noProof/>
          <w:lang w:eastAsia="fr-FR"/>
        </w:rPr>
        <mc:AlternateContent>
          <mc:Choice Requires="wps">
            <w:drawing>
              <wp:anchor distT="0" distB="0" distL="114300" distR="114300" simplePos="0" relativeHeight="251684864" behindDoc="0" locked="0" layoutInCell="1" allowOverlap="1" wp14:anchorId="73495206" wp14:editId="5EDCA7D7">
                <wp:simplePos x="0" y="0"/>
                <wp:positionH relativeFrom="column">
                  <wp:posOffset>2246630</wp:posOffset>
                </wp:positionH>
                <wp:positionV relativeFrom="paragraph">
                  <wp:posOffset>1507490</wp:posOffset>
                </wp:positionV>
                <wp:extent cx="2884170" cy="7620"/>
                <wp:effectExtent l="0" t="0" r="30480" b="30480"/>
                <wp:wrapNone/>
                <wp:docPr id="12" name="Connecteur droit 12"/>
                <wp:cNvGraphicFramePr/>
                <a:graphic xmlns:a="http://schemas.openxmlformats.org/drawingml/2006/main">
                  <a:graphicData uri="http://schemas.microsoft.com/office/word/2010/wordprocessingShape">
                    <wps:wsp>
                      <wps:cNvCnPr/>
                      <wps:spPr>
                        <a:xfrm>
                          <a:off x="0" y="0"/>
                          <a:ext cx="2884170" cy="7620"/>
                        </a:xfrm>
                        <a:prstGeom prst="line">
                          <a:avLst/>
                        </a:prstGeom>
                        <a:ln>
                          <a:solidFill>
                            <a:schemeClr val="accent2">
                              <a:lumMod val="50000"/>
                            </a:schemeClr>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068F495A" id="Connecteur droit 12" o:spid="_x0000_s1026" style="position:absolute;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76.9pt,118.7pt" to="404pt,119.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" strokecolor="#8a4b00 [1605]" strokeweight=".5pt">
                <v:stroke dashstyle="dashDot" joinstyle="miter"/>
              </v:line>
            </w:pict>
          </mc:Fallback>
        </mc:AlternateContent>
      </w:r>
      <w:r>
        <w:rPr>
          <w:noProof/>
          <w:lang w:eastAsia="fr-FR"/>
        </w:rPr>
        <mc:AlternateContent>
          <mc:Choice Requires="wps">
            <w:drawing>
              <wp:anchor distT="0" distB="0" distL="114300" distR="114300" simplePos="0" relativeHeight="251682816" behindDoc="0" locked="0" layoutInCell="1" allowOverlap="1" wp14:anchorId="521FC017" wp14:editId="27191C28">
                <wp:simplePos x="0" y="0"/>
                <wp:positionH relativeFrom="column">
                  <wp:posOffset>833120</wp:posOffset>
                </wp:positionH>
                <wp:positionV relativeFrom="paragraph">
                  <wp:posOffset>120650</wp:posOffset>
                </wp:positionV>
                <wp:extent cx="2289810" cy="2289810"/>
                <wp:effectExtent l="0" t="0" r="34290" b="34290"/>
                <wp:wrapNone/>
                <wp:docPr id="14" name="Connecteur droit 14"/>
                <wp:cNvGraphicFramePr/>
                <a:graphic xmlns:a="http://schemas.openxmlformats.org/drawingml/2006/main">
                  <a:graphicData uri="http://schemas.microsoft.com/office/word/2010/wordprocessingShape">
                    <wps:wsp>
                      <wps:cNvCnPr/>
                      <wps:spPr>
                        <a:xfrm>
                          <a:off x="0" y="0"/>
                          <a:ext cx="2289810" cy="2289810"/>
                        </a:xfrm>
                        <a:prstGeom prst="line">
                          <a:avLst/>
                        </a:prstGeom>
                        <a:ln>
                          <a:solidFill>
                            <a:schemeClr val="accent2">
                              <a:lumMod val="50000"/>
                            </a:schemeClr>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0BD5C526" id="Connecteur droit 14" o:spid="_x0000_s1026" style="position:absolute;z-index:251682816;visibility:visible;mso-wrap-style:square;mso-wrap-distance-left:9pt;mso-wrap-distance-top:0;mso-wrap-distance-right:9pt;mso-wrap-distance-bottom:0;mso-position-horizontal:absolute;mso-position-horizontal-relative:text;mso-position-vertical:absolute;mso-position-vertical-relative:text" from="65.6pt,9.5pt" to="245.9pt,18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" strokecolor="#8a4b00 [1605]" strokeweight=".5pt">
                <v:stroke dashstyle="dashDot" joinstyle="miter"/>
              </v:line>
            </w:pict>
          </mc:Fallback>
        </mc:AlternateContent>
      </w:r>
      <w:r>
        <w:rPr>
          <w:noProof/>
          <w:lang w:eastAsia="fr-FR"/>
        </w:rPr>
        <mc:AlternateContent>
          <mc:Choice Requires="wps">
            <w:drawing>
              <wp:anchor distT="0" distB="0" distL="114300" distR="114300" simplePos="0" relativeHeight="251683840" behindDoc="0" locked="0" layoutInCell="1" allowOverlap="1" wp14:anchorId="0959F04B" wp14:editId="5A6424D7">
                <wp:simplePos x="0" y="0"/>
                <wp:positionH relativeFrom="column">
                  <wp:posOffset>254000</wp:posOffset>
                </wp:positionH>
                <wp:positionV relativeFrom="paragraph">
                  <wp:posOffset>2402840</wp:posOffset>
                </wp:positionV>
                <wp:extent cx="2884170" cy="7620"/>
                <wp:effectExtent l="0" t="0" r="30480" b="30480"/>
                <wp:wrapNone/>
                <wp:docPr id="31" name="Connecteur droit 31"/>
                <wp:cNvGraphicFramePr/>
                <a:graphic xmlns:a="http://schemas.openxmlformats.org/drawingml/2006/main">
                  <a:graphicData uri="http://schemas.microsoft.com/office/word/2010/wordprocessingShape">
                    <wps:wsp>
                      <wps:cNvCnPr/>
                      <wps:spPr>
                        <a:xfrm>
                          <a:off x="0" y="0"/>
                          <a:ext cx="2884170" cy="7620"/>
                        </a:xfrm>
                        <a:prstGeom prst="line">
                          <a:avLst/>
                        </a:prstGeom>
                        <a:ln>
                          <a:solidFill>
                            <a:schemeClr val="accent2">
                              <a:lumMod val="50000"/>
                            </a:schemeClr>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C551F6D" id="Connecteur droit 31" o:spid="_x0000_s1026" style="position:absolute;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20pt,189.2pt" to="247.1pt,189.8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" strokecolor="#8a4b00 [1605]" strokeweight=".5pt">
                <v:stroke dashstyle="dashDot" joinstyle="miter"/>
              </v:line>
            </w:pict>
          </mc:Fallback>
        </mc:AlternateContent>
      </w:r>
      <w:r>
        <w:rPr>
          <w:noProof/>
          <w:lang w:eastAsia="fr-FR"/>
        </w:rPr>
        <mc:AlternateContent>
          <mc:Choice Requires="wps">
            <w:drawing>
              <wp:anchor distT="0" distB="0" distL="114300" distR="114300" simplePos="0" relativeHeight="251679744" behindDoc="0" locked="0" layoutInCell="1" allowOverlap="1" wp14:anchorId="4EE643C4" wp14:editId="72C2931D">
                <wp:simplePos x="0" y="0"/>
                <wp:positionH relativeFrom="column">
                  <wp:posOffset>2240866</wp:posOffset>
                </wp:positionH>
                <wp:positionV relativeFrom="paragraph">
                  <wp:posOffset>966861</wp:posOffset>
                </wp:positionV>
                <wp:extent cx="2643554" cy="533400"/>
                <wp:effectExtent l="38100" t="0" r="23495" b="76200"/>
                <wp:wrapNone/>
                <wp:docPr id="29350" name="Connecteur droit avec flèche 29350"/>
                <wp:cNvGraphicFramePr/>
                <a:graphic xmlns:a="http://schemas.openxmlformats.org/drawingml/2006/main">
                  <a:graphicData uri="http://schemas.microsoft.com/office/word/2010/wordprocessingShape">
                    <wps:wsp>
                      <wps:cNvCnPr/>
                      <wps:spPr>
                        <a:xfrm flipH="1">
                          <a:off x="0" y="0"/>
                          <a:ext cx="2643554" cy="5334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type w14:anchorId="3A40058E" id="_x0000_t32" coordsize="21600,21600" o:spt="32" o:oned="t" path="m,l21600,21600e" filled="f">
                <v:path arrowok="t" fillok="f" o:connecttype="none"/>
                <o:lock v:ext="edit" shapetype="t"/>
              </v:shapetype>
              <v:shape id="Connecteur droit avec flèche 29350" o:spid="_x0000_s1026" type="#_x0000_t32" style="position:absolute;margin-left:176.45pt;margin-top:76.15pt;width:208.15pt;height:42pt;flip:x;z-index:25167974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" strokecolor="#ff9617 [3204]" strokeweight=".5pt">
                <v:stroke endarrow="block" joinstyle="miter"/>
              </v:shape>
            </w:pict>
          </mc:Fallback>
        </mc:AlternateContent>
      </w:r>
      <w:r>
        <w:rPr>
          <w:noProof/>
          <w:lang w:eastAsia="fr-FR"/>
        </w:rPr>
        <mc:AlternateContent>
          <mc:Choice Requires="wps">
            <w:drawing>
              <wp:anchor distT="0" distB="0" distL="114300" distR="114300" simplePos="0" relativeHeight="251678720" behindDoc="0" locked="0" layoutInCell="1" allowOverlap="1" wp14:anchorId="2D92A25E" wp14:editId="6D6BBA1A">
                <wp:simplePos x="0" y="0"/>
                <wp:positionH relativeFrom="column">
                  <wp:posOffset>2047436</wp:posOffset>
                </wp:positionH>
                <wp:positionV relativeFrom="paragraph">
                  <wp:posOffset>791015</wp:posOffset>
                </wp:positionV>
                <wp:extent cx="2643554" cy="533400"/>
                <wp:effectExtent l="38100" t="0" r="23495" b="76200"/>
                <wp:wrapNone/>
                <wp:docPr id="29349" name="Connecteur droit avec flèche 29349"/>
                <wp:cNvGraphicFramePr/>
                <a:graphic xmlns:a="http://schemas.openxmlformats.org/drawingml/2006/main">
                  <a:graphicData uri="http://schemas.microsoft.com/office/word/2010/wordprocessingShape">
                    <wps:wsp>
                      <wps:cNvCnPr/>
                      <wps:spPr>
                        <a:xfrm flipH="1">
                          <a:off x="0" y="0"/>
                          <a:ext cx="2643554" cy="5334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786193ED" id="Connecteur droit avec flèche 29349" o:spid="_x0000_s1026" type="#_x0000_t32" style="position:absolute;margin-left:161.2pt;margin-top:62.3pt;width:208.15pt;height:42pt;flip:x;z-index:2516787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" strokecolor="#ff9617 [3204]" strokeweight=".5pt">
                <v:stroke endarrow="block" joinstyle="miter"/>
              </v:shape>
            </w:pict>
          </mc:Fallback>
        </mc:AlternateContent>
      </w:r>
      <w:r>
        <w:rPr>
          <w:noProof/>
          <w:lang w:eastAsia="fr-FR"/>
        </w:rPr>
        <mc:AlternateContent>
          <mc:Choice Requires="wps">
            <w:drawing>
              <wp:anchor distT="0" distB="0" distL="114300" distR="114300" simplePos="0" relativeHeight="251677696" behindDoc="0" locked="0" layoutInCell="1" allowOverlap="1" wp14:anchorId="58CF5BFF" wp14:editId="26093CD9">
                <wp:simplePos x="0" y="0"/>
                <wp:positionH relativeFrom="column">
                  <wp:posOffset>1848143</wp:posOffset>
                </wp:positionH>
                <wp:positionV relativeFrom="paragraph">
                  <wp:posOffset>603445</wp:posOffset>
                </wp:positionV>
                <wp:extent cx="2643554" cy="533400"/>
                <wp:effectExtent l="38100" t="0" r="23495" b="76200"/>
                <wp:wrapNone/>
                <wp:docPr id="29348" name="Connecteur droit avec flèche 29348"/>
                <wp:cNvGraphicFramePr/>
                <a:graphic xmlns:a="http://schemas.openxmlformats.org/drawingml/2006/main">
                  <a:graphicData uri="http://schemas.microsoft.com/office/word/2010/wordprocessingShape">
                    <wps:wsp>
                      <wps:cNvCnPr/>
                      <wps:spPr>
                        <a:xfrm flipH="1">
                          <a:off x="0" y="0"/>
                          <a:ext cx="2643554" cy="5334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306C947" id="Connecteur droit avec flèche 29348" o:spid="_x0000_s1026" type="#_x0000_t32" style="position:absolute;margin-left:145.5pt;margin-top:47.5pt;width:208.15pt;height:42pt;flip:x;z-index:25167769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" strokecolor="#ff9617 [3204]" strokeweight=".5pt">
                <v:stroke endarrow="block" joinstyle="miter"/>
              </v:shape>
            </w:pict>
          </mc:Fallback>
        </mc:AlternateContent>
      </w:r>
      <w:r>
        <w:rPr>
          <w:noProof/>
          <w:lang w:eastAsia="fr-FR"/>
        </w:rPr>
        <mc:AlternateContent>
          <mc:Choice Requires="wps">
            <w:drawing>
              <wp:anchor distT="0" distB="0" distL="114300" distR="114300" simplePos="0" relativeHeight="251681792" behindDoc="0" locked="0" layoutInCell="1" allowOverlap="1" wp14:anchorId="4B702A4C" wp14:editId="29137ACE">
                <wp:simplePos x="0" y="0"/>
                <wp:positionH relativeFrom="column">
                  <wp:posOffset>1692080</wp:posOffset>
                </wp:positionH>
                <wp:positionV relativeFrom="paragraph">
                  <wp:posOffset>59934</wp:posOffset>
                </wp:positionV>
                <wp:extent cx="900000" cy="900000"/>
                <wp:effectExtent l="0" t="0" r="33655" b="33655"/>
                <wp:wrapNone/>
                <wp:docPr id="29352" name="Connecteur droit 29352"/>
                <wp:cNvGraphicFramePr/>
                <a:graphic xmlns:a="http://schemas.openxmlformats.org/drawingml/2006/main">
                  <a:graphicData uri="http://schemas.microsoft.com/office/word/2010/wordprocessingShape">
                    <wps:wsp>
                      <wps:cNvCnPr/>
                      <wps:spPr>
                        <a:xfrm flipV="1">
                          <a:off x="0" y="0"/>
                          <a:ext cx="900000" cy="900000"/>
                        </a:xfrm>
                        <a:prstGeom prst="line">
                          <a:avLst/>
                        </a:prstGeom>
                        <a:ln>
                          <a:solidFill>
                            <a:srgbClr val="002060"/>
                          </a:solidFill>
                          <a:prstDash val="dashDot"/>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5879D4C4" id="Connecteur droit 29352" o:spid="_x0000_s1026" style="position:absolute;flip:y;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133.25pt,4.7pt" to="204.1pt,75.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" strokecolor="#002060" strokeweight=".5pt">
                <v:stroke dashstyle="dashDot" joinstyle="miter"/>
              </v:line>
            </w:pict>
          </mc:Fallback>
        </mc:AlternateContent>
      </w:r>
      <w:r>
        <w:rPr>
          <w:noProof/>
          <w:lang w:eastAsia="fr-FR"/>
        </w:rPr>
        <mc:AlternateContent>
          <mc:Choice Requires="wps">
            <w:drawing>
              <wp:anchor distT="0" distB="0" distL="114300" distR="114300" simplePos="0" relativeHeight="251680768" behindDoc="0" locked="0" layoutInCell="1" allowOverlap="1" wp14:anchorId="6B5AF877" wp14:editId="1BFADFF3">
                <wp:simplePos x="0" y="0"/>
                <wp:positionH relativeFrom="column">
                  <wp:posOffset>1677572</wp:posOffset>
                </wp:positionH>
                <wp:positionV relativeFrom="paragraph">
                  <wp:posOffset>433412</wp:posOffset>
                </wp:positionV>
                <wp:extent cx="2643554" cy="533400"/>
                <wp:effectExtent l="38100" t="0" r="23495" b="76200"/>
                <wp:wrapNone/>
                <wp:docPr id="29351" name="Connecteur droit avec flèche 29351"/>
                <wp:cNvGraphicFramePr/>
                <a:graphic xmlns:a="http://schemas.openxmlformats.org/drawingml/2006/main">
                  <a:graphicData uri="http://schemas.microsoft.com/office/word/2010/wordprocessingShape">
                    <wps:wsp>
                      <wps:cNvCnPr/>
                      <wps:spPr>
                        <a:xfrm flipH="1">
                          <a:off x="0" y="0"/>
                          <a:ext cx="2643554" cy="53340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6F995F5B" id="Connecteur droit avec flèche 29351" o:spid="_x0000_s1026" type="#_x0000_t32" style="position:absolute;margin-left:132.1pt;margin-top:34.15pt;width:208.15pt;height:42pt;flip:x;z-index:2516807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" strokecolor="#ff9617 [3204]" strokeweight=".5pt">
                <v:stroke endarrow="block" joinstyle="miter"/>
              </v:shape>
            </w:pict>
          </mc:Fallback>
        </mc:AlternateContent>
      </w:r>
      <w:r>
        <w:rPr>
          <w:noProof/>
          <w:lang w:eastAsia="fr-FR"/>
        </w:rPr>
        <w:drawing>
          <wp:inline distT="0" distB="0" distL="0" distR="0" wp14:anchorId="026E245B" wp14:editId="56755794">
            <wp:extent cx="2702169" cy="2605108"/>
            <wp:effectExtent l="0" t="0" r="3175" b="5080"/>
            <wp:docPr id="29366" name="Image 29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FourCoté.JP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2706947" cy="2609715"/>
                    </a:xfrm>
                    <a:prstGeom prst="rect">
                      <a:avLst/>
                    </a:prstGeom>
                  </pic:spPr>
                </pic:pic>
              </a:graphicData>
            </a:graphic>
          </wp:inline>
        </w:drawing>
      </w:r>
    </w:p>
    <w:p w:rsidR="00011A06" w:rsidRDefault="00011A06" w:rsidP="00011A06">
      <w:pPr>
        <w:pStyle w:val="Titre4"/>
      </w:pPr>
      <w:r>
        <w:lastRenderedPageBreak/>
        <w:t>A partir des ressources ci-dessus, complétez le tableau en fonction de votre position (ville) :</w:t>
      </w:r>
    </w:p>
    <w:p w:rsidR="00011A06" w:rsidRDefault="00011A06" w:rsidP="00011A06"/>
    <w:tbl>
      <w:tblPr>
        <w:tblStyle w:val="TableauGrille4-Accentuation4"/>
        <w:tblW w:w="91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8"/>
        <w:gridCol w:w="2239"/>
        <w:gridCol w:w="1862"/>
        <w:gridCol w:w="1846"/>
        <w:gridCol w:w="1939"/>
      </w:tblGrid>
      <w:tr w:rsidR="00011A06" w:rsidTr="00011A06">
        <w:trPr>
          <w:cnfStyle w:val="100000000000" w:firstRow="1" w:lastRow="0" w:firstColumn="0" w:lastColumn="0" w:oddVBand="0" w:evenVBand="0" w:oddHBand="0" w:evenHBand="0" w:firstRowFirstColumn="0" w:firstRowLastColumn="0" w:lastRowFirstColumn="0" w:lastRowLastColumn="0"/>
          <w:trHeight w:val="764"/>
        </w:trPr>
        <w:tc>
          <w:tcPr>
            <w:cnfStyle w:val="001000000000" w:firstRow="0" w:lastRow="0" w:firstColumn="1" w:lastColumn="0" w:oddVBand="0" w:evenVBand="0" w:oddHBand="0" w:evenHBand="0" w:firstRowFirstColumn="0" w:firstRowLastColumn="0" w:lastRowFirstColumn="0" w:lastRowLastColumn="0"/>
            <w:tcW w:w="1258" w:type="dxa"/>
            <w:tcBorders>
              <w:top w:val="none" w:sz="0" w:space="0" w:color="auto"/>
              <w:left w:val="none" w:sz="0" w:space="0" w:color="auto"/>
              <w:bottom w:val="none" w:sz="0" w:space="0" w:color="auto"/>
              <w:right w:val="none" w:sz="0" w:space="0" w:color="auto"/>
            </w:tcBorders>
          </w:tcPr>
          <w:p w:rsidR="00011A06" w:rsidRDefault="00011A06" w:rsidP="00011A06">
            <w:pPr>
              <w:jc w:val="left"/>
            </w:pPr>
            <w:r>
              <w:t>Position</w:t>
            </w:r>
          </w:p>
        </w:tc>
        <w:tc>
          <w:tcPr>
            <w:tcW w:w="2239" w:type="dxa"/>
            <w:tcBorders>
              <w:top w:val="none" w:sz="0" w:space="0" w:color="auto"/>
              <w:left w:val="none" w:sz="0" w:space="0" w:color="auto"/>
              <w:bottom w:val="none" w:sz="0" w:space="0" w:color="auto"/>
              <w:right w:val="none" w:sz="0" w:space="0" w:color="auto"/>
            </w:tcBorders>
          </w:tcPr>
          <w:p w:rsidR="00011A06" w:rsidRDefault="00011A06" w:rsidP="00011A06">
            <w:pPr>
              <w:jc w:val="left"/>
              <w:cnfStyle w:val="100000000000" w:firstRow="1" w:lastRow="0" w:firstColumn="0" w:lastColumn="0" w:oddVBand="0" w:evenVBand="0" w:oddHBand="0" w:evenHBand="0" w:firstRowFirstColumn="0" w:firstRowLastColumn="0" w:lastRowFirstColumn="0" w:lastRowLastColumn="0"/>
            </w:pPr>
            <w:r>
              <w:t>Jour et heure</w:t>
            </w:r>
          </w:p>
        </w:tc>
        <w:tc>
          <w:tcPr>
            <w:tcW w:w="1862" w:type="dxa"/>
            <w:tcBorders>
              <w:top w:val="none" w:sz="0" w:space="0" w:color="auto"/>
              <w:left w:val="none" w:sz="0" w:space="0" w:color="auto"/>
              <w:bottom w:val="none" w:sz="0" w:space="0" w:color="auto"/>
              <w:right w:val="none" w:sz="0" w:space="0" w:color="auto"/>
            </w:tcBorders>
          </w:tcPr>
          <w:p w:rsidR="00011A06" w:rsidRDefault="00011A06" w:rsidP="00011A06">
            <w:pPr>
              <w:jc w:val="left"/>
              <w:cnfStyle w:val="100000000000" w:firstRow="1" w:lastRow="0" w:firstColumn="0" w:lastColumn="0" w:oddVBand="0" w:evenVBand="0" w:oddHBand="0" w:evenHBand="0" w:firstRowFirstColumn="0" w:firstRowLastColumn="0" w:lastRowFirstColumn="0" w:lastRowLastColumn="0"/>
            </w:pPr>
            <w:r>
              <w:t>Latitude (degré°)</w:t>
            </w:r>
          </w:p>
        </w:tc>
        <w:tc>
          <w:tcPr>
            <w:tcW w:w="1846" w:type="dxa"/>
            <w:tcBorders>
              <w:top w:val="none" w:sz="0" w:space="0" w:color="auto"/>
              <w:left w:val="none" w:sz="0" w:space="0" w:color="auto"/>
              <w:bottom w:val="none" w:sz="0" w:space="0" w:color="auto"/>
              <w:right w:val="none" w:sz="0" w:space="0" w:color="auto"/>
            </w:tcBorders>
          </w:tcPr>
          <w:p w:rsidR="00011A06" w:rsidRDefault="00011A06" w:rsidP="00011A06">
            <w:pPr>
              <w:jc w:val="left"/>
              <w:cnfStyle w:val="100000000000" w:firstRow="1" w:lastRow="0" w:firstColumn="0" w:lastColumn="0" w:oddVBand="0" w:evenVBand="0" w:oddHBand="0" w:evenHBand="0" w:firstRowFirstColumn="0" w:firstRowLastColumn="0" w:lastRowFirstColumn="0" w:lastRowLastColumn="0"/>
            </w:pPr>
            <w:r>
              <w:t>Zénith (degré°)</w:t>
            </w:r>
          </w:p>
        </w:tc>
        <w:tc>
          <w:tcPr>
            <w:tcW w:w="1939" w:type="dxa"/>
            <w:tcBorders>
              <w:top w:val="none" w:sz="0" w:space="0" w:color="auto"/>
              <w:left w:val="none" w:sz="0" w:space="0" w:color="auto"/>
              <w:bottom w:val="none" w:sz="0" w:space="0" w:color="auto"/>
              <w:right w:val="none" w:sz="0" w:space="0" w:color="auto"/>
            </w:tcBorders>
          </w:tcPr>
          <w:p w:rsidR="00011A06" w:rsidRDefault="00011A06" w:rsidP="00011A06">
            <w:pPr>
              <w:jc w:val="left"/>
              <w:cnfStyle w:val="100000000000" w:firstRow="1" w:lastRow="0" w:firstColumn="0" w:lastColumn="0" w:oddVBand="0" w:evenVBand="0" w:oddHBand="0" w:evenHBand="0" w:firstRowFirstColumn="0" w:firstRowLastColumn="0" w:lastRowFirstColumn="0" w:lastRowLastColumn="0"/>
            </w:pPr>
            <w:r>
              <w:t>Angle d’incidence sur la vitre (degré°)</w:t>
            </w:r>
          </w:p>
        </w:tc>
      </w:tr>
      <w:tr w:rsidR="00011A06" w:rsidTr="00011A06">
        <w:trPr>
          <w:cnfStyle w:val="000000100000" w:firstRow="0" w:lastRow="0" w:firstColumn="0" w:lastColumn="0" w:oddVBand="0" w:evenVBand="0" w:oddHBand="1" w:evenHBand="0" w:firstRowFirstColumn="0" w:firstRowLastColumn="0" w:lastRowFirstColumn="0" w:lastRowLastColumn="0"/>
          <w:trHeight w:val="517"/>
        </w:trPr>
        <w:tc>
          <w:tcPr>
            <w:cnfStyle w:val="001000000000" w:firstRow="0" w:lastRow="0" w:firstColumn="1" w:lastColumn="0" w:oddVBand="0" w:evenVBand="0" w:oddHBand="0" w:evenHBand="0" w:firstRowFirstColumn="0" w:firstRowLastColumn="0" w:lastRowFirstColumn="0" w:lastRowLastColumn="0"/>
            <w:tcW w:w="1258" w:type="dxa"/>
          </w:tcPr>
          <w:p w:rsidR="00011A06" w:rsidRDefault="00011A06" w:rsidP="00011A06"/>
        </w:tc>
        <w:tc>
          <w:tcPr>
            <w:tcW w:w="2239" w:type="dxa"/>
          </w:tcPr>
          <w:p w:rsidR="00011A06" w:rsidRPr="001B1A72" w:rsidRDefault="00011A06" w:rsidP="00011A06">
            <w:pPr>
              <w:cnfStyle w:val="000000100000" w:firstRow="0" w:lastRow="0" w:firstColumn="0" w:lastColumn="0" w:oddVBand="0" w:evenVBand="0" w:oddHBand="1" w:evenHBand="0" w:firstRowFirstColumn="0" w:firstRowLastColumn="0" w:lastRowFirstColumn="0" w:lastRowLastColumn="0"/>
              <w:rPr>
                <w:sz w:val="18"/>
              </w:rPr>
            </w:pPr>
            <w:r w:rsidRPr="001B1A72">
              <w:rPr>
                <w:sz w:val="18"/>
              </w:rPr>
              <w:t>Solstice d’été à midi</w:t>
            </w:r>
          </w:p>
        </w:tc>
        <w:tc>
          <w:tcPr>
            <w:tcW w:w="1862"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p>
        </w:tc>
        <w:tc>
          <w:tcPr>
            <w:tcW w:w="1846"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p>
        </w:tc>
        <w:tc>
          <w:tcPr>
            <w:tcW w:w="1939"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p>
        </w:tc>
      </w:tr>
      <w:tr w:rsidR="00011A06" w:rsidTr="00011A06">
        <w:trPr>
          <w:trHeight w:val="517"/>
        </w:trPr>
        <w:tc>
          <w:tcPr>
            <w:cnfStyle w:val="001000000000" w:firstRow="0" w:lastRow="0" w:firstColumn="1" w:lastColumn="0" w:oddVBand="0" w:evenVBand="0" w:oddHBand="0" w:evenHBand="0" w:firstRowFirstColumn="0" w:firstRowLastColumn="0" w:lastRowFirstColumn="0" w:lastRowLastColumn="0"/>
            <w:tcW w:w="1258" w:type="dxa"/>
          </w:tcPr>
          <w:p w:rsidR="00011A06" w:rsidRDefault="00011A06" w:rsidP="00011A06"/>
        </w:tc>
        <w:tc>
          <w:tcPr>
            <w:tcW w:w="2239" w:type="dxa"/>
          </w:tcPr>
          <w:p w:rsidR="00011A06" w:rsidRPr="001B1A72" w:rsidRDefault="00011A06" w:rsidP="00011A06">
            <w:pPr>
              <w:cnfStyle w:val="000000000000" w:firstRow="0" w:lastRow="0" w:firstColumn="0" w:lastColumn="0" w:oddVBand="0" w:evenVBand="0" w:oddHBand="0" w:evenHBand="0" w:firstRowFirstColumn="0" w:firstRowLastColumn="0" w:lastRowFirstColumn="0" w:lastRowLastColumn="0"/>
              <w:rPr>
                <w:sz w:val="18"/>
              </w:rPr>
            </w:pPr>
            <w:r w:rsidRPr="001B1A72">
              <w:rPr>
                <w:sz w:val="18"/>
              </w:rPr>
              <w:t>Solstice d’hivers à midi</w:t>
            </w:r>
          </w:p>
        </w:tc>
        <w:tc>
          <w:tcPr>
            <w:tcW w:w="1862"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p>
        </w:tc>
        <w:tc>
          <w:tcPr>
            <w:tcW w:w="1846"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p>
        </w:tc>
        <w:tc>
          <w:tcPr>
            <w:tcW w:w="1939"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p>
        </w:tc>
      </w:tr>
      <w:tr w:rsidR="00011A06" w:rsidTr="00011A06">
        <w:trPr>
          <w:cnfStyle w:val="000000100000" w:firstRow="0" w:lastRow="0" w:firstColumn="0" w:lastColumn="0" w:oddVBand="0" w:evenVBand="0" w:oddHBand="1" w:evenHBand="0" w:firstRowFirstColumn="0" w:firstRowLastColumn="0" w:lastRowFirstColumn="0" w:lastRowLastColumn="0"/>
          <w:trHeight w:val="385"/>
        </w:trPr>
        <w:tc>
          <w:tcPr>
            <w:cnfStyle w:val="001000000000" w:firstRow="0" w:lastRow="0" w:firstColumn="1" w:lastColumn="0" w:oddVBand="0" w:evenVBand="0" w:oddHBand="0" w:evenHBand="0" w:firstRowFirstColumn="0" w:firstRowLastColumn="0" w:lastRowFirstColumn="0" w:lastRowLastColumn="0"/>
            <w:tcW w:w="1258" w:type="dxa"/>
          </w:tcPr>
          <w:p w:rsidR="00011A06" w:rsidRDefault="00011A06" w:rsidP="00011A06"/>
        </w:tc>
        <w:tc>
          <w:tcPr>
            <w:tcW w:w="2239" w:type="dxa"/>
          </w:tcPr>
          <w:p w:rsidR="00011A06" w:rsidRPr="001B1A72" w:rsidRDefault="00011A06" w:rsidP="00011A06">
            <w:pPr>
              <w:cnfStyle w:val="000000100000" w:firstRow="0" w:lastRow="0" w:firstColumn="0" w:lastColumn="0" w:oddVBand="0" w:evenVBand="0" w:oddHBand="1" w:evenHBand="0" w:firstRowFirstColumn="0" w:firstRowLastColumn="0" w:lastRowFirstColumn="0" w:lastRowLastColumn="0"/>
              <w:rPr>
                <w:sz w:val="18"/>
              </w:rPr>
            </w:pPr>
            <w:r w:rsidRPr="001B1A72">
              <w:rPr>
                <w:sz w:val="18"/>
              </w:rPr>
              <w:t>Equinoxe de Printemps à midi</w:t>
            </w:r>
          </w:p>
        </w:tc>
        <w:tc>
          <w:tcPr>
            <w:tcW w:w="1862"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p>
        </w:tc>
        <w:tc>
          <w:tcPr>
            <w:tcW w:w="1846"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p>
        </w:tc>
        <w:tc>
          <w:tcPr>
            <w:tcW w:w="1939"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p>
        </w:tc>
      </w:tr>
      <w:tr w:rsidR="00011A06" w:rsidTr="00011A06">
        <w:trPr>
          <w:trHeight w:val="517"/>
        </w:trPr>
        <w:tc>
          <w:tcPr>
            <w:cnfStyle w:val="001000000000" w:firstRow="0" w:lastRow="0" w:firstColumn="1" w:lastColumn="0" w:oddVBand="0" w:evenVBand="0" w:oddHBand="0" w:evenHBand="0" w:firstRowFirstColumn="0" w:firstRowLastColumn="0" w:lastRowFirstColumn="0" w:lastRowLastColumn="0"/>
            <w:tcW w:w="1258" w:type="dxa"/>
          </w:tcPr>
          <w:p w:rsidR="00011A06" w:rsidRDefault="00011A06" w:rsidP="00011A06"/>
        </w:tc>
        <w:tc>
          <w:tcPr>
            <w:tcW w:w="2239" w:type="dxa"/>
          </w:tcPr>
          <w:p w:rsidR="00011A06" w:rsidRPr="001B1A72" w:rsidRDefault="00011A06" w:rsidP="00011A06">
            <w:pPr>
              <w:cnfStyle w:val="000000000000" w:firstRow="0" w:lastRow="0" w:firstColumn="0" w:lastColumn="0" w:oddVBand="0" w:evenVBand="0" w:oddHBand="0" w:evenHBand="0" w:firstRowFirstColumn="0" w:firstRowLastColumn="0" w:lastRowFirstColumn="0" w:lastRowLastColumn="0"/>
              <w:rPr>
                <w:sz w:val="18"/>
              </w:rPr>
            </w:pPr>
            <w:r w:rsidRPr="001B1A72">
              <w:rPr>
                <w:sz w:val="18"/>
              </w:rPr>
              <w:t>Equinoxe d’Automne à midi</w:t>
            </w:r>
          </w:p>
        </w:tc>
        <w:tc>
          <w:tcPr>
            <w:tcW w:w="1862"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p>
        </w:tc>
        <w:tc>
          <w:tcPr>
            <w:tcW w:w="1846"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p>
        </w:tc>
        <w:tc>
          <w:tcPr>
            <w:tcW w:w="1939"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p>
        </w:tc>
      </w:tr>
    </w:tbl>
    <w:p w:rsidR="00011A06" w:rsidRDefault="00011A06" w:rsidP="00011A06"/>
    <w:p w:rsidR="00011A06" w:rsidRDefault="00011A06" w:rsidP="00011A06">
      <w:pPr>
        <w:pStyle w:val="Titre2"/>
      </w:pPr>
      <w:bookmarkStart w:id="9" w:name="_Toc105053180"/>
      <w:r>
        <w:t>Les Rayons incidents</w:t>
      </w:r>
      <w:bookmarkEnd w:id="9"/>
    </w:p>
    <w:p w:rsidR="00011A06" w:rsidRDefault="00011A06" w:rsidP="00011A06">
      <w:r>
        <w:t>La vitre de notre four à un effet déterminant comme nous l’avons vu avec l’effet serre</w:t>
      </w:r>
      <w:r w:rsidRPr="001B1A72">
        <w:t>.</w:t>
      </w:r>
      <w:r>
        <w:t xml:space="preserve"> Mais toute surface vitrée n’est pas totalement transparente aux rayons lumineux. La vitre et l’air sont en effet deux </w:t>
      </w:r>
      <w:r w:rsidRPr="001B1A72">
        <w:rPr>
          <w:b/>
        </w:rPr>
        <w:t>milieux</w:t>
      </w:r>
      <w:r>
        <w:t xml:space="preserve"> différents.</w:t>
      </w:r>
      <w:r w:rsidRPr="001B1A72">
        <w:t xml:space="preserve"> En effet lorsqu’un rayon arrive sur une surface de séparation entre deux </w:t>
      </w:r>
      <w:r w:rsidRPr="001B1A72">
        <w:rPr>
          <w:b/>
        </w:rPr>
        <w:t>milieux</w:t>
      </w:r>
      <w:r w:rsidRPr="001B1A72">
        <w:t xml:space="preserve"> avec un angle trop important, il peut être totalement réfléchi, et aucun rayon n’est alors réfracté.</w:t>
      </w:r>
    </w:p>
    <w:p w:rsidR="00011A06" w:rsidRDefault="00011A06" w:rsidP="00011A06">
      <w:pPr>
        <w:pStyle w:val="Titre3"/>
      </w:pPr>
      <w:r>
        <w:t>Loi de Snell-Descartes</w:t>
      </w:r>
    </w:p>
    <w:p w:rsidR="00011A06" w:rsidRDefault="00011A06" w:rsidP="00011A06">
      <w:r>
        <w:t xml:space="preserve">Quel que soit l’angle d’incidence des rayons lumineux sur la vitre, ceux-ci peuvent entrer dans le four. En effet, d’après la loi de Snell-Descartes :  </w:t>
      </w:r>
    </w:p>
    <w:p w:rsidR="00011A06" w:rsidRPr="00A62004" w:rsidRDefault="00011A06" w:rsidP="00011A06">
      <w:pPr>
        <w:jc w:val="center"/>
        <w:rPr>
          <w:b/>
          <w:sz w:val="28"/>
        </w:rPr>
      </w:pPr>
      <w:r w:rsidRPr="00A62004">
        <w:rPr>
          <w:b/>
          <w:sz w:val="28"/>
        </w:rPr>
        <w:t>n</w:t>
      </w:r>
      <w:r w:rsidRPr="00A62004">
        <w:rPr>
          <w:b/>
          <w:sz w:val="28"/>
          <w:vertAlign w:val="subscript"/>
        </w:rPr>
        <w:t>1</w:t>
      </w:r>
      <w:r w:rsidRPr="00A62004">
        <w:rPr>
          <w:b/>
          <w:sz w:val="28"/>
        </w:rPr>
        <w:t>.sin i</w:t>
      </w:r>
      <w:r w:rsidRPr="00A62004">
        <w:rPr>
          <w:b/>
          <w:sz w:val="28"/>
          <w:vertAlign w:val="subscript"/>
        </w:rPr>
        <w:t xml:space="preserve">1 </w:t>
      </w:r>
      <w:r w:rsidRPr="00A62004">
        <w:rPr>
          <w:b/>
          <w:sz w:val="28"/>
        </w:rPr>
        <w:t>= n</w:t>
      </w:r>
      <w:r w:rsidRPr="00A62004">
        <w:rPr>
          <w:b/>
          <w:sz w:val="28"/>
          <w:vertAlign w:val="subscript"/>
        </w:rPr>
        <w:t>2</w:t>
      </w:r>
      <w:r w:rsidRPr="00A62004">
        <w:rPr>
          <w:b/>
          <w:sz w:val="28"/>
        </w:rPr>
        <w:t>.sini</w:t>
      </w:r>
      <w:r w:rsidRPr="00A62004">
        <w:rPr>
          <w:b/>
          <w:sz w:val="28"/>
          <w:vertAlign w:val="subscript"/>
        </w:rPr>
        <w:t>2</w:t>
      </w:r>
    </w:p>
    <w:p w:rsidR="00011A06" w:rsidRDefault="00011A06" w:rsidP="00011A06">
      <w:r>
        <w:t xml:space="preserve">Avec </w:t>
      </w:r>
    </w:p>
    <w:p w:rsidR="00011A06" w:rsidRDefault="00011A06" w:rsidP="00B170F1">
      <w:pPr>
        <w:pStyle w:val="Paragraphedeliste"/>
        <w:numPr>
          <w:ilvl w:val="0"/>
          <w:numId w:val="13"/>
        </w:numPr>
        <w:spacing w:after="160" w:line="259" w:lineRule="auto"/>
      </w:pPr>
      <w:r>
        <w:t>i</w:t>
      </w:r>
      <w:r w:rsidRPr="00F625C9">
        <w:rPr>
          <w:vertAlign w:val="subscript"/>
        </w:rPr>
        <w:t>1</w:t>
      </w:r>
      <w:r>
        <w:t xml:space="preserve"> : angle d’incidence </w:t>
      </w:r>
    </w:p>
    <w:p w:rsidR="00011A06" w:rsidRDefault="00011A06" w:rsidP="00B170F1">
      <w:pPr>
        <w:pStyle w:val="Paragraphedeliste"/>
        <w:numPr>
          <w:ilvl w:val="0"/>
          <w:numId w:val="13"/>
        </w:numPr>
        <w:spacing w:after="160" w:line="259" w:lineRule="auto"/>
      </w:pPr>
      <w:r>
        <w:t>i</w:t>
      </w:r>
      <w:r w:rsidRPr="00F625C9">
        <w:rPr>
          <w:vertAlign w:val="subscript"/>
        </w:rPr>
        <w:t>2</w:t>
      </w:r>
      <w:r>
        <w:t xml:space="preserve"> : angle de réfraction </w:t>
      </w:r>
    </w:p>
    <w:p w:rsidR="00011A06" w:rsidRDefault="00011A06" w:rsidP="00B170F1">
      <w:pPr>
        <w:pStyle w:val="Paragraphedeliste"/>
        <w:numPr>
          <w:ilvl w:val="0"/>
          <w:numId w:val="13"/>
        </w:numPr>
        <w:spacing w:after="160" w:line="259" w:lineRule="auto"/>
      </w:pPr>
      <w:r>
        <w:t>n</w:t>
      </w:r>
      <w:r w:rsidRPr="00F625C9">
        <w:rPr>
          <w:vertAlign w:val="subscript"/>
        </w:rPr>
        <w:t>1</w:t>
      </w:r>
      <w:r>
        <w:t xml:space="preserve"> : indice du milieu 1 </w:t>
      </w:r>
    </w:p>
    <w:p w:rsidR="00011A06" w:rsidRDefault="00011A06" w:rsidP="00B170F1">
      <w:pPr>
        <w:pStyle w:val="Paragraphedeliste"/>
        <w:numPr>
          <w:ilvl w:val="0"/>
          <w:numId w:val="13"/>
        </w:numPr>
        <w:spacing w:after="160" w:line="259" w:lineRule="auto"/>
      </w:pPr>
      <w:r>
        <w:t>n</w:t>
      </w:r>
      <w:r w:rsidRPr="00F625C9">
        <w:rPr>
          <w:vertAlign w:val="subscript"/>
        </w:rPr>
        <w:t>2</w:t>
      </w:r>
      <w:r>
        <w:t xml:space="preserve"> : indice de réfraction du milieu 2. </w:t>
      </w:r>
    </w:p>
    <w:p w:rsidR="00011A06" w:rsidRDefault="00011A06" w:rsidP="00011A06">
      <w:pPr>
        <w:jc w:val="center"/>
      </w:pPr>
      <w:r>
        <w:rPr>
          <w:noProof/>
          <w:lang w:eastAsia="fr-FR"/>
        </w:rPr>
        <w:drawing>
          <wp:inline distT="0" distB="0" distL="0" distR="0" wp14:anchorId="6EAD9C29" wp14:editId="154CC81C">
            <wp:extent cx="4312920" cy="1783181"/>
            <wp:effectExtent l="0" t="0" r="0" b="7620"/>
            <wp:docPr id="29364" name="Image 29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4328584" cy="1789657"/>
                    </a:xfrm>
                    <a:prstGeom prst="rect">
                      <a:avLst/>
                    </a:prstGeom>
                  </pic:spPr>
                </pic:pic>
              </a:graphicData>
            </a:graphic>
          </wp:inline>
        </w:drawing>
      </w:r>
    </w:p>
    <w:p w:rsidR="00011A06" w:rsidRDefault="00011A06" w:rsidP="00011A06">
      <w:pPr>
        <w:spacing w:after="36"/>
        <w:ind w:left="12"/>
      </w:pPr>
      <w:r w:rsidRPr="00F625C9">
        <w:t xml:space="preserve">Pour n1 &gt; n2 (et respectivement n1 &lt; n2) le rayon réfracté (ou incident) se rapproche plus rapidement du dioptre que le rayon incident (ou réfracté). Quand le rayon réfracté (ou incident) se retrouve mathématiquement sur le dioptre (sa limite) il y a alors </w:t>
      </w:r>
      <w:r w:rsidRPr="00F625C9">
        <w:rPr>
          <w:b/>
        </w:rPr>
        <w:t>réflexion totale</w:t>
      </w:r>
      <w:r w:rsidRPr="00F625C9">
        <w:t>.</w:t>
      </w:r>
    </w:p>
    <w:p w:rsidR="00011A06" w:rsidRDefault="00011A06" w:rsidP="00011A06">
      <w:pPr>
        <w:spacing w:after="36"/>
        <w:ind w:left="12"/>
      </w:pPr>
      <w:r>
        <w:t>De plus le pourcentage de la lumière réfractée varié selon l’angle d’incidence. En effet, les pourcentages de lumière réfléchie et transmise ou réfractée sont donnés par les coefficients de Fresnel.</w:t>
      </w:r>
    </w:p>
    <w:p w:rsidR="00011A06" w:rsidRDefault="00011A06" w:rsidP="00011A06">
      <w:pPr>
        <w:spacing w:after="36"/>
        <w:ind w:left="12"/>
      </w:pPr>
      <w:r>
        <w:rPr>
          <w:noProof/>
          <w:lang w:eastAsia="fr-FR"/>
        </w:rPr>
        <w:lastRenderedPageBreak/>
        <w:drawing>
          <wp:anchor distT="0" distB="0" distL="114300" distR="114300" simplePos="0" relativeHeight="251694080" behindDoc="0" locked="0" layoutInCell="1" allowOverlap="1" wp14:anchorId="3DA58D59" wp14:editId="132C6B7F">
            <wp:simplePos x="0" y="0"/>
            <wp:positionH relativeFrom="margin">
              <wp:align>left</wp:align>
            </wp:positionH>
            <wp:positionV relativeFrom="paragraph">
              <wp:posOffset>19685</wp:posOffset>
            </wp:positionV>
            <wp:extent cx="1699260" cy="1657985"/>
            <wp:effectExtent l="0" t="0" r="0" b="0"/>
            <wp:wrapSquare wrapText="bothSides"/>
            <wp:docPr id="29365" name="Image 29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65" name="Refraction_limite.gif"/>
                    <pic:cNvPicPr/>
                  </pic:nvPicPr>
                  <pic:blipFill>
                    <a:blip r:embed="rId29">
                      <a:extLst>
                        <a:ext uri="{28A0092B-C50C-407E-A947-70E740481C1C}">
                          <a14:useLocalDpi xmlns:a14="http://schemas.microsoft.com/office/drawing/2010/main" val="0"/>
                        </a:ext>
                      </a:extLst>
                    </a:blip>
                    <a:stretch>
                      <a:fillRect/>
                    </a:stretch>
                  </pic:blipFill>
                  <pic:spPr>
                    <a:xfrm>
                      <a:off x="0" y="0"/>
                      <a:ext cx="1705162" cy="1664172"/>
                    </a:xfrm>
                    <a:prstGeom prst="rect">
                      <a:avLst/>
                    </a:prstGeom>
                  </pic:spPr>
                </pic:pic>
              </a:graphicData>
            </a:graphic>
            <wp14:sizeRelH relativeFrom="margin">
              <wp14:pctWidth>0</wp14:pctWidth>
            </wp14:sizeRelH>
            <wp14:sizeRelV relativeFrom="margin">
              <wp14:pctHeight>0</wp14:pctHeight>
            </wp14:sizeRelV>
          </wp:anchor>
        </w:drawing>
      </w:r>
      <w:r w:rsidRPr="00F625C9">
        <w:t xml:space="preserve">Les </w:t>
      </w:r>
      <w:r w:rsidRPr="00F625C9">
        <w:rPr>
          <w:b/>
        </w:rPr>
        <w:t>coefficients de Fresnel</w:t>
      </w:r>
      <w:r w:rsidRPr="00F625C9">
        <w:t>, introduits par Augustin Jean Fresnel (1788-1827), interviennent dans la description du phénomène de réflexion-réfraction des ondes électromagnétiques à l'interface entre deux milieux, dont l'indice de réfraction est différent. Ils expriment les liens entre les amplitudes des ondes réfléchies et transmises par rapport à l'amplitude de l'onde incidente.</w:t>
      </w:r>
      <w:r>
        <w:t xml:space="preserve"> Pour simplifier le coefficient de Fresnel nous donne un pourcentage R(%) de la puissance des rayons lumineux traversant deux milieux différents</w:t>
      </w:r>
    </w:p>
    <w:p w:rsidR="00011A06" w:rsidRDefault="00011A06" w:rsidP="00011A06">
      <w:pPr>
        <w:spacing w:after="36"/>
        <w:ind w:left="12"/>
      </w:pPr>
    </w:p>
    <w:p w:rsidR="00011A06" w:rsidRPr="00AE4666" w:rsidRDefault="00011A06" w:rsidP="00AE4666">
      <w:pPr>
        <w:spacing w:after="36"/>
        <w:ind w:left="12"/>
        <w:rPr>
          <w:b/>
          <w:sz w:val="28"/>
        </w:rPr>
      </w:pPr>
      <m:oMathPara>
        <m:oMath>
          <m:r>
            <m:rPr>
              <m:sty m:val="bi"/>
            </m:rPr>
            <w:rPr>
              <w:rFonts w:ascii="Cambria Math" w:hAnsi="Cambria Math"/>
              <w:sz w:val="28"/>
            </w:rPr>
            <m:t>R</m:t>
          </m:r>
          <m:d>
            <m:dPr>
              <m:ctrlPr>
                <w:rPr>
                  <w:rFonts w:ascii="Cambria Math" w:hAnsi="Cambria Math"/>
                  <w:b/>
                  <w:i/>
                  <w:sz w:val="28"/>
                </w:rPr>
              </m:ctrlPr>
            </m:dPr>
            <m:e>
              <m:r>
                <m:rPr>
                  <m:sty m:val="bi"/>
                </m:rPr>
                <w:rPr>
                  <w:rFonts w:ascii="Cambria Math" w:hAnsi="Cambria Math"/>
                  <w:sz w:val="28"/>
                </w:rPr>
                <m:t>%</m:t>
              </m:r>
            </m:e>
          </m:d>
          <m:r>
            <m:rPr>
              <m:sty m:val="bi"/>
            </m:rPr>
            <w:rPr>
              <w:rFonts w:ascii="Cambria Math" w:hAnsi="Cambria Math"/>
              <w:sz w:val="28"/>
            </w:rPr>
            <m:t>=</m:t>
          </m:r>
          <m:f>
            <m:fPr>
              <m:ctrlPr>
                <w:rPr>
                  <w:rFonts w:ascii="Cambria Math" w:hAnsi="Cambria Math"/>
                  <w:b/>
                  <w:i/>
                  <w:sz w:val="28"/>
                </w:rPr>
              </m:ctrlPr>
            </m:fPr>
            <m:num>
              <m:sSub>
                <m:sSubPr>
                  <m:ctrlPr>
                    <w:rPr>
                      <w:rFonts w:ascii="Cambria Math" w:hAnsi="Cambria Math"/>
                      <w:b/>
                      <w:i/>
                      <w:sz w:val="28"/>
                    </w:rPr>
                  </m:ctrlPr>
                </m:sSubPr>
                <m:e>
                  <m:r>
                    <m:rPr>
                      <m:sty m:val="bi"/>
                    </m:rPr>
                    <w:rPr>
                      <w:rFonts w:ascii="Cambria Math" w:hAnsi="Cambria Math"/>
                      <w:sz w:val="28"/>
                    </w:rPr>
                    <m:t>n</m:t>
                  </m:r>
                </m:e>
                <m:sub>
                  <m:r>
                    <m:rPr>
                      <m:sty m:val="bi"/>
                    </m:rPr>
                    <w:rPr>
                      <w:rFonts w:ascii="Cambria Math" w:hAnsi="Cambria Math"/>
                      <w:sz w:val="28"/>
                    </w:rPr>
                    <m:t>1</m:t>
                  </m:r>
                </m:sub>
              </m:sSub>
              <m:func>
                <m:funcPr>
                  <m:ctrlPr>
                    <w:rPr>
                      <w:rFonts w:ascii="Cambria Math" w:hAnsi="Cambria Math"/>
                      <w:b/>
                      <w:i/>
                      <w:sz w:val="28"/>
                    </w:rPr>
                  </m:ctrlPr>
                </m:funcPr>
                <m:fName>
                  <m:r>
                    <m:rPr>
                      <m:sty m:val="b"/>
                    </m:rPr>
                    <w:rPr>
                      <w:rFonts w:ascii="Cambria Math" w:hAnsi="Cambria Math"/>
                      <w:sz w:val="28"/>
                    </w:rPr>
                    <m:t>cos</m:t>
                  </m:r>
                </m:fName>
                <m:e>
                  <m:sSub>
                    <m:sSubPr>
                      <m:ctrlPr>
                        <w:rPr>
                          <w:rFonts w:ascii="Cambria Math" w:hAnsi="Cambria Math"/>
                          <w:b/>
                          <w:i/>
                          <w:sz w:val="28"/>
                        </w:rPr>
                      </m:ctrlPr>
                    </m:sSubPr>
                    <m:e>
                      <m:r>
                        <m:rPr>
                          <m:sty m:val="bi"/>
                        </m:rPr>
                        <w:rPr>
                          <w:rFonts w:ascii="Cambria Math" w:hAnsi="Cambria Math"/>
                          <w:sz w:val="28"/>
                        </w:rPr>
                        <m:t>i</m:t>
                      </m:r>
                    </m:e>
                    <m:sub>
                      <m:r>
                        <m:rPr>
                          <m:sty m:val="bi"/>
                        </m:rPr>
                        <w:rPr>
                          <w:rFonts w:ascii="Cambria Math" w:hAnsi="Cambria Math"/>
                          <w:sz w:val="28"/>
                        </w:rPr>
                        <m:t>1</m:t>
                      </m:r>
                    </m:sub>
                  </m:sSub>
                  <m:r>
                    <m:rPr>
                      <m:sty m:val="bi"/>
                    </m:rPr>
                    <w:rPr>
                      <w:rFonts w:ascii="Cambria Math" w:hAnsi="Cambria Math"/>
                      <w:sz w:val="28"/>
                    </w:rPr>
                    <m:t>-</m:t>
                  </m:r>
                  <m:sSub>
                    <m:sSubPr>
                      <m:ctrlPr>
                        <w:rPr>
                          <w:rFonts w:ascii="Cambria Math" w:hAnsi="Cambria Math"/>
                          <w:b/>
                          <w:i/>
                          <w:sz w:val="28"/>
                        </w:rPr>
                      </m:ctrlPr>
                    </m:sSubPr>
                    <m:e>
                      <m:r>
                        <m:rPr>
                          <m:sty m:val="bi"/>
                        </m:rPr>
                        <w:rPr>
                          <w:rFonts w:ascii="Cambria Math" w:hAnsi="Cambria Math"/>
                          <w:sz w:val="28"/>
                        </w:rPr>
                        <m:t>n</m:t>
                      </m:r>
                    </m:e>
                    <m:sub>
                      <m:r>
                        <m:rPr>
                          <m:sty m:val="bi"/>
                        </m:rPr>
                        <w:rPr>
                          <w:rFonts w:ascii="Cambria Math" w:hAnsi="Cambria Math"/>
                          <w:sz w:val="28"/>
                        </w:rPr>
                        <m:t>2</m:t>
                      </m:r>
                    </m:sub>
                  </m:sSub>
                  <m:func>
                    <m:funcPr>
                      <m:ctrlPr>
                        <w:rPr>
                          <w:rFonts w:ascii="Cambria Math" w:hAnsi="Cambria Math"/>
                          <w:b/>
                          <w:i/>
                          <w:sz w:val="28"/>
                        </w:rPr>
                      </m:ctrlPr>
                    </m:funcPr>
                    <m:fName>
                      <m:r>
                        <m:rPr>
                          <m:sty m:val="b"/>
                        </m:rPr>
                        <w:rPr>
                          <w:rFonts w:ascii="Cambria Math" w:hAnsi="Cambria Math"/>
                          <w:sz w:val="28"/>
                        </w:rPr>
                        <m:t>cos</m:t>
                      </m:r>
                    </m:fName>
                    <m:e>
                      <m:sSub>
                        <m:sSubPr>
                          <m:ctrlPr>
                            <w:rPr>
                              <w:rFonts w:ascii="Cambria Math" w:hAnsi="Cambria Math"/>
                              <w:b/>
                              <w:i/>
                              <w:sz w:val="28"/>
                            </w:rPr>
                          </m:ctrlPr>
                        </m:sSubPr>
                        <m:e>
                          <m:r>
                            <m:rPr>
                              <m:sty m:val="bi"/>
                            </m:rPr>
                            <w:rPr>
                              <w:rFonts w:ascii="Cambria Math" w:hAnsi="Cambria Math"/>
                              <w:sz w:val="28"/>
                            </w:rPr>
                            <m:t>i</m:t>
                          </m:r>
                        </m:e>
                        <m:sub>
                          <m:r>
                            <m:rPr>
                              <m:sty m:val="bi"/>
                            </m:rPr>
                            <w:rPr>
                              <w:rFonts w:ascii="Cambria Math" w:hAnsi="Cambria Math"/>
                              <w:sz w:val="28"/>
                            </w:rPr>
                            <m:t>2</m:t>
                          </m:r>
                        </m:sub>
                      </m:sSub>
                    </m:e>
                  </m:func>
                </m:e>
              </m:func>
            </m:num>
            <m:den>
              <m:sSub>
                <m:sSubPr>
                  <m:ctrlPr>
                    <w:rPr>
                      <w:rFonts w:ascii="Cambria Math" w:hAnsi="Cambria Math"/>
                      <w:b/>
                      <w:i/>
                      <w:sz w:val="28"/>
                    </w:rPr>
                  </m:ctrlPr>
                </m:sSubPr>
                <m:e>
                  <m:r>
                    <m:rPr>
                      <m:sty m:val="bi"/>
                    </m:rPr>
                    <w:rPr>
                      <w:rFonts w:ascii="Cambria Math" w:hAnsi="Cambria Math"/>
                      <w:sz w:val="28"/>
                    </w:rPr>
                    <m:t>n</m:t>
                  </m:r>
                </m:e>
                <m:sub>
                  <m:r>
                    <m:rPr>
                      <m:sty m:val="bi"/>
                    </m:rPr>
                    <w:rPr>
                      <w:rFonts w:ascii="Cambria Math" w:hAnsi="Cambria Math"/>
                      <w:sz w:val="28"/>
                    </w:rPr>
                    <m:t>1</m:t>
                  </m:r>
                </m:sub>
              </m:sSub>
              <m:func>
                <m:funcPr>
                  <m:ctrlPr>
                    <w:rPr>
                      <w:rFonts w:ascii="Cambria Math" w:hAnsi="Cambria Math"/>
                      <w:b/>
                      <w:i/>
                      <w:sz w:val="28"/>
                    </w:rPr>
                  </m:ctrlPr>
                </m:funcPr>
                <m:fName>
                  <m:r>
                    <m:rPr>
                      <m:sty m:val="b"/>
                    </m:rPr>
                    <w:rPr>
                      <w:rFonts w:ascii="Cambria Math" w:hAnsi="Cambria Math"/>
                      <w:sz w:val="28"/>
                    </w:rPr>
                    <m:t>cos</m:t>
                  </m:r>
                </m:fName>
                <m:e>
                  <m:sSub>
                    <m:sSubPr>
                      <m:ctrlPr>
                        <w:rPr>
                          <w:rFonts w:ascii="Cambria Math" w:hAnsi="Cambria Math"/>
                          <w:b/>
                          <w:i/>
                          <w:sz w:val="28"/>
                        </w:rPr>
                      </m:ctrlPr>
                    </m:sSubPr>
                    <m:e>
                      <m:r>
                        <m:rPr>
                          <m:sty m:val="bi"/>
                        </m:rPr>
                        <w:rPr>
                          <w:rFonts w:ascii="Cambria Math" w:hAnsi="Cambria Math"/>
                          <w:sz w:val="28"/>
                        </w:rPr>
                        <m:t>i</m:t>
                      </m:r>
                    </m:e>
                    <m:sub>
                      <m:r>
                        <m:rPr>
                          <m:sty m:val="bi"/>
                        </m:rPr>
                        <w:rPr>
                          <w:rFonts w:ascii="Cambria Math" w:hAnsi="Cambria Math"/>
                          <w:sz w:val="28"/>
                        </w:rPr>
                        <m:t>1</m:t>
                      </m:r>
                    </m:sub>
                  </m:sSub>
                  <m:r>
                    <m:rPr>
                      <m:sty m:val="bi"/>
                    </m:rPr>
                    <w:rPr>
                      <w:rFonts w:ascii="Cambria Math" w:hAnsi="Cambria Math"/>
                      <w:sz w:val="28"/>
                    </w:rPr>
                    <m:t>+</m:t>
                  </m:r>
                  <m:sSub>
                    <m:sSubPr>
                      <m:ctrlPr>
                        <w:rPr>
                          <w:rFonts w:ascii="Cambria Math" w:hAnsi="Cambria Math"/>
                          <w:b/>
                          <w:i/>
                          <w:sz w:val="28"/>
                        </w:rPr>
                      </m:ctrlPr>
                    </m:sSubPr>
                    <m:e>
                      <m:r>
                        <m:rPr>
                          <m:sty m:val="bi"/>
                        </m:rPr>
                        <w:rPr>
                          <w:rFonts w:ascii="Cambria Math" w:hAnsi="Cambria Math"/>
                          <w:sz w:val="28"/>
                        </w:rPr>
                        <m:t>n</m:t>
                      </m:r>
                    </m:e>
                    <m:sub>
                      <m:r>
                        <m:rPr>
                          <m:sty m:val="bi"/>
                        </m:rPr>
                        <w:rPr>
                          <w:rFonts w:ascii="Cambria Math" w:hAnsi="Cambria Math"/>
                          <w:sz w:val="28"/>
                        </w:rPr>
                        <m:t>2</m:t>
                      </m:r>
                    </m:sub>
                  </m:sSub>
                  <m:func>
                    <m:funcPr>
                      <m:ctrlPr>
                        <w:rPr>
                          <w:rFonts w:ascii="Cambria Math" w:hAnsi="Cambria Math"/>
                          <w:b/>
                          <w:i/>
                          <w:sz w:val="28"/>
                        </w:rPr>
                      </m:ctrlPr>
                    </m:funcPr>
                    <m:fName>
                      <m:r>
                        <m:rPr>
                          <m:sty m:val="b"/>
                        </m:rPr>
                        <w:rPr>
                          <w:rFonts w:ascii="Cambria Math" w:hAnsi="Cambria Math"/>
                          <w:sz w:val="28"/>
                        </w:rPr>
                        <m:t>cos</m:t>
                      </m:r>
                    </m:fName>
                    <m:e>
                      <m:sSub>
                        <m:sSubPr>
                          <m:ctrlPr>
                            <w:rPr>
                              <w:rFonts w:ascii="Cambria Math" w:hAnsi="Cambria Math"/>
                              <w:b/>
                              <w:i/>
                              <w:sz w:val="28"/>
                            </w:rPr>
                          </m:ctrlPr>
                        </m:sSubPr>
                        <m:e>
                          <m:r>
                            <m:rPr>
                              <m:sty m:val="bi"/>
                            </m:rPr>
                            <w:rPr>
                              <w:rFonts w:ascii="Cambria Math" w:hAnsi="Cambria Math"/>
                              <w:sz w:val="28"/>
                            </w:rPr>
                            <m:t>i</m:t>
                          </m:r>
                        </m:e>
                        <m:sub>
                          <m:r>
                            <m:rPr>
                              <m:sty m:val="bi"/>
                            </m:rPr>
                            <w:rPr>
                              <w:rFonts w:ascii="Cambria Math" w:hAnsi="Cambria Math"/>
                              <w:sz w:val="28"/>
                            </w:rPr>
                            <m:t>2</m:t>
                          </m:r>
                        </m:sub>
                      </m:sSub>
                    </m:e>
                  </m:func>
                </m:e>
              </m:func>
            </m:den>
          </m:f>
        </m:oMath>
      </m:oMathPara>
    </w:p>
    <w:p w:rsidR="00011A06" w:rsidRDefault="00011A06" w:rsidP="00011A06">
      <w:pPr>
        <w:pStyle w:val="Titre3"/>
      </w:pPr>
      <w:r>
        <w:t>Travail demandée</w:t>
      </w:r>
    </w:p>
    <w:p w:rsidR="00011A06" w:rsidRDefault="00011A06" w:rsidP="00011A06">
      <w:r>
        <w:t>A l’aide de vos recherches et des documents ressources répondez aux questions suivantes :</w:t>
      </w:r>
    </w:p>
    <w:p w:rsidR="00011A06" w:rsidRDefault="00011A06" w:rsidP="00B170F1">
      <w:pPr>
        <w:pStyle w:val="Paragraphedeliste"/>
        <w:numPr>
          <w:ilvl w:val="0"/>
          <w:numId w:val="14"/>
        </w:numPr>
        <w:spacing w:after="160" w:line="259" w:lineRule="auto"/>
      </w:pPr>
      <w:r>
        <w:t>Tracez sur Excel la courbe de i2 en fonction de i1.</w:t>
      </w:r>
    </w:p>
    <w:p w:rsidR="00011A06" w:rsidRDefault="00011A06" w:rsidP="00B170F1">
      <w:pPr>
        <w:pStyle w:val="Paragraphedeliste"/>
        <w:numPr>
          <w:ilvl w:val="0"/>
          <w:numId w:val="14"/>
        </w:numPr>
        <w:spacing w:after="160" w:line="259" w:lineRule="auto"/>
      </w:pPr>
      <w:r>
        <w:t>Tracez sur Excel la courbe de R(%) en fonction de i2.</w:t>
      </w:r>
    </w:p>
    <w:p w:rsidR="00011A06" w:rsidRDefault="00011A06" w:rsidP="00B170F1">
      <w:pPr>
        <w:pStyle w:val="Paragraphedeliste"/>
        <w:numPr>
          <w:ilvl w:val="0"/>
          <w:numId w:val="14"/>
        </w:numPr>
        <w:spacing w:after="160" w:line="259" w:lineRule="auto"/>
      </w:pPr>
      <w:r>
        <w:t>Quels avantages et inconvénients apporte un double-vitrage.</w:t>
      </w:r>
    </w:p>
    <w:p w:rsidR="00011A06" w:rsidRDefault="00011A06" w:rsidP="00B170F1">
      <w:pPr>
        <w:pStyle w:val="Paragraphedeliste"/>
        <w:numPr>
          <w:ilvl w:val="0"/>
          <w:numId w:val="14"/>
        </w:numPr>
        <w:spacing w:after="160" w:line="259" w:lineRule="auto"/>
      </w:pPr>
      <w:r>
        <w:t>Mettez  en place un protocole de mesure expérimental permettant de vérifier le passage des rayons lumineux à travers la vitre en fonction de l’angle d’incidence.</w:t>
      </w:r>
    </w:p>
    <w:p w:rsidR="00011A06" w:rsidRDefault="00011A06" w:rsidP="00B170F1">
      <w:pPr>
        <w:pStyle w:val="Paragraphedeliste"/>
        <w:numPr>
          <w:ilvl w:val="0"/>
          <w:numId w:val="14"/>
        </w:numPr>
        <w:spacing w:after="160" w:line="259" w:lineRule="auto"/>
      </w:pPr>
      <w:r>
        <w:t>Justifiez à l’aide de l’ensemble de vos calculs, de votre protocole expérimental et des documents, le choix d’une inclinaison de vitre à 45°</w:t>
      </w:r>
    </w:p>
    <w:p w:rsidR="00011A06" w:rsidRDefault="00011A06" w:rsidP="00B170F1">
      <w:pPr>
        <w:pStyle w:val="Paragraphedeliste"/>
        <w:numPr>
          <w:ilvl w:val="0"/>
          <w:numId w:val="14"/>
        </w:numPr>
        <w:spacing w:after="160" w:line="259" w:lineRule="auto"/>
      </w:pPr>
      <w:r>
        <w:t>Conclure sur le fait que les rayons incidents doivent arriver sur la vitre du four avec un angle inférieur à 45° par rapport à la normale de la vitre</w:t>
      </w:r>
    </w:p>
    <w:p w:rsidR="00BA62FD" w:rsidRDefault="00011A06" w:rsidP="00B170F1">
      <w:pPr>
        <w:pStyle w:val="Paragraphedeliste"/>
        <w:numPr>
          <w:ilvl w:val="0"/>
          <w:numId w:val="14"/>
        </w:numPr>
        <w:spacing w:after="160" w:line="259" w:lineRule="auto"/>
      </w:pPr>
      <w:r>
        <w:t>Pourquoi les fours solaires des pays équatoriaux sont inclinés à 30° et ceux des pays scandinave et anglo-saxon à 60°</w:t>
      </w:r>
    </w:p>
    <w:p w:rsidR="00011A06" w:rsidRDefault="00011A06">
      <w:pPr>
        <w:jc w:val="left"/>
        <w:rPr>
          <w:rFonts w:asciiTheme="majorHAnsi" w:eastAsiaTheme="majorEastAsia" w:hAnsiTheme="majorHAnsi" w:cstheme="majorBidi"/>
          <w:color w:val="D07100" w:themeColor="accent1" w:themeShade="BF"/>
          <w:spacing w:val="-7"/>
          <w:sz w:val="72"/>
          <w:szCs w:val="80"/>
        </w:rPr>
      </w:pPr>
      <w:r>
        <w:br w:type="page"/>
      </w:r>
    </w:p>
    <w:p w:rsidR="00011A06" w:rsidRDefault="00011A06" w:rsidP="00011A06">
      <w:pPr>
        <w:pStyle w:val="Titre"/>
        <w:jc w:val="center"/>
      </w:pPr>
      <w:r>
        <w:lastRenderedPageBreak/>
        <w:t>Isolation du Four Solaire</w:t>
      </w:r>
    </w:p>
    <w:p w:rsidR="00011A06" w:rsidRPr="00593EB7" w:rsidRDefault="00011A06" w:rsidP="00011A06"/>
    <w:p w:rsidR="00011A06" w:rsidRDefault="00011A06" w:rsidP="00011A06">
      <w:r w:rsidRPr="009202E0">
        <w:t xml:space="preserve">Nous allons étudier </w:t>
      </w:r>
      <w:r>
        <w:t xml:space="preserve">dans cette partie </w:t>
      </w:r>
      <w:r w:rsidRPr="009202E0">
        <w:t xml:space="preserve">les moyens mis en œuvre pour minimiser les pertes </w:t>
      </w:r>
      <w:r>
        <w:t>d’énergie à l’intérieur du four et conserver une haute température.</w:t>
      </w:r>
    </w:p>
    <w:p w:rsidR="00011A06" w:rsidRDefault="00011A06" w:rsidP="00011A06">
      <w:pPr>
        <w:pStyle w:val="Titre1"/>
      </w:pPr>
      <w:bookmarkStart w:id="10" w:name="_Toc105053181"/>
      <w:r w:rsidRPr="00E22625">
        <w:t>Les principes de la thermique</w:t>
      </w:r>
      <w:bookmarkEnd w:id="10"/>
    </w:p>
    <w:p w:rsidR="00011A06" w:rsidRPr="00E22625" w:rsidRDefault="00011A06" w:rsidP="00011A06">
      <w:pPr>
        <w:pStyle w:val="Titre3"/>
      </w:pPr>
      <w:r>
        <w:t>Introduction : Chaleur et température</w:t>
      </w:r>
    </w:p>
    <w:p w:rsidR="00011A06" w:rsidRDefault="00011A06" w:rsidP="00011A06">
      <w:r w:rsidRPr="00E22625">
        <w:t>On confond souvent chaleur et température</w:t>
      </w:r>
    </w:p>
    <w:p w:rsidR="00011A06" w:rsidRDefault="00011A06" w:rsidP="00011A06">
      <w:r w:rsidRPr="00E22625">
        <w:rPr>
          <w:b/>
          <w:bCs/>
          <w:u w:val="single"/>
        </w:rPr>
        <w:t xml:space="preserve">La température </w:t>
      </w:r>
      <w:r w:rsidRPr="00E22625">
        <w:t>: Dans un objet, quel qu'il soit, les molécules, les atomes qui le constituent ne sont pas immobiles. Cette agitation désordonnée des particules de l'objet est appelée agitation thermique. La température mesure le degré d'agitation des particules : plus les molécules d'un objet sont agitées, plus il est chaud. Moins elles bougent, plus il est froid. On mesure la température en degrés Celsius, ou Kelvin. Ou même Fahrenheit.</w:t>
      </w:r>
    </w:p>
    <w:p w:rsidR="00011A06" w:rsidRDefault="00011A06" w:rsidP="00011A06">
      <w:r w:rsidRPr="00E22625">
        <w:rPr>
          <w:b/>
          <w:bCs/>
          <w:u w:val="single"/>
        </w:rPr>
        <w:t>La chaleur :</w:t>
      </w:r>
      <w:r w:rsidRPr="00E22625">
        <w:t xml:space="preserve"> c'est la quantité de  </w:t>
      </w:r>
      <w:r w:rsidRPr="00E22625">
        <w:rPr>
          <w:b/>
          <w:bCs/>
        </w:rPr>
        <w:t>transfert</w:t>
      </w:r>
      <w:r w:rsidRPr="00E22625">
        <w:t xml:space="preserve"> de l'agitation thermique. C'est différent de la température. Les deux objets, en s'échangeant de la chaleur, changent de température. Est une énergie exprimée en joule</w:t>
      </w:r>
    </w:p>
    <w:p w:rsidR="00011A06" w:rsidRDefault="00011A06" w:rsidP="00011A06">
      <w:r w:rsidRPr="00E22625">
        <w:rPr>
          <w:b/>
          <w:bCs/>
          <w:i/>
          <w:iCs/>
          <w:u w:val="single"/>
        </w:rPr>
        <w:t>Le flux de chaleur ou flux thermique (Watt):</w:t>
      </w:r>
      <w:r w:rsidRPr="00E22625">
        <w:t xml:space="preserve"> C'est un transfert de chaleur et donc d'énergie. La chaleur descend les températures (de la plus chaude vers la plus froide, comme un liquide qui descend les altitudes). Le flux thermique est un débit de chaleur.</w:t>
      </w:r>
    </w:p>
    <w:p w:rsidR="00011A06" w:rsidRDefault="00011A06" w:rsidP="00011A06">
      <w:r>
        <w:rPr>
          <w:noProof/>
          <w:lang w:eastAsia="fr-FR"/>
        </w:rPr>
        <w:drawing>
          <wp:anchor distT="0" distB="0" distL="114300" distR="114300" simplePos="0" relativeHeight="251699200" behindDoc="0" locked="0" layoutInCell="1" allowOverlap="1" wp14:anchorId="7F8F229D" wp14:editId="312FDB3F">
            <wp:simplePos x="0" y="0"/>
            <wp:positionH relativeFrom="margin">
              <wp:align>right</wp:align>
            </wp:positionH>
            <wp:positionV relativeFrom="paragraph">
              <wp:posOffset>2752</wp:posOffset>
            </wp:positionV>
            <wp:extent cx="2870200" cy="1623060"/>
            <wp:effectExtent l="0" t="0" r="6350" b="0"/>
            <wp:wrapSquare wrapText="bothSides"/>
            <wp:docPr id="1025" name="Image 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870200" cy="1623060"/>
                    </a:xfrm>
                    <a:prstGeom prst="rect">
                      <a:avLst/>
                    </a:prstGeom>
                    <a:noFill/>
                  </pic:spPr>
                </pic:pic>
              </a:graphicData>
            </a:graphic>
            <wp14:sizeRelH relativeFrom="margin">
              <wp14:pctWidth>0</wp14:pctWidth>
            </wp14:sizeRelH>
            <wp14:sizeRelV relativeFrom="margin">
              <wp14:pctHeight>0</wp14:pctHeight>
            </wp14:sizeRelV>
          </wp:anchor>
        </w:drawing>
      </w:r>
      <w:r w:rsidRPr="00E22625">
        <w:rPr>
          <w:b/>
          <w:bCs/>
        </w:rPr>
        <w:t>La chaleur</w:t>
      </w:r>
      <w:r w:rsidRPr="00E22625">
        <w:t xml:space="preserve"> désigne l'énergie apportée à un corps qui a pour conséquence une augmentation de sa température. </w:t>
      </w:r>
      <w:r>
        <w:t xml:space="preserve"> </w:t>
      </w:r>
      <w:r w:rsidRPr="00E22625">
        <w:t>La chaleur va toujours de la température la plus chaude vers la température la plus froide.</w:t>
      </w:r>
    </w:p>
    <w:p w:rsidR="00011A06" w:rsidRPr="00E22625" w:rsidRDefault="00011A06" w:rsidP="00011A06">
      <w:r w:rsidRPr="00E22625">
        <w:t>La chaleur peut se propager :</w:t>
      </w:r>
    </w:p>
    <w:p w:rsidR="00011A06" w:rsidRPr="00E22625" w:rsidRDefault="00011A06" w:rsidP="00B170F1">
      <w:pPr>
        <w:pStyle w:val="Paragraphedeliste"/>
        <w:numPr>
          <w:ilvl w:val="0"/>
          <w:numId w:val="15"/>
        </w:numPr>
        <w:spacing w:after="160" w:line="259" w:lineRule="auto"/>
        <w:rPr>
          <w:b/>
        </w:rPr>
      </w:pPr>
      <w:r w:rsidRPr="00E22625">
        <w:rPr>
          <w:b/>
        </w:rPr>
        <w:t>par conduction</w:t>
      </w:r>
    </w:p>
    <w:p w:rsidR="00011A06" w:rsidRPr="00E22625" w:rsidRDefault="00011A06" w:rsidP="00B170F1">
      <w:pPr>
        <w:pStyle w:val="Paragraphedeliste"/>
        <w:numPr>
          <w:ilvl w:val="0"/>
          <w:numId w:val="15"/>
        </w:numPr>
        <w:spacing w:after="160" w:line="259" w:lineRule="auto"/>
        <w:rPr>
          <w:b/>
        </w:rPr>
      </w:pPr>
      <w:r w:rsidRPr="00E22625">
        <w:rPr>
          <w:b/>
        </w:rPr>
        <w:t>par convection</w:t>
      </w:r>
    </w:p>
    <w:p w:rsidR="00011A06" w:rsidRPr="00E22625" w:rsidRDefault="00011A06" w:rsidP="00B170F1">
      <w:pPr>
        <w:pStyle w:val="Paragraphedeliste"/>
        <w:numPr>
          <w:ilvl w:val="0"/>
          <w:numId w:val="15"/>
        </w:numPr>
        <w:spacing w:after="160" w:line="259" w:lineRule="auto"/>
      </w:pPr>
      <w:r w:rsidRPr="00E22625">
        <w:rPr>
          <w:b/>
        </w:rPr>
        <w:t>par rayonnement</w:t>
      </w:r>
      <w:r w:rsidRPr="00E22625">
        <w:t>.</w:t>
      </w:r>
    </w:p>
    <w:p w:rsidR="00011A06" w:rsidRDefault="00011A06" w:rsidP="00011A06">
      <w:r w:rsidRPr="00E22625">
        <w:t xml:space="preserve">La </w:t>
      </w:r>
      <w:r w:rsidRPr="00E22625">
        <w:rPr>
          <w:b/>
          <w:bCs/>
        </w:rPr>
        <w:t>conduction</w:t>
      </w:r>
      <w:r w:rsidRPr="00E22625">
        <w:t xml:space="preserve"> est la transmission d’énergie ou de chaleur par la matière même de la paroi (sa partie solide).Plus le matériau est isolant, moins il y a de conduction.</w:t>
      </w:r>
    </w:p>
    <w:p w:rsidR="00011A06" w:rsidRDefault="00011A06" w:rsidP="00011A06">
      <w:r w:rsidRPr="00E22625">
        <w:t xml:space="preserve">La </w:t>
      </w:r>
      <w:r w:rsidRPr="00E22625">
        <w:rPr>
          <w:b/>
          <w:bCs/>
        </w:rPr>
        <w:t>convection</w:t>
      </w:r>
      <w:r w:rsidRPr="00E22625">
        <w:t xml:space="preserve"> est l’échange entre un corps gazeux et un autre corps, qu’il soit liquide, solide ou gazeux. Au niveau d’une paroi, c’est le mouvement de l’air provoqué quand la température de ce dernier est différente de celle de la paroi. Le local chauffé cède de la chaleur à la paroi par convection</w:t>
      </w:r>
      <w:r>
        <w:t>.</w:t>
      </w:r>
    </w:p>
    <w:p w:rsidR="00011A06" w:rsidRDefault="00011A06" w:rsidP="00011A06">
      <w:r w:rsidRPr="00E22625">
        <w:t xml:space="preserve">Le </w:t>
      </w:r>
      <w:r w:rsidRPr="00E22625">
        <w:rPr>
          <w:b/>
          <w:bCs/>
        </w:rPr>
        <w:t>rayonnement</w:t>
      </w:r>
      <w:r w:rsidRPr="00E22625">
        <w:t xml:space="preserve"> se manifeste quand des corps chauds émettent des rayons porteurs d’énergie (rayons infrarouges) qui sont absorbés par d’autres corps et alors transformés en chaleur. Plus le rayonnement est absorbé, plus il y a d'échanges thermiques.</w:t>
      </w:r>
    </w:p>
    <w:p w:rsidR="00011A06" w:rsidRDefault="00011A06" w:rsidP="00011A06">
      <w:pPr>
        <w:jc w:val="left"/>
        <w:rPr>
          <w:rFonts w:asciiTheme="majorHAnsi" w:eastAsiaTheme="majorEastAsia" w:hAnsiTheme="majorHAnsi" w:cstheme="majorBidi"/>
          <w:color w:val="404040" w:themeColor="text1" w:themeTint="BF"/>
          <w:sz w:val="26"/>
          <w:szCs w:val="26"/>
        </w:rPr>
      </w:pPr>
      <w:r>
        <w:br w:type="page"/>
      </w:r>
    </w:p>
    <w:p w:rsidR="00011A06" w:rsidRPr="007D27DA" w:rsidRDefault="00011A06" w:rsidP="00011A06">
      <w:pPr>
        <w:spacing w:after="160" w:line="259" w:lineRule="auto"/>
        <w:rPr>
          <w:b/>
        </w:rPr>
      </w:pPr>
    </w:p>
    <w:p w:rsidR="00011A06" w:rsidRPr="00E22625" w:rsidRDefault="00011A06" w:rsidP="00011A06">
      <w:pPr>
        <w:pStyle w:val="Titre2"/>
      </w:pPr>
      <w:bookmarkStart w:id="11" w:name="_Toc105053182"/>
      <w:r>
        <w:t>Energie et puissance :</w:t>
      </w:r>
      <w:bookmarkEnd w:id="11"/>
    </w:p>
    <w:p w:rsidR="00011A06" w:rsidRDefault="00011A06" w:rsidP="00011A06">
      <w:r w:rsidRPr="00E22625">
        <w:rPr>
          <w:b/>
          <w:bCs/>
        </w:rPr>
        <w:t xml:space="preserve">L'énergie </w:t>
      </w:r>
      <w:r w:rsidRPr="00E22625">
        <w:t xml:space="preserve">est la capacité d'un système à modifier un état, à produire un travail entraînant un mouvement, de la lumière, de la chaleur. L'énergie est une manière d'exprimer l'intensité de nombreux phénomènes : énergie électrique, énergie chimique, énergie solaire, énergie thermique, etc. Quelle que soit sa forme, l'énergie est une quantité qui s'exprime en </w:t>
      </w:r>
      <w:r w:rsidRPr="00E22625">
        <w:rPr>
          <w:b/>
          <w:bCs/>
        </w:rPr>
        <w:t>Joule</w:t>
      </w:r>
      <w:r w:rsidRPr="00E22625">
        <w:t xml:space="preserve">. L'énergie est une quantité indépendante du temps. </w:t>
      </w:r>
    </w:p>
    <w:p w:rsidR="00011A06" w:rsidRDefault="00011A06" w:rsidP="00011A06">
      <w:r>
        <w:t>L</w:t>
      </w:r>
      <w:r w:rsidRPr="00E22625">
        <w:t>a</w:t>
      </w:r>
      <w:r w:rsidRPr="00E22625">
        <w:rPr>
          <w:b/>
          <w:bCs/>
        </w:rPr>
        <w:t xml:space="preserve"> puissance</w:t>
      </w:r>
      <w:r w:rsidRPr="00E22625">
        <w:t xml:space="preserve">, quant à elle, est la capacité à mobiliser une quantité d'énergie en un temps donné. La puissance se mesure en </w:t>
      </w:r>
      <w:r w:rsidRPr="00E22625">
        <w:rPr>
          <w:b/>
          <w:bCs/>
        </w:rPr>
        <w:t>Watt</w:t>
      </w:r>
      <w:r w:rsidRPr="00E22625">
        <w:t xml:space="preserve"> qui est équivalent à </w:t>
      </w:r>
      <w:r w:rsidRPr="00E22625">
        <w:rPr>
          <w:b/>
          <w:bCs/>
        </w:rPr>
        <w:t>1 Joule par seconde</w:t>
      </w:r>
      <w:r w:rsidRPr="00E22625">
        <w:t xml:space="preserve"> (1 Watt = 1 Joule / 1 seconde).</w:t>
      </w:r>
    </w:p>
    <w:p w:rsidR="00011A06" w:rsidRDefault="00011A06" w:rsidP="00011A06">
      <w:pPr>
        <w:pStyle w:val="Titre2"/>
      </w:pPr>
      <w:bookmarkStart w:id="12" w:name="_Toc105053183"/>
      <w:r>
        <w:t>L</w:t>
      </w:r>
      <w:r w:rsidRPr="00593EB7">
        <w:t xml:space="preserve">a capacité </w:t>
      </w:r>
      <w:r>
        <w:t>thermique</w:t>
      </w:r>
      <w:bookmarkEnd w:id="12"/>
    </w:p>
    <w:p w:rsidR="00011A06" w:rsidRDefault="00011A06" w:rsidP="00011A06">
      <w:r>
        <w:t xml:space="preserve">La capacité thermique (ou anciennement capacité calorifique) </w:t>
      </w:r>
      <w:r w:rsidRPr="007D27DA">
        <w:t xml:space="preserve">d'un corps est une grandeur qui mesure la </w:t>
      </w:r>
      <w:r w:rsidRPr="007D27DA">
        <w:rPr>
          <w:b/>
        </w:rPr>
        <w:t>chaleur</w:t>
      </w:r>
      <w:r w:rsidRPr="007D27DA">
        <w:t xml:space="preserve"> qu'il faut lui transférer pour </w:t>
      </w:r>
      <w:r w:rsidRPr="007D27DA">
        <w:rPr>
          <w:b/>
        </w:rPr>
        <w:t>augmenter sa température d'un kelvin</w:t>
      </w:r>
      <w:r w:rsidRPr="007D27DA">
        <w:t>. Inversement, elle permet de quantifier la possibilité qu'a ce corps d'absorber ou de restituer de la chaleur au cours d'une transformation pendant laquelle sa température varie.</w:t>
      </w:r>
    </w:p>
    <w:p w:rsidR="00011A06" w:rsidRDefault="00011A06" w:rsidP="00011A06">
      <w:pPr>
        <w:shd w:val="clear" w:color="auto" w:fill="FFE9D0" w:themeFill="accent1" w:themeFillTint="33"/>
        <w:rPr>
          <w:b/>
        </w:rPr>
      </w:pPr>
      <w:r>
        <w:t xml:space="preserve">Elle s’exprime en </w:t>
      </w:r>
      <w:r w:rsidRPr="007D27DA">
        <w:rPr>
          <w:b/>
        </w:rPr>
        <w:t>Joule/Kelvin [J/K]</w:t>
      </w:r>
      <w:r>
        <w:t xml:space="preserve"> et se note </w:t>
      </w:r>
      <w:r w:rsidRPr="007D27DA">
        <w:rPr>
          <w:b/>
        </w:rPr>
        <w:t>C</w:t>
      </w:r>
    </w:p>
    <w:p w:rsidR="00011A06" w:rsidRDefault="00011A06" w:rsidP="00011A06">
      <w:r w:rsidRPr="007D27DA">
        <w:t>C'est une grandeur extensive : plus la quantité de matière est importante, plus la capacité thermique est grande.</w:t>
      </w:r>
    </w:p>
    <w:p w:rsidR="00011A06" w:rsidRDefault="00011A06" w:rsidP="00011A06">
      <w:r>
        <w:t>Ainsi :</w:t>
      </w:r>
    </w:p>
    <w:p w:rsidR="00011A06" w:rsidRPr="004C311F" w:rsidRDefault="00011A06" w:rsidP="00011A06">
      <w:pPr>
        <w:shd w:val="clear" w:color="auto" w:fill="FFE9D0" w:themeFill="accent1" w:themeFillTint="33"/>
        <w:rPr>
          <w:b/>
          <w:sz w:val="32"/>
        </w:rPr>
      </w:pPr>
      <m:oMathPara>
        <m:oMath>
          <m:r>
            <m:rPr>
              <m:sty m:val="b"/>
            </m:rPr>
            <w:rPr>
              <w:rFonts w:ascii="Cambria Math" w:hAnsi="Cambria Math"/>
              <w:sz w:val="32"/>
            </w:rPr>
            <m:t>C=cp*m</m:t>
          </m:r>
        </m:oMath>
      </m:oMathPara>
    </w:p>
    <w:p w:rsidR="00011A06" w:rsidRPr="004C311F" w:rsidRDefault="00011A06" w:rsidP="00011A06">
      <w:pPr>
        <w:shd w:val="clear" w:color="auto" w:fill="FFE9D0" w:themeFill="accent1" w:themeFillTint="33"/>
        <w:rPr>
          <w:b/>
          <w:sz w:val="32"/>
        </w:rPr>
      </w:pPr>
      <m:oMathPara>
        <m:oMath>
          <m:r>
            <m:rPr>
              <m:sty m:val="b"/>
            </m:rPr>
            <w:rPr>
              <w:rFonts w:ascii="Cambria Math" w:hAnsi="Cambria Math"/>
              <w:sz w:val="32"/>
            </w:rPr>
            <m:t>C=cp*ρ*V</m:t>
          </m:r>
        </m:oMath>
      </m:oMathPara>
    </w:p>
    <w:p w:rsidR="00011A06" w:rsidRDefault="00011A06" w:rsidP="00011A06">
      <w:r>
        <w:t xml:space="preserve">Avec </w:t>
      </w:r>
    </w:p>
    <w:p w:rsidR="00011A06" w:rsidRDefault="00011A06" w:rsidP="00B170F1">
      <w:pPr>
        <w:pStyle w:val="Paragraphedeliste"/>
        <w:numPr>
          <w:ilvl w:val="0"/>
          <w:numId w:val="19"/>
        </w:numPr>
      </w:pPr>
      <w:r>
        <w:t>C = Capacité thermique [J/K]</w:t>
      </w:r>
    </w:p>
    <w:p w:rsidR="00011A06" w:rsidRDefault="00011A06" w:rsidP="00B170F1">
      <w:pPr>
        <w:pStyle w:val="Paragraphedeliste"/>
        <w:numPr>
          <w:ilvl w:val="0"/>
          <w:numId w:val="19"/>
        </w:numPr>
      </w:pPr>
      <w:r>
        <w:t>m = masse du corps [Kg]</w:t>
      </w:r>
    </w:p>
    <w:p w:rsidR="00011A06" w:rsidRDefault="00011A06" w:rsidP="00B170F1">
      <w:pPr>
        <w:pStyle w:val="Paragraphedeliste"/>
        <w:numPr>
          <w:ilvl w:val="0"/>
          <w:numId w:val="19"/>
        </w:numPr>
      </w:pPr>
      <w:r w:rsidRPr="004C311F">
        <w:rPr>
          <w:rFonts w:ascii="Times New Roman" w:hAnsi="Times New Roman" w:cs="Times New Roman"/>
        </w:rPr>
        <w:t>ρ</w:t>
      </w:r>
      <w:r>
        <w:t xml:space="preserve"> = masse volumique [Kg.m</w:t>
      </w:r>
      <w:r w:rsidRPr="007F16D1">
        <w:rPr>
          <w:vertAlign w:val="superscript"/>
        </w:rPr>
        <w:t>-3</w:t>
      </w:r>
      <w:r>
        <w:t>]</w:t>
      </w:r>
    </w:p>
    <w:p w:rsidR="00011A06" w:rsidRDefault="00011A06" w:rsidP="00B170F1">
      <w:pPr>
        <w:pStyle w:val="Paragraphedeliste"/>
        <w:numPr>
          <w:ilvl w:val="0"/>
          <w:numId w:val="19"/>
        </w:numPr>
      </w:pPr>
      <w:r>
        <w:t>V = Volume [m</w:t>
      </w:r>
      <w:r w:rsidRPr="004C311F">
        <w:rPr>
          <w:vertAlign w:val="superscript"/>
        </w:rPr>
        <w:t>3</w:t>
      </w:r>
      <w:r>
        <w:t>]</w:t>
      </w:r>
    </w:p>
    <w:p w:rsidR="00011A06" w:rsidRDefault="00011A06" w:rsidP="00B170F1">
      <w:pPr>
        <w:pStyle w:val="Paragraphedeliste"/>
        <w:numPr>
          <w:ilvl w:val="0"/>
          <w:numId w:val="19"/>
        </w:numPr>
      </w:pPr>
      <w:r>
        <w:t xml:space="preserve">cp = </w:t>
      </w:r>
      <w:r w:rsidRPr="007F16D1">
        <w:rPr>
          <w:b/>
        </w:rPr>
        <w:t>capacité thermique massique</w:t>
      </w:r>
      <w:r w:rsidRPr="004C311F">
        <w:t xml:space="preserve"> </w:t>
      </w:r>
      <w:r>
        <w:t>(</w:t>
      </w:r>
      <w:r w:rsidRPr="004C311F">
        <w:t>anciennem</w:t>
      </w:r>
      <w:r>
        <w:t xml:space="preserve">ent appelée </w:t>
      </w:r>
      <w:r w:rsidRPr="007F16D1">
        <w:rPr>
          <w:b/>
        </w:rPr>
        <w:t>chaleur spécifique</w:t>
      </w:r>
      <w:r>
        <w:t>) en [J.K</w:t>
      </w:r>
      <w:r w:rsidRPr="004C311F">
        <w:rPr>
          <w:vertAlign w:val="superscript"/>
        </w:rPr>
        <w:t>-1</w:t>
      </w:r>
      <w:r>
        <w:t>.kg</w:t>
      </w:r>
      <w:r w:rsidRPr="004C311F">
        <w:rPr>
          <w:vertAlign w:val="superscript"/>
        </w:rPr>
        <w:t>-1</w:t>
      </w:r>
      <w:r>
        <w:t>]</w:t>
      </w:r>
    </w:p>
    <w:p w:rsidR="00011A06" w:rsidRDefault="00011A06" w:rsidP="00011A06">
      <w:r>
        <w:t xml:space="preserve">Chaque matériau possède une valeur propre de capacité thermique massique : </w:t>
      </w:r>
    </w:p>
    <w:p w:rsidR="00011A06" w:rsidRDefault="00742D24" w:rsidP="00011A06">
      <w:hyperlink r:id="rId31" w:history="1">
        <w:r w:rsidR="00011A06" w:rsidRPr="007F16D1">
          <w:rPr>
            <w:rStyle w:val="Lienhypertexte"/>
          </w:rPr>
          <w:t>https://fr.wikipedia.org/wiki/Capacit%C3%A9_thermique_massique</w:t>
        </w:r>
      </w:hyperlink>
    </w:p>
    <w:p w:rsidR="00011A06" w:rsidRDefault="00011A06" w:rsidP="00011A06">
      <w:pPr>
        <w:jc w:val="left"/>
        <w:rPr>
          <w:rFonts w:asciiTheme="majorHAnsi" w:eastAsiaTheme="majorEastAsia" w:hAnsiTheme="majorHAnsi" w:cstheme="majorBidi"/>
          <w:color w:val="D07100" w:themeColor="accent1" w:themeShade="BF"/>
          <w:sz w:val="28"/>
          <w:szCs w:val="28"/>
        </w:rPr>
      </w:pPr>
      <w:r>
        <w:br w:type="page"/>
      </w:r>
    </w:p>
    <w:p w:rsidR="00011A06" w:rsidRPr="00767FBD" w:rsidRDefault="00011A06" w:rsidP="00011A06">
      <w:pPr>
        <w:pStyle w:val="Titre2"/>
      </w:pPr>
      <w:bookmarkStart w:id="13" w:name="_Toc105053184"/>
      <w:r>
        <w:lastRenderedPageBreak/>
        <w:t>La conductivité  thermique</w:t>
      </w:r>
      <w:bookmarkEnd w:id="13"/>
    </w:p>
    <w:p w:rsidR="00011A06" w:rsidRDefault="00011A06" w:rsidP="00011A06">
      <w:r w:rsidRPr="00D267BE">
        <w:rPr>
          <w:b/>
          <w:bCs/>
          <w:u w:val="single"/>
        </w:rPr>
        <w:t>La conductivité thermique</w:t>
      </w:r>
      <w:r w:rsidRPr="00D267BE">
        <w:t xml:space="preserve"> indique la quantité de chaleur qui se propage au travers un matériau d’un mètre  d’épaisseur pour une différence de température d</w:t>
      </w:r>
      <w:r>
        <w:t>e 1 degré entre les deux faces.</w:t>
      </w:r>
    </w:p>
    <w:p w:rsidR="00011A06" w:rsidRPr="00157F05" w:rsidRDefault="00011A06" w:rsidP="00011A06">
      <w:pPr>
        <w:shd w:val="clear" w:color="auto" w:fill="FFE9D0" w:themeFill="accent1" w:themeFillTint="33"/>
        <w:rPr>
          <w:b/>
        </w:rPr>
      </w:pPr>
      <w:r>
        <w:t xml:space="preserve">Elle s’exprime en </w:t>
      </w:r>
      <w:r>
        <w:rPr>
          <w:b/>
        </w:rPr>
        <w:t>Watt</w:t>
      </w:r>
      <w:r w:rsidRPr="007D27DA">
        <w:rPr>
          <w:b/>
        </w:rPr>
        <w:t>/</w:t>
      </w:r>
      <w:r>
        <w:rPr>
          <w:b/>
        </w:rPr>
        <w:t>mètre.</w:t>
      </w:r>
      <w:r w:rsidRPr="007D27DA">
        <w:rPr>
          <w:b/>
        </w:rPr>
        <w:t>Kelvin [</w:t>
      </w:r>
      <w:r>
        <w:rPr>
          <w:b/>
        </w:rPr>
        <w:t>W/m.K</w:t>
      </w:r>
      <w:r w:rsidRPr="007D27DA">
        <w:rPr>
          <w:b/>
        </w:rPr>
        <w:t>]</w:t>
      </w:r>
      <w:r>
        <w:t xml:space="preserve"> et se note </w:t>
      </w:r>
      <w:r w:rsidRPr="00157F05">
        <w:rPr>
          <w:b/>
        </w:rPr>
        <w:t>λ</w:t>
      </w:r>
    </w:p>
    <w:p w:rsidR="00011A06" w:rsidRPr="00D267BE" w:rsidRDefault="00011A06" w:rsidP="00011A06">
      <w:r w:rsidRPr="00D267BE">
        <w:t xml:space="preserve">Plus </w:t>
      </w:r>
      <w:r w:rsidRPr="00394A3C">
        <w:t>λ</w:t>
      </w:r>
      <w:r w:rsidRPr="00D267BE">
        <w:t xml:space="preserve"> est petit, plus le matériau est isolant.</w:t>
      </w:r>
    </w:p>
    <w:p w:rsidR="00011A06" w:rsidRDefault="00011A06" w:rsidP="00011A06">
      <w:pPr>
        <w:rPr>
          <w:b/>
          <w:bCs/>
          <w:noProof/>
          <w:lang w:eastAsia="fr-FR"/>
        </w:rPr>
      </w:pPr>
      <w:r w:rsidRPr="00D267BE">
        <w:t>L’air est un très bon isolant mais à condition d’être immobilisé. L’air en mouvement évacue la chaleur.</w:t>
      </w:r>
      <w:r w:rsidRPr="00AF76D7">
        <w:rPr>
          <w:b/>
          <w:bCs/>
          <w:noProof/>
          <w:lang w:eastAsia="fr-FR"/>
        </w:rPr>
        <w:t xml:space="preserve"> </w:t>
      </w:r>
    </w:p>
    <w:p w:rsidR="00011A06" w:rsidRPr="00767FBD" w:rsidRDefault="00011A06" w:rsidP="00011A06">
      <w:r w:rsidRPr="00D267BE">
        <w:rPr>
          <w:b/>
          <w:bCs/>
          <w:noProof/>
          <w:lang w:eastAsia="fr-FR"/>
        </w:rPr>
        <w:drawing>
          <wp:inline distT="0" distB="0" distL="0" distR="0" wp14:anchorId="13FABD42" wp14:editId="153B3764">
            <wp:extent cx="5143500" cy="3605028"/>
            <wp:effectExtent l="0" t="0" r="0" b="0"/>
            <wp:docPr id="29371" name="Image 29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151326" cy="3610513"/>
                    </a:xfrm>
                    <a:prstGeom prst="rect">
                      <a:avLst/>
                    </a:prstGeom>
                    <a:noFill/>
                  </pic:spPr>
                </pic:pic>
              </a:graphicData>
            </a:graphic>
          </wp:inline>
        </w:drawing>
      </w:r>
    </w:p>
    <w:p w:rsidR="00011A06" w:rsidRDefault="00011A06" w:rsidP="00011A06">
      <w:pPr>
        <w:pStyle w:val="Titre2"/>
      </w:pPr>
      <w:bookmarkStart w:id="14" w:name="_Toc105053185"/>
      <w:r>
        <w:t>La résistance thermique</w:t>
      </w:r>
      <w:bookmarkEnd w:id="14"/>
    </w:p>
    <w:p w:rsidR="00011A06" w:rsidRPr="00D267BE" w:rsidRDefault="00011A06" w:rsidP="00011A06">
      <w:r w:rsidRPr="00D267BE">
        <w:rPr>
          <w:b/>
          <w:bCs/>
          <w:u w:val="single"/>
        </w:rPr>
        <w:t>La résistance thermique</w:t>
      </w:r>
      <w:r w:rsidRPr="00D267BE">
        <w:t xml:space="preserve"> représente la capacité d'un matériau isolant à s'opposer au flux de chaleur en prenant en compte son épaisseur, elle est </w:t>
      </w:r>
      <w:r>
        <w:t>exprimée en Kelvin par Watt (</w:t>
      </w:r>
      <w:r w:rsidRPr="00D267BE">
        <w:t xml:space="preserve">K/W) </w:t>
      </w:r>
    </w:p>
    <w:p w:rsidR="00011A06" w:rsidRPr="001B7ACB" w:rsidRDefault="00011A06" w:rsidP="00011A06">
      <w:pPr>
        <w:shd w:val="clear" w:color="auto" w:fill="FFE9D0" w:themeFill="accent1" w:themeFillTint="33"/>
        <w:rPr>
          <w:b/>
          <w:iCs/>
          <w:sz w:val="36"/>
        </w:rPr>
      </w:pPr>
      <m:oMathPara>
        <m:oMath>
          <m:r>
            <m:rPr>
              <m:sty m:val="b"/>
            </m:rPr>
            <w:rPr>
              <w:rFonts w:ascii="Cambria Math" w:hAnsi="Cambria Math"/>
              <w:sz w:val="36"/>
            </w:rPr>
            <m:t>R= </m:t>
          </m:r>
          <m:f>
            <m:fPr>
              <m:ctrlPr>
                <w:rPr>
                  <w:rFonts w:ascii="Cambria Math" w:hAnsi="Cambria Math"/>
                  <w:b/>
                  <w:iCs/>
                  <w:sz w:val="36"/>
                </w:rPr>
              </m:ctrlPr>
            </m:fPr>
            <m:num>
              <m:r>
                <m:rPr>
                  <m:sty m:val="b"/>
                </m:rPr>
                <w:rPr>
                  <w:rFonts w:ascii="Cambria Math" w:hAnsi="Cambria Math"/>
                  <w:sz w:val="36"/>
                </w:rPr>
                <m:t>e</m:t>
              </m:r>
            </m:num>
            <m:den>
              <m:r>
                <m:rPr>
                  <m:sty m:val="b"/>
                </m:rPr>
                <w:rPr>
                  <w:rFonts w:ascii="Cambria Math" w:hAnsi="Cambria Math"/>
                  <w:sz w:val="36"/>
                </w:rPr>
                <m:t>λ.S</m:t>
              </m:r>
            </m:den>
          </m:f>
        </m:oMath>
      </m:oMathPara>
    </w:p>
    <w:p w:rsidR="00011A06" w:rsidRPr="00D267BE" w:rsidRDefault="00011A06" w:rsidP="00B170F1">
      <w:pPr>
        <w:pStyle w:val="Paragraphedeliste"/>
        <w:numPr>
          <w:ilvl w:val="0"/>
          <w:numId w:val="17"/>
        </w:numPr>
        <w:spacing w:after="160" w:line="259" w:lineRule="auto"/>
      </w:pPr>
      <w:r>
        <w:t>R =</w:t>
      </w:r>
      <w:r w:rsidRPr="00D267BE">
        <w:t xml:space="preserve"> résistance thermique</w:t>
      </w:r>
      <w:r>
        <w:t xml:space="preserve"> [K/W]</w:t>
      </w:r>
    </w:p>
    <w:p w:rsidR="00011A06" w:rsidRPr="00D267BE" w:rsidRDefault="00011A06" w:rsidP="00B170F1">
      <w:pPr>
        <w:pStyle w:val="Paragraphedeliste"/>
        <w:numPr>
          <w:ilvl w:val="0"/>
          <w:numId w:val="17"/>
        </w:numPr>
        <w:spacing w:after="160" w:line="259" w:lineRule="auto"/>
      </w:pPr>
      <w:r>
        <w:t xml:space="preserve">e = </w:t>
      </w:r>
      <w:r w:rsidRPr="00D267BE">
        <w:t>épaisseur du matériau exprimé</w:t>
      </w:r>
      <w:r>
        <w:t xml:space="preserve"> [m]</w:t>
      </w:r>
      <w:r w:rsidRPr="00D267BE">
        <w:tab/>
      </w:r>
    </w:p>
    <w:p w:rsidR="00011A06" w:rsidRDefault="00011A06" w:rsidP="00B170F1">
      <w:pPr>
        <w:pStyle w:val="Paragraphedeliste"/>
        <w:numPr>
          <w:ilvl w:val="0"/>
          <w:numId w:val="17"/>
        </w:numPr>
        <w:spacing w:after="160" w:line="259" w:lineRule="auto"/>
      </w:pPr>
      <w:r w:rsidRPr="00D267BE">
        <w:rPr>
          <w:rFonts w:hint="eastAsia"/>
        </w:rPr>
        <w:t>λ</w:t>
      </w:r>
      <w:r>
        <w:t xml:space="preserve">= </w:t>
      </w:r>
      <w:r w:rsidRPr="00D267BE">
        <w:t xml:space="preserve">La conductivité thermique </w:t>
      </w:r>
      <w:r w:rsidRPr="00D267BE">
        <w:rPr>
          <w:rFonts w:hint="eastAsia"/>
        </w:rPr>
        <w:t>λ</w:t>
      </w:r>
      <w:r>
        <w:rPr>
          <w:rFonts w:hint="eastAsia"/>
        </w:rPr>
        <w:t>[</w:t>
      </w:r>
      <w:r>
        <w:t>W/m.k]</w:t>
      </w:r>
    </w:p>
    <w:p w:rsidR="00011A06" w:rsidRPr="00D267BE" w:rsidRDefault="00011A06" w:rsidP="00B170F1">
      <w:pPr>
        <w:pStyle w:val="Paragraphedeliste"/>
        <w:numPr>
          <w:ilvl w:val="0"/>
          <w:numId w:val="17"/>
        </w:numPr>
        <w:spacing w:after="160" w:line="259" w:lineRule="auto"/>
      </w:pPr>
      <w:r>
        <w:t>S = surface d’échange thermique [m²]</w:t>
      </w:r>
    </w:p>
    <w:p w:rsidR="00011A06" w:rsidRDefault="00011A06" w:rsidP="00011A06">
      <w:r w:rsidRPr="00D267BE">
        <w:t xml:space="preserve">Pour perdre moins d’énergie, il faut choisir un matériau isolant ayant </w:t>
      </w:r>
      <w:r w:rsidRPr="00D267BE">
        <w:rPr>
          <w:b/>
        </w:rPr>
        <w:t>une faible conductivité thermique</w:t>
      </w:r>
      <w:r w:rsidRPr="00D267BE">
        <w:t xml:space="preserve"> et/ou </w:t>
      </w:r>
      <w:r w:rsidRPr="00D267BE">
        <w:rPr>
          <w:b/>
        </w:rPr>
        <w:t>augmenter l’épaisseur de la paroi isolante</w:t>
      </w:r>
      <w:r w:rsidRPr="00D267BE">
        <w:t>.</w:t>
      </w:r>
      <w:r>
        <w:t>*</w:t>
      </w:r>
    </w:p>
    <w:p w:rsidR="00011A06" w:rsidRDefault="00011A06" w:rsidP="00011A06">
      <w:pPr>
        <w:jc w:val="left"/>
        <w:rPr>
          <w:rFonts w:asciiTheme="majorHAnsi" w:eastAsiaTheme="majorEastAsia" w:hAnsiTheme="majorHAnsi" w:cstheme="majorBidi"/>
          <w:color w:val="D07100" w:themeColor="accent1" w:themeShade="BF"/>
          <w:sz w:val="28"/>
          <w:szCs w:val="28"/>
        </w:rPr>
      </w:pPr>
      <w:r>
        <w:br w:type="page"/>
      </w:r>
    </w:p>
    <w:p w:rsidR="00011A06" w:rsidRDefault="00011A06" w:rsidP="00011A06">
      <w:pPr>
        <w:pStyle w:val="Titre2"/>
      </w:pPr>
      <w:bookmarkStart w:id="15" w:name="_Toc105053186"/>
      <w:r>
        <w:lastRenderedPageBreak/>
        <w:t>La conduction thermique</w:t>
      </w:r>
      <w:bookmarkEnd w:id="15"/>
    </w:p>
    <w:p w:rsidR="00011A06" w:rsidRPr="00D267BE" w:rsidRDefault="00011A06" w:rsidP="00011A06">
      <w:r w:rsidRPr="00D267BE">
        <w:rPr>
          <w:b/>
        </w:rPr>
        <w:t>La conduction thermique</w:t>
      </w:r>
      <w:r>
        <w:t xml:space="preserve"> </w:t>
      </w:r>
      <w:r w:rsidRPr="00D267BE">
        <w:t>(ou</w:t>
      </w:r>
      <w:r>
        <w:t xml:space="preserve"> </w:t>
      </w:r>
      <w:r w:rsidRPr="00D267BE">
        <w:t>diffusion thermique) est un mode de</w:t>
      </w:r>
      <w:r>
        <w:t xml:space="preserve"> </w:t>
      </w:r>
      <w:r w:rsidRPr="00D267BE">
        <w:t>transfert thermique</w:t>
      </w:r>
      <w:r>
        <w:t xml:space="preserve"> </w:t>
      </w:r>
      <w:r w:rsidRPr="00D267BE">
        <w:t>provoqué par une différence de</w:t>
      </w:r>
      <w:r>
        <w:t xml:space="preserve"> </w:t>
      </w:r>
      <w:r w:rsidRPr="00D267BE">
        <w:t>température entre deux régions d'un même milieu, ou entre deux milieux en contact, et se réalisant sans déplacement global de matière</w:t>
      </w:r>
      <w:r>
        <w:t xml:space="preserve"> </w:t>
      </w:r>
      <w:r w:rsidRPr="00D267BE">
        <w:t>(à l'échelle macroscopique) par opposition à la</w:t>
      </w:r>
      <w:r>
        <w:t xml:space="preserve"> </w:t>
      </w:r>
      <w:r w:rsidRPr="00D267BE">
        <w:t>convection</w:t>
      </w:r>
      <w:r>
        <w:t xml:space="preserve"> </w:t>
      </w:r>
      <w:r w:rsidRPr="00D267BE">
        <w:t>qui est un autre</w:t>
      </w:r>
      <w:r>
        <w:t xml:space="preserve"> </w:t>
      </w:r>
      <w:r w:rsidRPr="00D267BE">
        <w:t xml:space="preserve">transfert thermique. </w:t>
      </w:r>
    </w:p>
    <w:p w:rsidR="00011A06" w:rsidRDefault="00011A06" w:rsidP="00011A06">
      <w:pPr>
        <w:rPr>
          <w:noProof/>
          <w:lang w:eastAsia="fr-FR"/>
        </w:rPr>
      </w:pPr>
      <w:r w:rsidRPr="00D267BE">
        <w:t>Elle peut s'interpréter comme la transmission de proche en proche de l'agitation thermique</w:t>
      </w:r>
      <w:r>
        <w:t xml:space="preserve"> </w:t>
      </w:r>
      <w:r w:rsidRPr="00D267BE">
        <w:t>: un atome (ou une molécule) cède une partie de son énergie cinétique</w:t>
      </w:r>
      <w:r>
        <w:t xml:space="preserve"> </w:t>
      </w:r>
      <w:r w:rsidRPr="00D267BE">
        <w:t>à l'atome voisin.</w:t>
      </w:r>
    </w:p>
    <w:p w:rsidR="00011A06" w:rsidRDefault="00011A06" w:rsidP="00011A06">
      <w:pPr>
        <w:jc w:val="center"/>
      </w:pPr>
      <w:r>
        <w:rPr>
          <w:noProof/>
          <w:lang w:eastAsia="fr-FR"/>
        </w:rPr>
        <w:drawing>
          <wp:inline distT="0" distB="0" distL="0" distR="0" wp14:anchorId="1BC8A377" wp14:editId="7B33BF2E">
            <wp:extent cx="3954780" cy="1280124"/>
            <wp:effectExtent l="0" t="0" r="7620" b="0"/>
            <wp:docPr id="29373" name="Image 29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94472" cy="1292972"/>
                    </a:xfrm>
                    <a:prstGeom prst="rect">
                      <a:avLst/>
                    </a:prstGeom>
                    <a:noFill/>
                  </pic:spPr>
                </pic:pic>
              </a:graphicData>
            </a:graphic>
          </wp:inline>
        </w:drawing>
      </w:r>
    </w:p>
    <w:p w:rsidR="00011A06" w:rsidRDefault="00011A06" w:rsidP="00011A06">
      <w:pPr>
        <w:pStyle w:val="Titre3"/>
      </w:pPr>
      <w:r>
        <w:t>Calcul du Flux de chaleur</w:t>
      </w:r>
    </w:p>
    <w:p w:rsidR="00011A06" w:rsidRDefault="00011A06" w:rsidP="00011A06">
      <w:r w:rsidRPr="00D267BE">
        <w:t xml:space="preserve">Quand la température extérieure est de 5 °C et la température intérieure de 20 °C, la différence entre ces deux niveaux de température crée un phénomène physique de transfert d’énergie qui provoque la fuite de la chaleur. Cette fuite d’énergie ou de chaleur est appelée flux de chaleur et est symbolisé par </w:t>
      </w:r>
      <w:r w:rsidRPr="00D267BE">
        <w:rPr>
          <w:rFonts w:hint="eastAsia"/>
        </w:rPr>
        <w:t>φ</w:t>
      </w:r>
      <w:r w:rsidRPr="00D267BE">
        <w:t xml:space="preserve"> (phi).</w:t>
      </w:r>
    </w:p>
    <w:p w:rsidR="00011A06" w:rsidRDefault="00011A06" w:rsidP="00011A06">
      <w:r w:rsidRPr="00D267BE">
        <w:t xml:space="preserve">Si, pour un écart de température de 15 °C, le flux de chaleur est égal à </w:t>
      </w:r>
      <w:r w:rsidRPr="00D267BE">
        <w:rPr>
          <w:rFonts w:hint="eastAsia"/>
        </w:rPr>
        <w:t>φ</w:t>
      </w:r>
      <w:r w:rsidRPr="00D267BE">
        <w:t xml:space="preserve">, pour un écart de température de 30 °C (double), le flux de chaleur sera alors égal à 2 </w:t>
      </w:r>
      <w:r w:rsidRPr="00D267BE">
        <w:rPr>
          <w:rFonts w:hint="eastAsia"/>
        </w:rPr>
        <w:t>φ</w:t>
      </w:r>
      <w:r w:rsidRPr="00D267BE">
        <w:t>.</w:t>
      </w:r>
    </w:p>
    <w:p w:rsidR="00011A06" w:rsidRDefault="00011A06" w:rsidP="00011A06">
      <w:pPr>
        <w:shd w:val="clear" w:color="auto" w:fill="FFE9D0" w:themeFill="accent1" w:themeFillTint="33"/>
      </w:pPr>
      <w:r w:rsidRPr="00140EA2">
        <w:rPr>
          <w:b/>
        </w:rPr>
        <w:t xml:space="preserve">Le flux de chaleur </w:t>
      </w:r>
      <w:r w:rsidRPr="00140EA2">
        <w:rPr>
          <w:b/>
          <w:lang w:val="el-GR"/>
        </w:rPr>
        <w:t>φ</w:t>
      </w:r>
      <w:r w:rsidRPr="00140EA2">
        <w:rPr>
          <w:b/>
        </w:rPr>
        <w:t xml:space="preserve"> en watt</w:t>
      </w:r>
      <w:r w:rsidRPr="00D267BE">
        <w:t xml:space="preserve"> qui passe à travers une paroi dépend de plusieurs paramètres : </w:t>
      </w:r>
    </w:p>
    <w:p w:rsidR="00011A06" w:rsidRPr="00D267BE" w:rsidRDefault="00011A06" w:rsidP="00011A06">
      <w:pPr>
        <w:jc w:val="center"/>
      </w:pPr>
      <w:r>
        <w:rPr>
          <w:noProof/>
          <w:lang w:eastAsia="fr-FR"/>
        </w:rPr>
        <mc:AlternateContent>
          <mc:Choice Requires="wps">
            <w:drawing>
              <wp:anchor distT="45720" distB="45720" distL="114300" distR="114300" simplePos="0" relativeHeight="251700224" behindDoc="0" locked="0" layoutInCell="1" allowOverlap="1" wp14:anchorId="0B3A3556" wp14:editId="531CCDD4">
                <wp:simplePos x="0" y="0"/>
                <wp:positionH relativeFrom="column">
                  <wp:posOffset>1555115</wp:posOffset>
                </wp:positionH>
                <wp:positionV relativeFrom="paragraph">
                  <wp:posOffset>579755</wp:posOffset>
                </wp:positionV>
                <wp:extent cx="1889760" cy="807720"/>
                <wp:effectExtent l="0" t="0" r="0" b="0"/>
                <wp:wrapNone/>
                <wp:docPr id="2936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89760" cy="807720"/>
                        </a:xfrm>
                        <a:prstGeom prst="rect">
                          <a:avLst/>
                        </a:prstGeom>
                        <a:noFill/>
                        <a:ln w="9525">
                          <a:noFill/>
                          <a:miter lim="800000"/>
                          <a:headEnd/>
                          <a:tailEnd/>
                        </a:ln>
                      </wps:spPr>
                      <wps:txbx>
                        <w:txbxContent>
                          <w:p w:rsidR="00AE4666" w:rsidRPr="00140EA2" w:rsidRDefault="00AE4666" w:rsidP="00011A06">
                            <w:pPr>
                              <w:pStyle w:val="NormalWeb"/>
                              <w:shd w:val="clear" w:color="auto" w:fill="FFE9D0" w:themeFill="accent1" w:themeFillTint="33"/>
                              <w:spacing w:before="0" w:beforeAutospacing="0" w:after="0" w:afterAutospacing="0"/>
                              <w:jc w:val="center"/>
                              <w:rPr>
                                <w:b/>
                                <w:bCs/>
                                <w:iCs/>
                                <w:color w:val="000000" w:themeColor="text1"/>
                                <w:kern w:val="24"/>
                                <w:sz w:val="40"/>
                                <w:szCs w:val="64"/>
                              </w:rPr>
                            </w:pPr>
                            <m:oMathPara>
                              <m:oMathParaPr>
                                <m:jc m:val="center"/>
                              </m:oMathParaPr>
                              <m:oMath>
                                <m:r>
                                  <m:rPr>
                                    <m:sty m:val="b"/>
                                  </m:rPr>
                                  <w:rPr>
                                    <w:rFonts w:ascii="Cambria Math" w:hAnsi="Cambria Math" w:cstheme="minorBidi"/>
                                    <w:color w:val="000000" w:themeColor="text1"/>
                                    <w:kern w:val="24"/>
                                    <w:sz w:val="40"/>
                                    <w:szCs w:val="64"/>
                                  </w:rPr>
                                  <m:t>φ = </m:t>
                                </m:r>
                                <m:r>
                                  <m:rPr>
                                    <m:sty m:val="b"/>
                                  </m:rPr>
                                  <w:rPr>
                                    <w:rFonts w:ascii="Cambria Math" w:hAnsi="Symbol" w:cstheme="minorBidi"/>
                                    <w:b/>
                                    <w:bCs/>
                                    <w:color w:val="000000" w:themeColor="text1"/>
                                    <w:kern w:val="24"/>
                                    <w:sz w:val="40"/>
                                    <w:szCs w:val="64"/>
                                  </w:rPr>
                                  <w:sym w:font="Symbol" w:char="F044"/>
                                </m:r>
                                <m:r>
                                  <m:rPr>
                                    <m:sty m:val="b"/>
                                  </m:rPr>
                                  <w:rPr>
                                    <w:rFonts w:ascii="Cambria Math" w:hAnsi="Cambria Math" w:cstheme="minorBidi"/>
                                    <w:color w:val="000000" w:themeColor="text1"/>
                                    <w:kern w:val="24"/>
                                    <w:sz w:val="40"/>
                                    <w:szCs w:val="64"/>
                                  </w:rPr>
                                  <m:t>T.</m:t>
                                </m:r>
                                <m:f>
                                  <m:fPr>
                                    <m:ctrlPr>
                                      <w:rPr>
                                        <w:rFonts w:ascii="Cambria Math" w:hAnsi="Cambria Math" w:cstheme="minorBidi"/>
                                        <w:b/>
                                        <w:bCs/>
                                        <w:iCs/>
                                        <w:color w:val="000000" w:themeColor="text1"/>
                                        <w:kern w:val="24"/>
                                        <w:sz w:val="40"/>
                                        <w:szCs w:val="64"/>
                                      </w:rPr>
                                    </m:ctrlPr>
                                  </m:fPr>
                                  <m:num>
                                    <m:r>
                                      <m:rPr>
                                        <m:sty m:val="b"/>
                                      </m:rPr>
                                      <w:rPr>
                                        <w:rFonts w:ascii="Cambria Math" w:hAnsi="Cambria Math" w:cstheme="minorBidi"/>
                                        <w:color w:val="000000" w:themeColor="text1"/>
                                        <w:kern w:val="24"/>
                                        <w:sz w:val="40"/>
                                        <w:szCs w:val="64"/>
                                      </w:rPr>
                                      <m:t>λ.S</m:t>
                                    </m:r>
                                  </m:num>
                                  <m:den>
                                    <m:r>
                                      <m:rPr>
                                        <m:sty m:val="b"/>
                                      </m:rPr>
                                      <w:rPr>
                                        <w:rFonts w:ascii="Cambria Math" w:hAnsi="Cambria Math" w:cstheme="minorBidi"/>
                                        <w:color w:val="000000" w:themeColor="text1"/>
                                        <w:kern w:val="24"/>
                                        <w:sz w:val="40"/>
                                        <w:szCs w:val="64"/>
                                      </w:rPr>
                                      <m:t>e</m:t>
                                    </m:r>
                                  </m:den>
                                </m:f>
                              </m:oMath>
                            </m:oMathPara>
                          </w:p>
                          <w:p w:rsidR="00AE4666" w:rsidRPr="00140EA2" w:rsidRDefault="00AE4666" w:rsidP="00011A06">
                            <w:pPr>
                              <w:rPr>
                                <w:color w:val="FFFFFF" w:themeColor="background1"/>
                                <w14:textOutline w14:w="9525" w14:cap="rnd" w14:cmpd="sng" w14:algn="ctr">
                                  <w14:solidFill>
                                    <w14:schemeClr w14:val="bg1"/>
                                  </w14:solidFill>
                                  <w14:prstDash w14:val="solid"/>
                                  <w14:bevel/>
                                </w14:textOutline>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3A3556" id="_x0000_s1029" type="#_x0000_t202" style="position:absolute;left:0;text-align:left;margin-left:122.45pt;margin-top:45.65pt;width:148.8pt;height:63.6pt;z-index:2517002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" filled="f" stroked="f">
                <v:textbox>
                  <w:txbxContent>
                    <w:p w:rsidR="00AE4666" w:rsidRPr="00140EA2" w:rsidRDefault="00AE4666" w:rsidP="00011A06">
                      <w:pPr>
                        <w:pStyle w:val="NormalWeb"/>
                        <w:shd w:val="clear" w:color="auto" w:fill="FFE9D0" w:themeFill="accent1" w:themeFillTint="33"/>
                        <w:spacing w:before="0" w:beforeAutospacing="0" w:after="0" w:afterAutospacing="0"/>
                        <w:jc w:val="center"/>
                        <w:rPr>
                          <w:b/>
                          <w:bCs/>
                          <w:iCs/>
                          <w:color w:val="000000" w:themeColor="text1"/>
                          <w:kern w:val="24"/>
                          <w:sz w:val="40"/>
                          <w:szCs w:val="64"/>
                        </w:rPr>
                      </w:pPr>
                      <m:oMathPara>
                        <m:oMathParaPr>
                          <m:jc m:val="center"/>
                        </m:oMathParaPr>
                        <m:oMath>
                          <m:r>
                            <m:rPr>
                              <m:sty m:val="b"/>
                            </m:rPr>
                            <w:rPr>
                              <w:rFonts w:ascii="Cambria Math" w:hAnsi="Cambria Math" w:cstheme="minorBidi"/>
                              <w:color w:val="000000" w:themeColor="text1"/>
                              <w:kern w:val="24"/>
                              <w:sz w:val="40"/>
                              <w:szCs w:val="64"/>
                            </w:rPr>
                            <m:t>φ = </m:t>
                          </m:r>
                          <m:r>
                            <m:rPr>
                              <m:sty m:val="b"/>
                            </m:rPr>
                            <w:rPr>
                              <w:rFonts w:ascii="Cambria Math" w:hAnsi="Symbol" w:cstheme="minorBidi"/>
                              <w:b/>
                              <w:bCs/>
                              <w:color w:val="000000" w:themeColor="text1"/>
                              <w:kern w:val="24"/>
                              <w:sz w:val="40"/>
                              <w:szCs w:val="64"/>
                            </w:rPr>
                            <w:sym w:font="Symbol" w:char="F044"/>
                          </m:r>
                          <m:r>
                            <m:rPr>
                              <m:sty m:val="b"/>
                            </m:rPr>
                            <w:rPr>
                              <w:rFonts w:ascii="Cambria Math" w:hAnsi="Cambria Math" w:cstheme="minorBidi"/>
                              <w:color w:val="000000" w:themeColor="text1"/>
                              <w:kern w:val="24"/>
                              <w:sz w:val="40"/>
                              <w:szCs w:val="64"/>
                            </w:rPr>
                            <m:t>T.</m:t>
                          </m:r>
                          <m:f>
                            <m:fPr>
                              <m:ctrlPr>
                                <w:rPr>
                                  <w:rFonts w:ascii="Cambria Math" w:hAnsi="Cambria Math" w:cstheme="minorBidi"/>
                                  <w:b/>
                                  <w:bCs/>
                                  <w:iCs/>
                                  <w:color w:val="000000" w:themeColor="text1"/>
                                  <w:kern w:val="24"/>
                                  <w:sz w:val="40"/>
                                  <w:szCs w:val="64"/>
                                </w:rPr>
                              </m:ctrlPr>
                            </m:fPr>
                            <m:num>
                              <m:r>
                                <m:rPr>
                                  <m:sty m:val="b"/>
                                </m:rPr>
                                <w:rPr>
                                  <w:rFonts w:ascii="Cambria Math" w:hAnsi="Cambria Math" w:cstheme="minorBidi"/>
                                  <w:color w:val="000000" w:themeColor="text1"/>
                                  <w:kern w:val="24"/>
                                  <w:sz w:val="40"/>
                                  <w:szCs w:val="64"/>
                                </w:rPr>
                                <m:t>λ.S</m:t>
                              </m:r>
                            </m:num>
                            <m:den>
                              <m:r>
                                <m:rPr>
                                  <m:sty m:val="b"/>
                                </m:rPr>
                                <w:rPr>
                                  <w:rFonts w:ascii="Cambria Math" w:hAnsi="Cambria Math" w:cstheme="minorBidi"/>
                                  <w:color w:val="000000" w:themeColor="text1"/>
                                  <w:kern w:val="24"/>
                                  <w:sz w:val="40"/>
                                  <w:szCs w:val="64"/>
                                </w:rPr>
                                <m:t>e</m:t>
                              </m:r>
                            </m:den>
                          </m:f>
                        </m:oMath>
                      </m:oMathPara>
                    </w:p>
                    <w:p w:rsidR="00AE4666" w:rsidRPr="00140EA2" w:rsidRDefault="00AE4666" w:rsidP="00011A06">
                      <w:pPr>
                        <w:rPr>
                          <w:color w:val="FFFFFF" w:themeColor="background1"/>
                          <w14:textOutline w14:w="9525" w14:cap="rnd" w14:cmpd="sng" w14:algn="ctr">
                            <w14:solidFill>
                              <w14:schemeClr w14:val="bg1"/>
                            </w14:solidFill>
                            <w14:prstDash w14:val="solid"/>
                            <w14:bevel/>
                          </w14:textOutline>
                        </w:rPr>
                      </w:pPr>
                    </w:p>
                  </w:txbxContent>
                </v:textbox>
              </v:shape>
            </w:pict>
          </mc:Fallback>
        </mc:AlternateContent>
      </w:r>
      <w:r>
        <w:rPr>
          <w:noProof/>
          <w:lang w:eastAsia="fr-FR"/>
        </w:rPr>
        <w:drawing>
          <wp:inline distT="0" distB="0" distL="0" distR="0" wp14:anchorId="13111097" wp14:editId="10B62AC7">
            <wp:extent cx="4259580" cy="2309286"/>
            <wp:effectExtent l="0" t="0" r="7620" b="0"/>
            <wp:docPr id="29374" name="Image 29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90618" cy="2326113"/>
                    </a:xfrm>
                    <a:prstGeom prst="rect">
                      <a:avLst/>
                    </a:prstGeom>
                    <a:noFill/>
                  </pic:spPr>
                </pic:pic>
              </a:graphicData>
            </a:graphic>
          </wp:inline>
        </w:drawing>
      </w:r>
    </w:p>
    <w:p w:rsidR="00011A06" w:rsidRPr="00D267BE" w:rsidRDefault="00011A06" w:rsidP="00B170F1">
      <w:pPr>
        <w:pStyle w:val="Paragraphedeliste"/>
        <w:numPr>
          <w:ilvl w:val="0"/>
          <w:numId w:val="20"/>
        </w:numPr>
        <w:spacing w:after="160" w:line="259" w:lineRule="auto"/>
      </w:pPr>
      <w:r w:rsidRPr="00D267BE">
        <w:rPr>
          <w:b/>
          <w:bCs/>
        </w:rPr>
        <w:sym w:font="Symbol" w:char="F044"/>
      </w:r>
      <w:r w:rsidRPr="00691701">
        <w:rPr>
          <w:b/>
          <w:bCs/>
        </w:rPr>
        <w:t>T</w:t>
      </w:r>
      <w:r w:rsidRPr="00D267BE">
        <w:t xml:space="preserve"> </w:t>
      </w:r>
      <w:r>
        <w:t xml:space="preserve"> = </w:t>
      </w:r>
      <w:r w:rsidRPr="00691701">
        <w:rPr>
          <w:b/>
          <w:bCs/>
        </w:rPr>
        <w:t xml:space="preserve">La différence de température </w:t>
      </w:r>
      <w:r w:rsidRPr="00D267BE">
        <w:t xml:space="preserve">entre l'extérieur et l'intérieur : plus la différence de température est importante et plus il y a de déperditions. </w:t>
      </w:r>
      <w:r w:rsidRPr="00D267BE">
        <w:rPr>
          <w:b/>
          <w:bCs/>
        </w:rPr>
        <w:sym w:font="Symbol" w:char="F044"/>
      </w:r>
      <w:r w:rsidRPr="00691701">
        <w:rPr>
          <w:b/>
          <w:bCs/>
        </w:rPr>
        <w:t>T = T1 – T2 avec T1 &gt; T2</w:t>
      </w:r>
    </w:p>
    <w:p w:rsidR="00011A06" w:rsidRPr="00D267BE" w:rsidRDefault="00011A06" w:rsidP="00B170F1">
      <w:pPr>
        <w:pStyle w:val="Paragraphedeliste"/>
        <w:numPr>
          <w:ilvl w:val="0"/>
          <w:numId w:val="20"/>
        </w:numPr>
        <w:spacing w:after="160" w:line="259" w:lineRule="auto"/>
      </w:pPr>
      <w:r>
        <w:rPr>
          <w:b/>
          <w:bCs/>
        </w:rPr>
        <w:t xml:space="preserve">e = </w:t>
      </w:r>
      <w:r w:rsidRPr="00691701">
        <w:rPr>
          <w:b/>
          <w:bCs/>
        </w:rPr>
        <w:t>L'épaisseur</w:t>
      </w:r>
      <w:r w:rsidRPr="00D267BE">
        <w:t xml:space="preserve"> e de la paroi : plus l'épaisseur est importante plus la paroi est isolante.</w:t>
      </w:r>
    </w:p>
    <w:p w:rsidR="00011A06" w:rsidRDefault="00011A06" w:rsidP="00B170F1">
      <w:pPr>
        <w:pStyle w:val="Paragraphedeliste"/>
        <w:numPr>
          <w:ilvl w:val="0"/>
          <w:numId w:val="20"/>
        </w:numPr>
        <w:spacing w:after="160" w:line="259" w:lineRule="auto"/>
      </w:pPr>
      <w:r w:rsidRPr="00767FBD">
        <w:rPr>
          <w:b/>
          <w:bCs/>
        </w:rPr>
        <w:t xml:space="preserve">λ </w:t>
      </w:r>
      <w:r>
        <w:rPr>
          <w:b/>
          <w:bCs/>
        </w:rPr>
        <w:t xml:space="preserve">= </w:t>
      </w:r>
      <w:r w:rsidRPr="00691701">
        <w:rPr>
          <w:b/>
          <w:bCs/>
        </w:rPr>
        <w:t xml:space="preserve">La conductivité </w:t>
      </w:r>
      <w:r w:rsidRPr="00D267BE">
        <w:t>λ du matériau : plus la conductivité lambda est faible et plus  la paroi est isolante.</w:t>
      </w:r>
    </w:p>
    <w:p w:rsidR="00011A06" w:rsidRDefault="00011A06" w:rsidP="00B170F1">
      <w:pPr>
        <w:pStyle w:val="Paragraphedeliste"/>
        <w:numPr>
          <w:ilvl w:val="0"/>
          <w:numId w:val="20"/>
        </w:numPr>
      </w:pPr>
      <w:r>
        <w:rPr>
          <w:b/>
        </w:rPr>
        <w:t xml:space="preserve">S = </w:t>
      </w:r>
      <w:r w:rsidRPr="00691701">
        <w:rPr>
          <w:b/>
        </w:rPr>
        <w:t>La surface S</w:t>
      </w:r>
      <w:r w:rsidRPr="002835C4">
        <w:t> : plus la surface du mur est grande et plus le flux de chaleur augmente</w:t>
      </w:r>
    </w:p>
    <w:p w:rsidR="00011A06" w:rsidRDefault="00011A06" w:rsidP="00011A06">
      <w:r w:rsidRPr="002835C4">
        <w:t>Pour pe</w:t>
      </w:r>
      <w:r>
        <w:t xml:space="preserve">rdre moins d'énergie il faut : </w:t>
      </w:r>
    </w:p>
    <w:p w:rsidR="00011A06" w:rsidRPr="002835C4" w:rsidRDefault="00011A06" w:rsidP="00B170F1">
      <w:pPr>
        <w:pStyle w:val="Paragraphedeliste"/>
        <w:numPr>
          <w:ilvl w:val="0"/>
          <w:numId w:val="18"/>
        </w:numPr>
        <w:spacing w:after="160" w:line="259" w:lineRule="auto"/>
        <w:rPr>
          <w:b/>
        </w:rPr>
      </w:pPr>
      <w:r w:rsidRPr="002835C4">
        <w:rPr>
          <w:b/>
        </w:rPr>
        <w:t xml:space="preserve">Choisir un bon matériau isolant. </w:t>
      </w:r>
    </w:p>
    <w:p w:rsidR="00011A06" w:rsidRPr="00AF76D7" w:rsidRDefault="00011A06" w:rsidP="00B170F1">
      <w:pPr>
        <w:pStyle w:val="Paragraphedeliste"/>
        <w:numPr>
          <w:ilvl w:val="0"/>
          <w:numId w:val="18"/>
        </w:numPr>
        <w:spacing w:after="160" w:line="259" w:lineRule="auto"/>
        <w:rPr>
          <w:b/>
        </w:rPr>
      </w:pPr>
      <w:r w:rsidRPr="002835C4">
        <w:rPr>
          <w:b/>
        </w:rPr>
        <w:t>Augmenter l'épaisseur de la paroi.</w:t>
      </w:r>
    </w:p>
    <w:p w:rsidR="00011A06" w:rsidRDefault="00011A06" w:rsidP="00011A06">
      <w:pPr>
        <w:pStyle w:val="Titre2"/>
      </w:pPr>
      <w:bookmarkStart w:id="16" w:name="_Toc105053187"/>
      <w:r>
        <w:lastRenderedPageBreak/>
        <w:t>La convection thermique</w:t>
      </w:r>
      <w:bookmarkEnd w:id="16"/>
    </w:p>
    <w:p w:rsidR="00011A06" w:rsidRDefault="00011A06" w:rsidP="00011A06">
      <w:r w:rsidRPr="00E22625">
        <w:t xml:space="preserve">La </w:t>
      </w:r>
      <w:r w:rsidRPr="00E22625">
        <w:rPr>
          <w:b/>
          <w:bCs/>
        </w:rPr>
        <w:t>convection</w:t>
      </w:r>
      <w:r>
        <w:rPr>
          <w:b/>
          <w:bCs/>
        </w:rPr>
        <w:t xml:space="preserve"> thermique</w:t>
      </w:r>
      <w:r w:rsidRPr="00E22625">
        <w:t xml:space="preserve"> est l’échange entre un corps gazeux et un autre corps, qu’il soit liquide, solide ou gazeux. Au niveau d’une paroi, c’est le mouvement de l’air provoqué quand la température de ce dernier est différente de celle de la paroi. Le local chauffé cède de la chaleur à la paroi par convection</w:t>
      </w:r>
      <w:r>
        <w:t>.</w:t>
      </w:r>
    </w:p>
    <w:p w:rsidR="00011A06" w:rsidRDefault="00011A06" w:rsidP="00011A06">
      <w:r w:rsidRPr="000063E4">
        <w:t xml:space="preserve">La </w:t>
      </w:r>
      <w:r w:rsidRPr="000063E4">
        <w:rPr>
          <w:b/>
        </w:rPr>
        <w:t>résistance thermique de convection</w:t>
      </w:r>
      <w:r w:rsidRPr="000063E4">
        <w:t xml:space="preserve"> entre une paroi et le fluide à grande distance de la paroi, pour une surface d'échange S en mètres carrés (m2) s'exprime :</w:t>
      </w:r>
    </w:p>
    <w:p w:rsidR="00011A06" w:rsidRPr="000063E4" w:rsidRDefault="00742D24" w:rsidP="00011A06">
      <w:pPr>
        <w:shd w:val="clear" w:color="auto" w:fill="FFE9D0" w:themeFill="accent1" w:themeFillTint="33"/>
        <w:rPr>
          <w:b/>
          <w:sz w:val="36"/>
        </w:rPr>
      </w:pPr>
      <m:oMathPara>
        <m:oMath>
          <m:sSub>
            <m:sSubPr>
              <m:ctrlPr>
                <w:rPr>
                  <w:rFonts w:ascii="Cambria Math" w:hAnsi="Cambria Math"/>
                  <w:b/>
                  <w:sz w:val="36"/>
                </w:rPr>
              </m:ctrlPr>
            </m:sSubPr>
            <m:e>
              <m:r>
                <m:rPr>
                  <m:sty m:val="b"/>
                </m:rPr>
                <w:rPr>
                  <w:rFonts w:ascii="Cambria Math" w:hAnsi="Cambria Math"/>
                  <w:sz w:val="36"/>
                </w:rPr>
                <m:t>R</m:t>
              </m:r>
            </m:e>
            <m:sub>
              <m:r>
                <m:rPr>
                  <m:sty m:val="b"/>
                </m:rPr>
                <w:rPr>
                  <w:rFonts w:ascii="Cambria Math" w:hAnsi="Cambria Math"/>
                  <w:sz w:val="36"/>
                </w:rPr>
                <m:t>c</m:t>
              </m:r>
            </m:sub>
          </m:sSub>
          <m:r>
            <m:rPr>
              <m:sty m:val="b"/>
            </m:rPr>
            <w:rPr>
              <w:rFonts w:ascii="Cambria Math" w:hAnsi="Cambria Math"/>
              <w:sz w:val="36"/>
            </w:rPr>
            <m:t xml:space="preserve">= </m:t>
          </m:r>
          <m:f>
            <m:fPr>
              <m:ctrlPr>
                <w:rPr>
                  <w:rFonts w:ascii="Cambria Math" w:hAnsi="Cambria Math"/>
                  <w:b/>
                  <w:sz w:val="36"/>
                </w:rPr>
              </m:ctrlPr>
            </m:fPr>
            <m:num>
              <m:r>
                <m:rPr>
                  <m:sty m:val="b"/>
                </m:rPr>
                <w:rPr>
                  <w:rFonts w:ascii="Cambria Math" w:hAnsi="Cambria Math"/>
                  <w:sz w:val="36"/>
                </w:rPr>
                <m:t>1</m:t>
              </m:r>
            </m:num>
            <m:den>
              <m:r>
                <m:rPr>
                  <m:sty m:val="b"/>
                </m:rPr>
                <w:rPr>
                  <w:rFonts w:ascii="Cambria Math" w:hAnsi="Cambria Math"/>
                  <w:sz w:val="36"/>
                </w:rPr>
                <m:t>h.S</m:t>
              </m:r>
            </m:den>
          </m:f>
        </m:oMath>
      </m:oMathPara>
    </w:p>
    <w:p w:rsidR="00011A06" w:rsidRPr="00734B59" w:rsidRDefault="00011A06" w:rsidP="00B170F1">
      <w:pPr>
        <w:pStyle w:val="Paragraphedeliste"/>
        <w:numPr>
          <w:ilvl w:val="0"/>
          <w:numId w:val="21"/>
        </w:numPr>
      </w:pPr>
      <w:r w:rsidRPr="00734B59">
        <w:t>Rc = Résistance thermique de convection</w:t>
      </w:r>
    </w:p>
    <w:p w:rsidR="00011A06" w:rsidRPr="00734B59" w:rsidRDefault="00011A06" w:rsidP="00B170F1">
      <w:pPr>
        <w:pStyle w:val="Paragraphedeliste"/>
        <w:numPr>
          <w:ilvl w:val="0"/>
          <w:numId w:val="21"/>
        </w:numPr>
      </w:pPr>
      <w:r w:rsidRPr="00734B59">
        <w:t>h = Coefficient de convection thermique [W.m</w:t>
      </w:r>
      <w:r w:rsidRPr="00734B59">
        <w:rPr>
          <w:vertAlign w:val="superscript"/>
        </w:rPr>
        <w:t>-2</w:t>
      </w:r>
      <w:r w:rsidRPr="00734B59">
        <w:t>.K</w:t>
      </w:r>
      <w:r w:rsidRPr="00734B59">
        <w:rPr>
          <w:vertAlign w:val="superscript"/>
        </w:rPr>
        <w:t>-1</w:t>
      </w:r>
      <w:r w:rsidRPr="00734B59">
        <w:t>]</w:t>
      </w:r>
    </w:p>
    <w:p w:rsidR="00011A06" w:rsidRPr="00734B59" w:rsidRDefault="00011A06" w:rsidP="00B170F1">
      <w:pPr>
        <w:pStyle w:val="Paragraphedeliste"/>
        <w:numPr>
          <w:ilvl w:val="0"/>
          <w:numId w:val="21"/>
        </w:numPr>
      </w:pPr>
      <w:r w:rsidRPr="00734B59">
        <w:t>S = surface d’échange thermique [m²]</w:t>
      </w:r>
    </w:p>
    <w:p w:rsidR="00011A06" w:rsidRDefault="00011A06" w:rsidP="00011A06">
      <w:r w:rsidRPr="000063E4">
        <w:rPr>
          <w:b/>
        </w:rPr>
        <w:t>Le coefficient de convection thermique</w:t>
      </w:r>
      <w:r>
        <w:t xml:space="preserve"> ou coefficient de transfert par convection est un coefficient de transfert thermique. Il permet de quantifier un transfert de chaleur réalisé par un phénomène de convection au sein d'un fluide en mouvement (contre une paroi froide ou chaude, ou au-dessus d'une étendue d'eau par exemple). Le coefficient h n'est pas une propriété thermodynamique</w:t>
      </w:r>
    </w:p>
    <w:p w:rsidR="00011A06" w:rsidRPr="000063E4" w:rsidRDefault="00011A06" w:rsidP="00011A06">
      <w:r w:rsidRPr="00AF76D7">
        <w:t>Le tableau ci-dessous indique quelques valeurs type du coefficient de transfert thermique par convection:</w:t>
      </w:r>
    </w:p>
    <w:tbl>
      <w:tblPr>
        <w:tblStyle w:val="TableauGrille4-Accentuation5"/>
        <w:tblW w:w="0" w:type="auto"/>
        <w:tblLook w:val="04A0" w:firstRow="1" w:lastRow="0" w:firstColumn="1" w:lastColumn="0" w:noHBand="0" w:noVBand="1"/>
      </w:tblPr>
      <w:tblGrid>
        <w:gridCol w:w="5190"/>
        <w:gridCol w:w="4970"/>
      </w:tblGrid>
      <w:tr w:rsidR="00011A06" w:rsidRPr="00AF76D7" w:rsidTr="00011A06">
        <w:trPr>
          <w:cnfStyle w:val="100000000000" w:firstRow="1" w:lastRow="0" w:firstColumn="0" w:lastColumn="0" w:oddVBand="0" w:evenVBand="0" w:oddHBand="0" w:evenHBand="0" w:firstRowFirstColumn="0" w:firstRowLastColumn="0" w:lastRowFirstColumn="0" w:lastRowLastColumn="0"/>
          <w:trHeight w:val="112"/>
        </w:trPr>
        <w:tc>
          <w:tcPr>
            <w:cnfStyle w:val="001000000000" w:firstRow="0" w:lastRow="0" w:firstColumn="1" w:lastColumn="0" w:oddVBand="0" w:evenVBand="0" w:oddHBand="0" w:evenHBand="0" w:firstRowFirstColumn="0" w:firstRowLastColumn="0" w:lastRowFirstColumn="0" w:lastRowLastColumn="0"/>
            <w:tcW w:w="5190" w:type="dxa"/>
            <w:hideMark/>
          </w:tcPr>
          <w:p w:rsidR="00011A06" w:rsidRPr="00AF76D7" w:rsidRDefault="00011A06" w:rsidP="00011A06"/>
        </w:tc>
        <w:tc>
          <w:tcPr>
            <w:tcW w:w="4970" w:type="dxa"/>
            <w:hideMark/>
          </w:tcPr>
          <w:p w:rsidR="00011A06" w:rsidRPr="00AF76D7" w:rsidRDefault="00011A06" w:rsidP="00011A06">
            <w:pPr>
              <w:cnfStyle w:val="100000000000" w:firstRow="1" w:lastRow="0" w:firstColumn="0" w:lastColumn="0" w:oddVBand="0" w:evenVBand="0" w:oddHBand="0" w:evenHBand="0" w:firstRowFirstColumn="0" w:firstRowLastColumn="0" w:lastRowFirstColumn="0" w:lastRowLastColumn="0"/>
            </w:pPr>
            <w:r w:rsidRPr="00AF76D7">
              <w:t>Coefficient de transfert thermique h (W/m</w:t>
            </w:r>
            <w:r w:rsidRPr="00AF76D7">
              <w:rPr>
                <w:vertAlign w:val="superscript"/>
              </w:rPr>
              <w:t>2</w:t>
            </w:r>
            <w:r w:rsidRPr="00AF76D7">
              <w:t>.K)</w:t>
            </w:r>
          </w:p>
        </w:tc>
      </w:tr>
      <w:tr w:rsidR="00011A06" w:rsidRPr="00AF76D7" w:rsidTr="00011A06">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5190" w:type="dxa"/>
            <w:hideMark/>
          </w:tcPr>
          <w:p w:rsidR="00011A06" w:rsidRPr="00AF76D7" w:rsidRDefault="00011A06" w:rsidP="00011A06">
            <w:r w:rsidRPr="00AF76D7">
              <w:t>Air (convection naturelle)</w:t>
            </w:r>
          </w:p>
        </w:tc>
        <w:tc>
          <w:tcPr>
            <w:tcW w:w="4970" w:type="dxa"/>
            <w:hideMark/>
          </w:tcPr>
          <w:p w:rsidR="00011A06" w:rsidRPr="00AF76D7" w:rsidRDefault="00011A06" w:rsidP="00011A06">
            <w:pPr>
              <w:cnfStyle w:val="000000100000" w:firstRow="0" w:lastRow="0" w:firstColumn="0" w:lastColumn="0" w:oddVBand="0" w:evenVBand="0" w:oddHBand="1" w:evenHBand="0" w:firstRowFirstColumn="0" w:firstRowLastColumn="0" w:lastRowFirstColumn="0" w:lastRowLastColumn="0"/>
            </w:pPr>
            <w:r w:rsidRPr="00AF76D7">
              <w:t>5-25</w:t>
            </w:r>
          </w:p>
        </w:tc>
      </w:tr>
      <w:tr w:rsidR="00011A06" w:rsidRPr="00AF76D7" w:rsidTr="00011A06">
        <w:trPr>
          <w:trHeight w:val="309"/>
        </w:trPr>
        <w:tc>
          <w:tcPr>
            <w:cnfStyle w:val="001000000000" w:firstRow="0" w:lastRow="0" w:firstColumn="1" w:lastColumn="0" w:oddVBand="0" w:evenVBand="0" w:oddHBand="0" w:evenHBand="0" w:firstRowFirstColumn="0" w:firstRowLastColumn="0" w:lastRowFirstColumn="0" w:lastRowLastColumn="0"/>
            <w:tcW w:w="5190" w:type="dxa"/>
            <w:hideMark/>
          </w:tcPr>
          <w:p w:rsidR="00011A06" w:rsidRPr="00AF76D7" w:rsidRDefault="00011A06" w:rsidP="00011A06">
            <w:r w:rsidRPr="00AF76D7">
              <w:t>Air/vapeur surchauffée (convection forcée)</w:t>
            </w:r>
          </w:p>
        </w:tc>
        <w:tc>
          <w:tcPr>
            <w:tcW w:w="4970" w:type="dxa"/>
            <w:hideMark/>
          </w:tcPr>
          <w:p w:rsidR="00011A06" w:rsidRPr="00AF76D7" w:rsidRDefault="00011A06" w:rsidP="00011A06">
            <w:pPr>
              <w:cnfStyle w:val="000000000000" w:firstRow="0" w:lastRow="0" w:firstColumn="0" w:lastColumn="0" w:oddVBand="0" w:evenVBand="0" w:oddHBand="0" w:evenHBand="0" w:firstRowFirstColumn="0" w:firstRowLastColumn="0" w:lastRowFirstColumn="0" w:lastRowLastColumn="0"/>
            </w:pPr>
            <w:r w:rsidRPr="00AF76D7">
              <w:t>20-300</w:t>
            </w:r>
          </w:p>
        </w:tc>
      </w:tr>
      <w:tr w:rsidR="00011A06" w:rsidRPr="00AF76D7" w:rsidTr="00011A06">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5190" w:type="dxa"/>
            <w:hideMark/>
          </w:tcPr>
          <w:p w:rsidR="00011A06" w:rsidRPr="00AF76D7" w:rsidRDefault="00011A06" w:rsidP="00011A06">
            <w:r w:rsidRPr="00AF76D7">
              <w:t>Huile (convection forcée)</w:t>
            </w:r>
          </w:p>
        </w:tc>
        <w:tc>
          <w:tcPr>
            <w:tcW w:w="4970" w:type="dxa"/>
            <w:hideMark/>
          </w:tcPr>
          <w:p w:rsidR="00011A06" w:rsidRPr="00AF76D7" w:rsidRDefault="00011A06" w:rsidP="00011A06">
            <w:pPr>
              <w:cnfStyle w:val="000000100000" w:firstRow="0" w:lastRow="0" w:firstColumn="0" w:lastColumn="0" w:oddVBand="0" w:evenVBand="0" w:oddHBand="1" w:evenHBand="0" w:firstRowFirstColumn="0" w:firstRowLastColumn="0" w:lastRowFirstColumn="0" w:lastRowLastColumn="0"/>
            </w:pPr>
            <w:r w:rsidRPr="00AF76D7">
              <w:t>60-1800</w:t>
            </w:r>
          </w:p>
        </w:tc>
      </w:tr>
      <w:tr w:rsidR="00011A06" w:rsidRPr="00AF76D7" w:rsidTr="00011A06">
        <w:trPr>
          <w:trHeight w:val="345"/>
        </w:trPr>
        <w:tc>
          <w:tcPr>
            <w:cnfStyle w:val="001000000000" w:firstRow="0" w:lastRow="0" w:firstColumn="1" w:lastColumn="0" w:oddVBand="0" w:evenVBand="0" w:oddHBand="0" w:evenHBand="0" w:firstRowFirstColumn="0" w:firstRowLastColumn="0" w:lastRowFirstColumn="0" w:lastRowLastColumn="0"/>
            <w:tcW w:w="5190" w:type="dxa"/>
            <w:hideMark/>
          </w:tcPr>
          <w:p w:rsidR="00011A06" w:rsidRPr="00AF76D7" w:rsidRDefault="00011A06" w:rsidP="00011A06">
            <w:r w:rsidRPr="00AF76D7">
              <w:t>Eau (convection forcée)</w:t>
            </w:r>
          </w:p>
        </w:tc>
        <w:tc>
          <w:tcPr>
            <w:tcW w:w="4970" w:type="dxa"/>
            <w:hideMark/>
          </w:tcPr>
          <w:p w:rsidR="00011A06" w:rsidRPr="00AF76D7" w:rsidRDefault="00011A06" w:rsidP="00011A06">
            <w:pPr>
              <w:cnfStyle w:val="000000000000" w:firstRow="0" w:lastRow="0" w:firstColumn="0" w:lastColumn="0" w:oddVBand="0" w:evenVBand="0" w:oddHBand="0" w:evenHBand="0" w:firstRowFirstColumn="0" w:firstRowLastColumn="0" w:lastRowFirstColumn="0" w:lastRowLastColumn="0"/>
            </w:pPr>
            <w:r w:rsidRPr="00AF76D7">
              <w:t>300-6000</w:t>
            </w:r>
          </w:p>
        </w:tc>
      </w:tr>
      <w:tr w:rsidR="00011A06" w:rsidRPr="00AF76D7" w:rsidTr="00011A06">
        <w:trPr>
          <w:cnfStyle w:val="000000100000" w:firstRow="0" w:lastRow="0" w:firstColumn="0" w:lastColumn="0" w:oddVBand="0" w:evenVBand="0" w:oddHBand="1" w:evenHBand="0" w:firstRowFirstColumn="0" w:firstRowLastColumn="0" w:lastRowFirstColumn="0" w:lastRowLastColumn="0"/>
          <w:trHeight w:val="345"/>
        </w:trPr>
        <w:tc>
          <w:tcPr>
            <w:cnfStyle w:val="001000000000" w:firstRow="0" w:lastRow="0" w:firstColumn="1" w:lastColumn="0" w:oddVBand="0" w:evenVBand="0" w:oddHBand="0" w:evenHBand="0" w:firstRowFirstColumn="0" w:firstRowLastColumn="0" w:lastRowFirstColumn="0" w:lastRowLastColumn="0"/>
            <w:tcW w:w="5190" w:type="dxa"/>
            <w:hideMark/>
          </w:tcPr>
          <w:p w:rsidR="00011A06" w:rsidRPr="00AF76D7" w:rsidRDefault="00011A06" w:rsidP="00011A06">
            <w:r w:rsidRPr="00AF76D7">
              <w:t>Eau (bouillante)</w:t>
            </w:r>
          </w:p>
        </w:tc>
        <w:tc>
          <w:tcPr>
            <w:tcW w:w="4970" w:type="dxa"/>
            <w:hideMark/>
          </w:tcPr>
          <w:p w:rsidR="00011A06" w:rsidRPr="00AF76D7" w:rsidRDefault="00011A06" w:rsidP="00011A06">
            <w:pPr>
              <w:cnfStyle w:val="000000100000" w:firstRow="0" w:lastRow="0" w:firstColumn="0" w:lastColumn="0" w:oddVBand="0" w:evenVBand="0" w:oddHBand="1" w:evenHBand="0" w:firstRowFirstColumn="0" w:firstRowLastColumn="0" w:lastRowFirstColumn="0" w:lastRowLastColumn="0"/>
            </w:pPr>
            <w:r w:rsidRPr="00AF76D7">
              <w:t>3000-60,000</w:t>
            </w:r>
          </w:p>
        </w:tc>
      </w:tr>
      <w:tr w:rsidR="00011A06" w:rsidRPr="00AF76D7" w:rsidTr="00011A06">
        <w:trPr>
          <w:trHeight w:val="345"/>
        </w:trPr>
        <w:tc>
          <w:tcPr>
            <w:cnfStyle w:val="001000000000" w:firstRow="0" w:lastRow="0" w:firstColumn="1" w:lastColumn="0" w:oddVBand="0" w:evenVBand="0" w:oddHBand="0" w:evenHBand="0" w:firstRowFirstColumn="0" w:firstRowLastColumn="0" w:lastRowFirstColumn="0" w:lastRowLastColumn="0"/>
            <w:tcW w:w="5190" w:type="dxa"/>
            <w:hideMark/>
          </w:tcPr>
          <w:p w:rsidR="00011A06" w:rsidRPr="00AF76D7" w:rsidRDefault="00011A06" w:rsidP="00011A06">
            <w:r w:rsidRPr="00AF76D7">
              <w:t>Vapeur (en condensation)</w:t>
            </w:r>
          </w:p>
        </w:tc>
        <w:tc>
          <w:tcPr>
            <w:tcW w:w="4970" w:type="dxa"/>
            <w:hideMark/>
          </w:tcPr>
          <w:p w:rsidR="00011A06" w:rsidRPr="00AF76D7" w:rsidRDefault="00011A06" w:rsidP="00011A06">
            <w:pPr>
              <w:cnfStyle w:val="000000000000" w:firstRow="0" w:lastRow="0" w:firstColumn="0" w:lastColumn="0" w:oddVBand="0" w:evenVBand="0" w:oddHBand="0" w:evenHBand="0" w:firstRowFirstColumn="0" w:firstRowLastColumn="0" w:lastRowFirstColumn="0" w:lastRowLastColumn="0"/>
            </w:pPr>
            <w:r w:rsidRPr="00AF76D7">
              <w:t>6000-120,000</w:t>
            </w:r>
          </w:p>
        </w:tc>
      </w:tr>
    </w:tbl>
    <w:p w:rsidR="00011A06" w:rsidRDefault="00011A06" w:rsidP="00011A06">
      <w:pPr>
        <w:spacing w:after="160" w:line="259" w:lineRule="auto"/>
        <w:rPr>
          <w:b/>
        </w:rPr>
      </w:pPr>
    </w:p>
    <w:p w:rsidR="00011A06" w:rsidRDefault="00011A06" w:rsidP="00011A06">
      <w:r>
        <w:br w:type="page"/>
      </w:r>
    </w:p>
    <w:p w:rsidR="00011A06" w:rsidRDefault="00011A06" w:rsidP="00011A06">
      <w:pPr>
        <w:pStyle w:val="Titre2"/>
      </w:pPr>
      <w:bookmarkStart w:id="17" w:name="_Toc105053188"/>
      <w:r>
        <w:lastRenderedPageBreak/>
        <w:t>Le rayonnement thermique</w:t>
      </w:r>
      <w:bookmarkEnd w:id="17"/>
    </w:p>
    <w:p w:rsidR="00011A06" w:rsidRPr="00614946" w:rsidRDefault="00011A06" w:rsidP="00011A06">
      <w:r w:rsidRPr="00614946">
        <w:t>Le rayonnement thermique se manifeste lorsqu’un matériau accumule de l’énergie, puis la rejette sous forme de radiations infrarouges. Plus un matériau accumulera de la chaleur, plus il rayonnera. Ce rayonnement, rendu possible grâce à l’émission d’ondes infrarouges, permet de</w:t>
      </w:r>
      <w:r w:rsidRPr="00614946">
        <w:rPr>
          <w:b/>
          <w:bCs/>
        </w:rPr>
        <w:t xml:space="preserve"> transmettre de la chaleur</w:t>
      </w:r>
      <w:r w:rsidRPr="00614946">
        <w:t xml:space="preserve"> d’un objet à un autre, sans contact direct.</w:t>
      </w:r>
    </w:p>
    <w:p w:rsidR="00011A06" w:rsidRDefault="00011A06" w:rsidP="00011A06">
      <w:r w:rsidRPr="00614946">
        <w:t xml:space="preserve">En fonction de sa composition, un matériau peut plus ou moins absorber et renvoyer de l’énergie thermique. On parle alors de </w:t>
      </w:r>
      <w:r w:rsidRPr="00614946">
        <w:rPr>
          <w:b/>
          <w:bCs/>
        </w:rPr>
        <w:t>degré d’émissivité du matériau</w:t>
      </w:r>
      <w:r w:rsidRPr="00614946">
        <w:t>. L’émissivité d’un matériau représente donc sa capacité à absorber et à renvoyer de l’énergie selon une température et une longueur d’ondes infrarouges donnée.</w:t>
      </w:r>
    </w:p>
    <w:p w:rsidR="00011A06" w:rsidRDefault="00011A06" w:rsidP="00011A06">
      <w:r w:rsidRPr="00734B59">
        <w:rPr>
          <w:b/>
        </w:rPr>
        <w:t>L’émissivité d’un matériau</w:t>
      </w:r>
      <w:r w:rsidRPr="00614946">
        <w:t xml:space="preserve"> (notée </w:t>
      </w:r>
      <w:r>
        <w:rPr>
          <w:rFonts w:cs="Arial"/>
        </w:rPr>
        <w:t>ε</w:t>
      </w:r>
      <w:r w:rsidRPr="00614946">
        <w:t>) est comprise entre 0 et 1. Plus l’émissivité d’un matériau est faible et proche de 0</w:t>
      </w:r>
      <w:r>
        <w:t>, plus le matériau sera isolant (</w:t>
      </w:r>
      <w:r>
        <w:rPr>
          <w:rFonts w:cs="Arial"/>
        </w:rPr>
        <w:t>ε</w:t>
      </w:r>
      <w:r w:rsidRPr="00734B59">
        <w:t xml:space="preserve"> =1, si le corps absorbe tout le rayonnement (= corps noir). </w:t>
      </w:r>
      <w:r>
        <w:rPr>
          <w:rFonts w:cs="Arial"/>
        </w:rPr>
        <w:t>ε</w:t>
      </w:r>
      <w:r w:rsidRPr="00734B59">
        <w:t xml:space="preserve"> =0, si le corps réfléchit tous les rayonnements et n'en absorbe aucun.</w:t>
      </w:r>
    </w:p>
    <w:p w:rsidR="00011A06" w:rsidRPr="00614946" w:rsidRDefault="00011A06" w:rsidP="00011A06">
      <w:r w:rsidRPr="00614946">
        <w:t xml:space="preserve">Le rayonnement d’un matériau permet de mesurer son émissivité. Il est ainsi possible de </w:t>
      </w:r>
      <w:r w:rsidRPr="00614946">
        <w:rPr>
          <w:b/>
          <w:bCs/>
        </w:rPr>
        <w:t>connaître son pouvoir isolant</w:t>
      </w:r>
      <w:r w:rsidRPr="00614946">
        <w:t>. Par exemple, l’installation de matériaux peu émissifs, tels que les métaux réfléchissants comme l’aluminium, le cuivre ou le zinc, sont à privilégier pour limiter la propagation de chaleur.</w:t>
      </w:r>
    </w:p>
    <w:p w:rsidR="00011A06" w:rsidRPr="00614946" w:rsidRDefault="00011A06" w:rsidP="00011A06">
      <w:r w:rsidRPr="00614946">
        <w:t>Au contraire, si l’objectif est d’accumuler de la chaleur naturelle, produite par les UV du soleil ou par d’autres sources de chaleur, les matériaux en verre ou en plastique présentent une forte émissivité thermique. Cela leur permet de rejeter une importante partie de la chaleur qu’ils ont pu accumuler.</w:t>
      </w:r>
    </w:p>
    <w:p w:rsidR="00011A06" w:rsidRPr="00614946" w:rsidRDefault="00011A06" w:rsidP="00011A06">
      <w:r w:rsidRPr="00734B59">
        <w:rPr>
          <w:b/>
        </w:rPr>
        <w:t>Gr</w:t>
      </w:r>
      <w:r w:rsidRPr="00734B59">
        <w:t xml:space="preserve"> est la </w:t>
      </w:r>
      <w:r w:rsidRPr="00734B59">
        <w:rPr>
          <w:b/>
        </w:rPr>
        <w:t>conductance du rayonnement</w:t>
      </w:r>
      <w:r>
        <w:t xml:space="preserve">. </w:t>
      </w:r>
      <w:r w:rsidRPr="00734B59">
        <w:t xml:space="preserve">Pour des cas simples, Gr peut être calculé analytiquement. Les équations analytiques utilisent </w:t>
      </w:r>
      <w:r>
        <w:rPr>
          <w:b/>
        </w:rPr>
        <w:t>émissivité du</w:t>
      </w:r>
      <w:r w:rsidRPr="00734B59">
        <w:rPr>
          <w:b/>
        </w:rPr>
        <w:t xml:space="preserve"> matériau</w:t>
      </w:r>
      <w:r>
        <w:t>.</w:t>
      </w:r>
    </w:p>
    <w:p w:rsidR="00011A06" w:rsidRPr="00734B59" w:rsidRDefault="00742D24" w:rsidP="00011A06">
      <w:pPr>
        <w:shd w:val="clear" w:color="auto" w:fill="FFE9D0" w:themeFill="accent1" w:themeFillTint="33"/>
        <w:rPr>
          <w:b/>
          <w:sz w:val="36"/>
          <w:szCs w:val="36"/>
        </w:rPr>
      </w:pPr>
      <m:oMathPara>
        <m:oMath>
          <m:sSub>
            <m:sSubPr>
              <m:ctrlPr>
                <w:rPr>
                  <w:rFonts w:ascii="Cambria Math" w:hAnsi="Cambria Math"/>
                  <w:b/>
                  <w:sz w:val="36"/>
                  <w:szCs w:val="36"/>
                </w:rPr>
              </m:ctrlPr>
            </m:sSubPr>
            <m:e>
              <m:r>
                <m:rPr>
                  <m:sty m:val="b"/>
                </m:rPr>
                <w:rPr>
                  <w:rFonts w:ascii="Cambria Math" w:hAnsi="Cambria Math"/>
                  <w:sz w:val="36"/>
                  <w:szCs w:val="36"/>
                </w:rPr>
                <m:t>G</m:t>
              </m:r>
            </m:e>
            <m:sub>
              <m:r>
                <m:rPr>
                  <m:sty m:val="b"/>
                </m:rPr>
                <w:rPr>
                  <w:rFonts w:ascii="Cambria Math" w:hAnsi="Cambria Math"/>
                  <w:sz w:val="36"/>
                  <w:szCs w:val="36"/>
                </w:rPr>
                <m:t>r</m:t>
              </m:r>
            </m:sub>
          </m:sSub>
          <m:r>
            <m:rPr>
              <m:sty m:val="b"/>
            </m:rPr>
            <w:rPr>
              <w:rFonts w:ascii="Cambria Math" w:hAnsi="Cambria Math"/>
              <w:sz w:val="36"/>
              <w:szCs w:val="36"/>
            </w:rPr>
            <m:t>= ε*S</m:t>
          </m:r>
        </m:oMath>
      </m:oMathPara>
    </w:p>
    <w:p w:rsidR="00011A06" w:rsidRDefault="00011A06" w:rsidP="00B170F1">
      <w:pPr>
        <w:pStyle w:val="Paragraphedeliste"/>
        <w:numPr>
          <w:ilvl w:val="0"/>
          <w:numId w:val="22"/>
        </w:numPr>
      </w:pPr>
      <w:r>
        <w:t xml:space="preserve">Gr = </w:t>
      </w:r>
      <w:r w:rsidRPr="00734B59">
        <w:t>conductance du rayonnement</w:t>
      </w:r>
      <w:r>
        <w:t xml:space="preserve"> [m²]</w:t>
      </w:r>
    </w:p>
    <w:p w:rsidR="00011A06" w:rsidRDefault="00011A06" w:rsidP="00B170F1">
      <w:pPr>
        <w:pStyle w:val="Paragraphedeliste"/>
        <w:numPr>
          <w:ilvl w:val="0"/>
          <w:numId w:val="22"/>
        </w:numPr>
      </w:pPr>
      <w:r w:rsidRPr="00734B59">
        <w:rPr>
          <w:rFonts w:cs="Arial"/>
        </w:rPr>
        <w:t xml:space="preserve">ε = </w:t>
      </w:r>
      <w:r w:rsidRPr="00734B59">
        <w:t>L’émissivité d’un matériau</w:t>
      </w:r>
    </w:p>
    <w:p w:rsidR="00011A06" w:rsidRDefault="00011A06" w:rsidP="00B170F1">
      <w:pPr>
        <w:pStyle w:val="Paragraphedeliste"/>
        <w:numPr>
          <w:ilvl w:val="0"/>
          <w:numId w:val="22"/>
        </w:numPr>
      </w:pPr>
      <w:r w:rsidRPr="00734B59">
        <w:t>S = surface d’échange thermique [m²]</w:t>
      </w:r>
    </w:p>
    <w:tbl>
      <w:tblPr>
        <w:tblStyle w:val="TableauGrille4-Accentuation5"/>
        <w:tblW w:w="10411" w:type="dxa"/>
        <w:tblLook w:val="04A0" w:firstRow="1" w:lastRow="0" w:firstColumn="1" w:lastColumn="0" w:noHBand="0" w:noVBand="1"/>
      </w:tblPr>
      <w:tblGrid>
        <w:gridCol w:w="5318"/>
        <w:gridCol w:w="5093"/>
      </w:tblGrid>
      <w:tr w:rsidR="00011A06" w:rsidRPr="00AF76D7" w:rsidTr="00011A06">
        <w:trPr>
          <w:cnfStyle w:val="100000000000" w:firstRow="1" w:lastRow="0" w:firstColumn="0" w:lastColumn="0" w:oddVBand="0" w:evenVBand="0" w:oddHBand="0" w:evenHBand="0" w:firstRowFirstColumn="0" w:firstRowLastColumn="0" w:lastRowFirstColumn="0" w:lastRowLastColumn="0"/>
          <w:trHeight w:val="86"/>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Matériaux émissifs</w:t>
            </w:r>
          </w:p>
        </w:tc>
        <w:tc>
          <w:tcPr>
            <w:tcW w:w="5093" w:type="dxa"/>
            <w:hideMark/>
          </w:tcPr>
          <w:p w:rsidR="00011A06" w:rsidRPr="00AF76D7" w:rsidRDefault="00011A06" w:rsidP="00011A06">
            <w:pPr>
              <w:cnfStyle w:val="100000000000" w:firstRow="1" w:lastRow="0" w:firstColumn="0" w:lastColumn="0" w:oddVBand="0" w:evenVBand="0" w:oddHBand="0" w:evenHBand="0" w:firstRowFirstColumn="0" w:firstRowLastColumn="0" w:lastRowFirstColumn="0" w:lastRowLastColumn="0"/>
            </w:pPr>
            <w:r w:rsidRPr="00734B59">
              <w:t>émissivité d’un matériau</w:t>
            </w:r>
            <w:r>
              <w:t xml:space="preserve"> (sans unité &gt;1)</w:t>
            </w:r>
          </w:p>
        </w:tc>
      </w:tr>
      <w:tr w:rsidR="00011A06" w:rsidRPr="00AF76D7" w:rsidTr="00011A06">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 xml:space="preserve">Verre </w:t>
            </w:r>
          </w:p>
        </w:tc>
        <w:tc>
          <w:tcPr>
            <w:tcW w:w="5093" w:type="dxa"/>
            <w:hideMark/>
          </w:tcPr>
          <w:p w:rsidR="00011A06" w:rsidRPr="00AF76D7" w:rsidRDefault="00011A06" w:rsidP="00011A06">
            <w:pPr>
              <w:cnfStyle w:val="000000100000" w:firstRow="0" w:lastRow="0" w:firstColumn="0" w:lastColumn="0" w:oddVBand="0" w:evenVBand="0" w:oddHBand="1" w:evenHBand="0" w:firstRowFirstColumn="0" w:firstRowLastColumn="0" w:lastRowFirstColumn="0" w:lastRowLastColumn="0"/>
            </w:pPr>
            <w:r>
              <w:t>0.92</w:t>
            </w:r>
          </w:p>
        </w:tc>
      </w:tr>
      <w:tr w:rsidR="00011A06" w:rsidRPr="00AF76D7" w:rsidTr="00011A06">
        <w:trPr>
          <w:trHeight w:val="238"/>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 xml:space="preserve">Plastique </w:t>
            </w:r>
          </w:p>
        </w:tc>
        <w:tc>
          <w:tcPr>
            <w:tcW w:w="5093" w:type="dxa"/>
            <w:hideMark/>
          </w:tcPr>
          <w:p w:rsidR="00011A06" w:rsidRPr="00AF76D7" w:rsidRDefault="00011A06" w:rsidP="00011A06">
            <w:pPr>
              <w:cnfStyle w:val="000000000000" w:firstRow="0" w:lastRow="0" w:firstColumn="0" w:lastColumn="0" w:oddVBand="0" w:evenVBand="0" w:oddHBand="0" w:evenHBand="0" w:firstRowFirstColumn="0" w:firstRowLastColumn="0" w:lastRowFirstColumn="0" w:lastRowLastColumn="0"/>
            </w:pPr>
            <w:r>
              <w:t>0.84 à 0.94</w:t>
            </w:r>
          </w:p>
        </w:tc>
      </w:tr>
      <w:tr w:rsidR="00011A06" w:rsidRPr="00AF76D7" w:rsidTr="00011A06">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Plexiglas</w:t>
            </w:r>
          </w:p>
        </w:tc>
        <w:tc>
          <w:tcPr>
            <w:tcW w:w="5093" w:type="dxa"/>
            <w:hideMark/>
          </w:tcPr>
          <w:p w:rsidR="00011A06" w:rsidRPr="00AF76D7" w:rsidRDefault="00011A06" w:rsidP="00011A06">
            <w:pPr>
              <w:cnfStyle w:val="000000100000" w:firstRow="0" w:lastRow="0" w:firstColumn="0" w:lastColumn="0" w:oddVBand="0" w:evenVBand="0" w:oddHBand="1" w:evenHBand="0" w:firstRowFirstColumn="0" w:firstRowLastColumn="0" w:lastRowFirstColumn="0" w:lastRowLastColumn="0"/>
            </w:pPr>
            <w:r>
              <w:t>0.96</w:t>
            </w:r>
          </w:p>
        </w:tc>
      </w:tr>
      <w:tr w:rsidR="00011A06" w:rsidRPr="00AF76D7" w:rsidTr="00011A06">
        <w:trPr>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Quartz ou porcelaine vitrifiée</w:t>
            </w:r>
          </w:p>
        </w:tc>
        <w:tc>
          <w:tcPr>
            <w:tcW w:w="5093" w:type="dxa"/>
            <w:hideMark/>
          </w:tcPr>
          <w:p w:rsidR="00011A06" w:rsidRPr="00AF76D7" w:rsidRDefault="00011A06" w:rsidP="00011A06">
            <w:pPr>
              <w:cnfStyle w:val="000000000000" w:firstRow="0" w:lastRow="0" w:firstColumn="0" w:lastColumn="0" w:oddVBand="0" w:evenVBand="0" w:oddHBand="0" w:evenHBand="0" w:firstRowFirstColumn="0" w:firstRowLastColumn="0" w:lastRowFirstColumn="0" w:lastRowLastColumn="0"/>
            </w:pPr>
            <w:r>
              <w:t>0.92</w:t>
            </w:r>
          </w:p>
        </w:tc>
      </w:tr>
      <w:tr w:rsidR="00011A06" w:rsidRPr="00AF76D7" w:rsidTr="00011A06">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Tuile</w:t>
            </w:r>
          </w:p>
        </w:tc>
        <w:tc>
          <w:tcPr>
            <w:tcW w:w="5093" w:type="dxa"/>
            <w:hideMark/>
          </w:tcPr>
          <w:p w:rsidR="00011A06" w:rsidRPr="00AF76D7" w:rsidRDefault="00011A06" w:rsidP="00011A06">
            <w:pPr>
              <w:cnfStyle w:val="000000100000" w:firstRow="0" w:lastRow="0" w:firstColumn="0" w:lastColumn="0" w:oddVBand="0" w:evenVBand="0" w:oddHBand="1" w:evenHBand="0" w:firstRowFirstColumn="0" w:firstRowLastColumn="0" w:lastRowFirstColumn="0" w:lastRowLastColumn="0"/>
            </w:pPr>
            <w:r>
              <w:t>0.97</w:t>
            </w:r>
          </w:p>
        </w:tc>
      </w:tr>
      <w:tr w:rsidR="00011A06" w:rsidRPr="00AF76D7" w:rsidTr="00011A06">
        <w:trPr>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Polypropylène</w:t>
            </w:r>
          </w:p>
        </w:tc>
        <w:tc>
          <w:tcPr>
            <w:tcW w:w="5093" w:type="dxa"/>
            <w:hideMark/>
          </w:tcPr>
          <w:p w:rsidR="00011A06" w:rsidRPr="00AF76D7" w:rsidRDefault="00011A06" w:rsidP="00011A06">
            <w:pPr>
              <w:cnfStyle w:val="000000000000" w:firstRow="0" w:lastRow="0" w:firstColumn="0" w:lastColumn="0" w:oddVBand="0" w:evenVBand="0" w:oddHBand="0" w:evenHBand="0" w:firstRowFirstColumn="0" w:firstRowLastColumn="0" w:lastRowFirstColumn="0" w:lastRowLastColumn="0"/>
            </w:pPr>
            <w:r>
              <w:t>0.86</w:t>
            </w:r>
          </w:p>
        </w:tc>
      </w:tr>
      <w:tr w:rsidR="00011A06" w:rsidRPr="00AF76D7" w:rsidTr="00011A06">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tcPr>
          <w:p w:rsidR="00011A06" w:rsidRDefault="00011A06" w:rsidP="00011A06">
            <w:r>
              <w:t>Plâtre</w:t>
            </w:r>
          </w:p>
        </w:tc>
        <w:tc>
          <w:tcPr>
            <w:tcW w:w="5093"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r>
              <w:t>0.86</w:t>
            </w:r>
          </w:p>
        </w:tc>
      </w:tr>
      <w:tr w:rsidR="00011A06" w:rsidRPr="00AF76D7" w:rsidTr="00011A06">
        <w:trPr>
          <w:trHeight w:val="266"/>
        </w:trPr>
        <w:tc>
          <w:tcPr>
            <w:cnfStyle w:val="001000000000" w:firstRow="0" w:lastRow="0" w:firstColumn="1" w:lastColumn="0" w:oddVBand="0" w:evenVBand="0" w:oddHBand="0" w:evenHBand="0" w:firstRowFirstColumn="0" w:firstRowLastColumn="0" w:lastRowFirstColumn="0" w:lastRowLastColumn="0"/>
            <w:tcW w:w="5318" w:type="dxa"/>
          </w:tcPr>
          <w:p w:rsidR="00011A06" w:rsidRDefault="00011A06" w:rsidP="00011A06">
            <w:r>
              <w:t>Caoutchouc</w:t>
            </w:r>
          </w:p>
        </w:tc>
        <w:tc>
          <w:tcPr>
            <w:tcW w:w="5093"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r>
              <w:t>0.95</w:t>
            </w:r>
          </w:p>
        </w:tc>
      </w:tr>
      <w:tr w:rsidR="00011A06" w:rsidRPr="00AF76D7" w:rsidTr="00011A06">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tcPr>
          <w:p w:rsidR="00011A06" w:rsidRDefault="00011A06" w:rsidP="00011A06">
            <w:r>
              <w:t>Brique</w:t>
            </w:r>
          </w:p>
        </w:tc>
        <w:tc>
          <w:tcPr>
            <w:tcW w:w="5093"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r>
              <w:t>0.94</w:t>
            </w:r>
          </w:p>
        </w:tc>
      </w:tr>
    </w:tbl>
    <w:p w:rsidR="00011A06" w:rsidRPr="00AF76D7" w:rsidRDefault="00011A06" w:rsidP="00011A06"/>
    <w:tbl>
      <w:tblPr>
        <w:tblStyle w:val="TableauGrille4-Accentuation6"/>
        <w:tblW w:w="10411" w:type="dxa"/>
        <w:tblLook w:val="04A0" w:firstRow="1" w:lastRow="0" w:firstColumn="1" w:lastColumn="0" w:noHBand="0" w:noVBand="1"/>
      </w:tblPr>
      <w:tblGrid>
        <w:gridCol w:w="5318"/>
        <w:gridCol w:w="5093"/>
      </w:tblGrid>
      <w:tr w:rsidR="00011A06" w:rsidRPr="00AF76D7" w:rsidTr="00011A06">
        <w:trPr>
          <w:cnfStyle w:val="100000000000" w:firstRow="1" w:lastRow="0" w:firstColumn="0" w:lastColumn="0" w:oddVBand="0" w:evenVBand="0" w:oddHBand="0" w:evenHBand="0" w:firstRowFirstColumn="0" w:firstRowLastColumn="0" w:lastRowFirstColumn="0" w:lastRowLastColumn="0"/>
          <w:trHeight w:val="86"/>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Matériaux isolant</w:t>
            </w:r>
          </w:p>
        </w:tc>
        <w:tc>
          <w:tcPr>
            <w:tcW w:w="5093" w:type="dxa"/>
            <w:hideMark/>
          </w:tcPr>
          <w:p w:rsidR="00011A06" w:rsidRPr="00AF76D7" w:rsidRDefault="00011A06" w:rsidP="00011A06">
            <w:pPr>
              <w:cnfStyle w:val="100000000000" w:firstRow="1" w:lastRow="0" w:firstColumn="0" w:lastColumn="0" w:oddVBand="0" w:evenVBand="0" w:oddHBand="0" w:evenHBand="0" w:firstRowFirstColumn="0" w:firstRowLastColumn="0" w:lastRowFirstColumn="0" w:lastRowLastColumn="0"/>
            </w:pPr>
            <w:r w:rsidRPr="00734B59">
              <w:t>émissivité d’un matériau</w:t>
            </w:r>
            <w:r>
              <w:t xml:space="preserve"> (sans unité &gt;1)</w:t>
            </w:r>
          </w:p>
        </w:tc>
      </w:tr>
      <w:tr w:rsidR="00011A06" w:rsidRPr="00AF76D7" w:rsidTr="00011A06">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Aluminium</w:t>
            </w:r>
          </w:p>
        </w:tc>
        <w:tc>
          <w:tcPr>
            <w:tcW w:w="5093" w:type="dxa"/>
            <w:hideMark/>
          </w:tcPr>
          <w:p w:rsidR="00011A06" w:rsidRPr="00AF76D7" w:rsidRDefault="00011A06" w:rsidP="00011A06">
            <w:pPr>
              <w:cnfStyle w:val="000000100000" w:firstRow="0" w:lastRow="0" w:firstColumn="0" w:lastColumn="0" w:oddVBand="0" w:evenVBand="0" w:oddHBand="1" w:evenHBand="0" w:firstRowFirstColumn="0" w:firstRowLastColumn="0" w:lastRowFirstColumn="0" w:lastRowLastColumn="0"/>
            </w:pPr>
            <w:r>
              <w:t>&gt;0.10</w:t>
            </w:r>
          </w:p>
        </w:tc>
      </w:tr>
      <w:tr w:rsidR="00011A06" w:rsidRPr="00AF76D7" w:rsidTr="00011A06">
        <w:trPr>
          <w:trHeight w:val="238"/>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Acier</w:t>
            </w:r>
          </w:p>
        </w:tc>
        <w:tc>
          <w:tcPr>
            <w:tcW w:w="5093" w:type="dxa"/>
            <w:hideMark/>
          </w:tcPr>
          <w:p w:rsidR="00011A06" w:rsidRPr="00AF76D7" w:rsidRDefault="00011A06" w:rsidP="00011A06">
            <w:pPr>
              <w:cnfStyle w:val="000000000000" w:firstRow="0" w:lastRow="0" w:firstColumn="0" w:lastColumn="0" w:oddVBand="0" w:evenVBand="0" w:oddHBand="0" w:evenHBand="0" w:firstRowFirstColumn="0" w:firstRowLastColumn="0" w:lastRowFirstColumn="0" w:lastRowLastColumn="0"/>
            </w:pPr>
            <w:r w:rsidRPr="001239D4">
              <w:t>de 0,16 à 0.70</w:t>
            </w:r>
          </w:p>
        </w:tc>
      </w:tr>
      <w:tr w:rsidR="00011A06" w:rsidRPr="00AF76D7" w:rsidTr="00011A06">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Argent</w:t>
            </w:r>
          </w:p>
        </w:tc>
        <w:tc>
          <w:tcPr>
            <w:tcW w:w="5093" w:type="dxa"/>
            <w:hideMark/>
          </w:tcPr>
          <w:p w:rsidR="00011A06" w:rsidRPr="00AF76D7" w:rsidRDefault="00011A06" w:rsidP="00011A06">
            <w:pPr>
              <w:cnfStyle w:val="000000100000" w:firstRow="0" w:lastRow="0" w:firstColumn="0" w:lastColumn="0" w:oddVBand="0" w:evenVBand="0" w:oddHBand="1" w:evenHBand="0" w:firstRowFirstColumn="0" w:firstRowLastColumn="0" w:lastRowFirstColumn="0" w:lastRowLastColumn="0"/>
            </w:pPr>
            <w:r>
              <w:t>0.03</w:t>
            </w:r>
          </w:p>
        </w:tc>
      </w:tr>
      <w:tr w:rsidR="00011A06" w:rsidRPr="00AF76D7" w:rsidTr="00011A06">
        <w:trPr>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Cuivre</w:t>
            </w:r>
          </w:p>
        </w:tc>
        <w:tc>
          <w:tcPr>
            <w:tcW w:w="5093" w:type="dxa"/>
            <w:hideMark/>
          </w:tcPr>
          <w:p w:rsidR="00011A06" w:rsidRPr="00AF76D7" w:rsidRDefault="00011A06" w:rsidP="00011A06">
            <w:pPr>
              <w:cnfStyle w:val="000000000000" w:firstRow="0" w:lastRow="0" w:firstColumn="0" w:lastColumn="0" w:oddVBand="0" w:evenVBand="0" w:oddHBand="0" w:evenHBand="0" w:firstRowFirstColumn="0" w:firstRowLastColumn="0" w:lastRowFirstColumn="0" w:lastRowLastColumn="0"/>
            </w:pPr>
            <w:r>
              <w:t>entre 0,006 et 0,88</w:t>
            </w:r>
          </w:p>
        </w:tc>
      </w:tr>
      <w:tr w:rsidR="00011A06" w:rsidRPr="00AF76D7" w:rsidTr="00011A06">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Zinc</w:t>
            </w:r>
          </w:p>
        </w:tc>
        <w:tc>
          <w:tcPr>
            <w:tcW w:w="5093" w:type="dxa"/>
            <w:hideMark/>
          </w:tcPr>
          <w:p w:rsidR="00011A06" w:rsidRPr="00AF76D7" w:rsidRDefault="00011A06" w:rsidP="00011A06">
            <w:pPr>
              <w:cnfStyle w:val="000000100000" w:firstRow="0" w:lastRow="0" w:firstColumn="0" w:lastColumn="0" w:oddVBand="0" w:evenVBand="0" w:oddHBand="1" w:evenHBand="0" w:firstRowFirstColumn="0" w:firstRowLastColumn="0" w:lastRowFirstColumn="0" w:lastRowLastColumn="0"/>
            </w:pPr>
            <w:r>
              <w:t>de 0,04 à 0.20</w:t>
            </w:r>
          </w:p>
        </w:tc>
      </w:tr>
      <w:tr w:rsidR="00011A06" w:rsidRPr="00AF76D7" w:rsidTr="00011A06">
        <w:trPr>
          <w:trHeight w:val="266"/>
        </w:trPr>
        <w:tc>
          <w:tcPr>
            <w:cnfStyle w:val="001000000000" w:firstRow="0" w:lastRow="0" w:firstColumn="1" w:lastColumn="0" w:oddVBand="0" w:evenVBand="0" w:oddHBand="0" w:evenHBand="0" w:firstRowFirstColumn="0" w:firstRowLastColumn="0" w:lastRowFirstColumn="0" w:lastRowLastColumn="0"/>
            <w:tcW w:w="5318" w:type="dxa"/>
            <w:hideMark/>
          </w:tcPr>
          <w:p w:rsidR="00011A06" w:rsidRPr="00AF76D7" w:rsidRDefault="00011A06" w:rsidP="00011A06">
            <w:r>
              <w:t>Plomb</w:t>
            </w:r>
          </w:p>
        </w:tc>
        <w:tc>
          <w:tcPr>
            <w:tcW w:w="5093" w:type="dxa"/>
            <w:hideMark/>
          </w:tcPr>
          <w:p w:rsidR="00011A06" w:rsidRPr="00AF76D7" w:rsidRDefault="00011A06" w:rsidP="00011A06">
            <w:pPr>
              <w:cnfStyle w:val="000000000000" w:firstRow="0" w:lastRow="0" w:firstColumn="0" w:lastColumn="0" w:oddVBand="0" w:evenVBand="0" w:oddHBand="0" w:evenHBand="0" w:firstRowFirstColumn="0" w:firstRowLastColumn="0" w:lastRowFirstColumn="0" w:lastRowLastColumn="0"/>
            </w:pPr>
            <w:r>
              <w:t>0,28</w:t>
            </w:r>
          </w:p>
        </w:tc>
      </w:tr>
      <w:tr w:rsidR="00011A06" w:rsidRPr="00AF76D7" w:rsidTr="00011A06">
        <w:trPr>
          <w:cnfStyle w:val="000000100000" w:firstRow="0" w:lastRow="0" w:firstColumn="0" w:lastColumn="0" w:oddVBand="0" w:evenVBand="0" w:oddHBand="1" w:evenHBand="0" w:firstRowFirstColumn="0" w:firstRowLastColumn="0" w:lastRowFirstColumn="0" w:lastRowLastColumn="0"/>
          <w:trHeight w:val="266"/>
        </w:trPr>
        <w:tc>
          <w:tcPr>
            <w:cnfStyle w:val="001000000000" w:firstRow="0" w:lastRow="0" w:firstColumn="1" w:lastColumn="0" w:oddVBand="0" w:evenVBand="0" w:oddHBand="0" w:evenHBand="0" w:firstRowFirstColumn="0" w:firstRowLastColumn="0" w:lastRowFirstColumn="0" w:lastRowLastColumn="0"/>
            <w:tcW w:w="5318" w:type="dxa"/>
          </w:tcPr>
          <w:p w:rsidR="00011A06" w:rsidRDefault="00011A06" w:rsidP="00011A06">
            <w:r>
              <w:t>Brique</w:t>
            </w:r>
          </w:p>
        </w:tc>
        <w:tc>
          <w:tcPr>
            <w:tcW w:w="5093"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r>
              <w:t>0.94</w:t>
            </w:r>
          </w:p>
        </w:tc>
      </w:tr>
    </w:tbl>
    <w:p w:rsidR="00011A06" w:rsidRDefault="00011A06" w:rsidP="00011A06">
      <w:pPr>
        <w:spacing w:after="160" w:line="259" w:lineRule="auto"/>
        <w:rPr>
          <w:b/>
        </w:rPr>
      </w:pPr>
    </w:p>
    <w:p w:rsidR="00011A06" w:rsidRPr="00950658" w:rsidRDefault="00011A06" w:rsidP="00011A06">
      <w:pPr>
        <w:pStyle w:val="Titre1"/>
        <w:rPr>
          <w:rFonts w:eastAsiaTheme="minorEastAsia"/>
        </w:rPr>
      </w:pPr>
      <w:bookmarkStart w:id="18" w:name="_Toc105053189"/>
      <w:r>
        <w:rPr>
          <w:rFonts w:eastAsiaTheme="minorEastAsia"/>
        </w:rPr>
        <w:lastRenderedPageBreak/>
        <w:t>Résumé des définitions</w:t>
      </w:r>
      <w:bookmarkEnd w:id="18"/>
    </w:p>
    <w:tbl>
      <w:tblPr>
        <w:tblStyle w:val="Grilledutableau"/>
        <w:tblW w:w="0" w:type="auto"/>
        <w:tblBorders>
          <w:top w:val="dashed" w:sz="4" w:space="0" w:color="FF8243" w:themeColor="accent5" w:themeTint="99"/>
          <w:left w:val="dashed" w:sz="4" w:space="0" w:color="FF8243" w:themeColor="accent5" w:themeTint="99"/>
          <w:bottom w:val="dashed" w:sz="4" w:space="0" w:color="FF8243" w:themeColor="accent5" w:themeTint="99"/>
          <w:right w:val="dashed" w:sz="4" w:space="0" w:color="FF8243" w:themeColor="accent5" w:themeTint="99"/>
          <w:insideH w:val="dashed" w:sz="4" w:space="0" w:color="FF8243" w:themeColor="accent5" w:themeTint="99"/>
          <w:insideV w:val="dashed" w:sz="4" w:space="0" w:color="FF8243" w:themeColor="accent5" w:themeTint="99"/>
        </w:tblBorders>
        <w:tblLook w:val="04A0" w:firstRow="1" w:lastRow="0" w:firstColumn="1" w:lastColumn="0" w:noHBand="0" w:noVBand="1"/>
      </w:tblPr>
      <w:tblGrid>
        <w:gridCol w:w="4248"/>
        <w:gridCol w:w="3782"/>
        <w:gridCol w:w="425"/>
        <w:gridCol w:w="472"/>
        <w:gridCol w:w="424"/>
        <w:gridCol w:w="843"/>
      </w:tblGrid>
      <w:tr w:rsidR="00011A06" w:rsidTr="00011A06">
        <w:tc>
          <w:tcPr>
            <w:tcW w:w="4248" w:type="dxa"/>
            <w:shd w:val="clear" w:color="auto" w:fill="943100" w:themeFill="accent5" w:themeFillShade="BF"/>
          </w:tcPr>
          <w:p w:rsidR="00011A06" w:rsidRPr="00C60D03" w:rsidRDefault="00011A06" w:rsidP="00011A06">
            <w:pPr>
              <w:rPr>
                <w:b/>
                <w:color w:val="FFFFFF" w:themeColor="background1"/>
                <w:sz w:val="24"/>
              </w:rPr>
            </w:pPr>
            <w:r w:rsidRPr="00C60D03">
              <w:rPr>
                <w:b/>
                <w:color w:val="FFFFFF" w:themeColor="background1"/>
                <w:sz w:val="24"/>
              </w:rPr>
              <w:t>Grandeur</w:t>
            </w:r>
          </w:p>
        </w:tc>
        <w:tc>
          <w:tcPr>
            <w:tcW w:w="3782" w:type="dxa"/>
            <w:shd w:val="clear" w:color="auto" w:fill="943100" w:themeFill="accent5" w:themeFillShade="BF"/>
          </w:tcPr>
          <w:p w:rsidR="00011A06" w:rsidRPr="00C60D03" w:rsidRDefault="00011A06" w:rsidP="00011A06">
            <w:pPr>
              <w:rPr>
                <w:b/>
                <w:color w:val="FFFFFF" w:themeColor="background1"/>
                <w:sz w:val="24"/>
              </w:rPr>
            </w:pPr>
            <w:r w:rsidRPr="00C60D03">
              <w:rPr>
                <w:b/>
                <w:color w:val="FFFFFF" w:themeColor="background1"/>
                <w:sz w:val="24"/>
              </w:rPr>
              <w:t>Définition</w:t>
            </w:r>
          </w:p>
        </w:tc>
        <w:tc>
          <w:tcPr>
            <w:tcW w:w="1321" w:type="dxa"/>
            <w:gridSpan w:val="3"/>
            <w:shd w:val="clear" w:color="auto" w:fill="943100" w:themeFill="accent5" w:themeFillShade="BF"/>
          </w:tcPr>
          <w:p w:rsidR="00011A06" w:rsidRPr="00C60D03" w:rsidRDefault="00011A06" w:rsidP="00011A06">
            <w:pPr>
              <w:rPr>
                <w:b/>
                <w:color w:val="FFFFFF" w:themeColor="background1"/>
                <w:sz w:val="24"/>
              </w:rPr>
            </w:pPr>
            <w:r w:rsidRPr="00C60D03">
              <w:rPr>
                <w:b/>
                <w:color w:val="FFFFFF" w:themeColor="background1"/>
                <w:sz w:val="24"/>
              </w:rPr>
              <w:t>Symbole</w:t>
            </w:r>
          </w:p>
        </w:tc>
        <w:tc>
          <w:tcPr>
            <w:tcW w:w="843" w:type="dxa"/>
            <w:shd w:val="clear" w:color="auto" w:fill="943100" w:themeFill="accent5" w:themeFillShade="BF"/>
          </w:tcPr>
          <w:p w:rsidR="00011A06" w:rsidRPr="00C60D03" w:rsidRDefault="00011A06" w:rsidP="00011A06">
            <w:pPr>
              <w:rPr>
                <w:b/>
                <w:color w:val="FFFFFF" w:themeColor="background1"/>
                <w:sz w:val="24"/>
              </w:rPr>
            </w:pPr>
            <w:r w:rsidRPr="00C60D03">
              <w:rPr>
                <w:b/>
                <w:color w:val="FFFFFF" w:themeColor="background1"/>
                <w:sz w:val="24"/>
              </w:rPr>
              <w:t>Unité</w:t>
            </w:r>
          </w:p>
        </w:tc>
      </w:tr>
      <w:tr w:rsidR="00011A06" w:rsidTr="00011A06">
        <w:tc>
          <w:tcPr>
            <w:tcW w:w="4248" w:type="dxa"/>
            <w:shd w:val="clear" w:color="auto" w:fill="FFE3D5"/>
          </w:tcPr>
          <w:p w:rsidR="00011A06" w:rsidRPr="00C60D03" w:rsidRDefault="00011A06" w:rsidP="00011A06">
            <w:pPr>
              <w:rPr>
                <w:b/>
              </w:rPr>
            </w:pPr>
            <w:r w:rsidRPr="00C60D03">
              <w:rPr>
                <w:b/>
              </w:rPr>
              <w:t>Chaleur</w:t>
            </w:r>
          </w:p>
        </w:tc>
        <w:tc>
          <w:tcPr>
            <w:tcW w:w="4207" w:type="dxa"/>
            <w:gridSpan w:val="2"/>
          </w:tcPr>
          <w:p w:rsidR="00011A06" w:rsidRPr="00C60D03" w:rsidRDefault="00011A06" w:rsidP="00011A06">
            <w:pPr>
              <w:rPr>
                <w:sz w:val="18"/>
              </w:rPr>
            </w:pPr>
            <w:r w:rsidRPr="00C60D03">
              <w:rPr>
                <w:sz w:val="18"/>
              </w:rPr>
              <w:t xml:space="preserve">Quantité de  </w:t>
            </w:r>
            <w:r w:rsidRPr="00C60D03">
              <w:rPr>
                <w:b/>
                <w:bCs/>
                <w:sz w:val="18"/>
              </w:rPr>
              <w:t>transfert</w:t>
            </w:r>
            <w:r w:rsidRPr="00C60D03">
              <w:rPr>
                <w:sz w:val="18"/>
              </w:rPr>
              <w:t xml:space="preserve"> de l'agitation thermique</w:t>
            </w:r>
          </w:p>
        </w:tc>
        <w:tc>
          <w:tcPr>
            <w:tcW w:w="472" w:type="dxa"/>
            <w:vAlign w:val="center"/>
          </w:tcPr>
          <w:p w:rsidR="00011A06" w:rsidRPr="00C60D03" w:rsidRDefault="00011A06" w:rsidP="00011A06">
            <w:pPr>
              <w:jc w:val="center"/>
              <w:rPr>
                <w:sz w:val="20"/>
              </w:rPr>
            </w:pPr>
            <w:r w:rsidRPr="00C60D03">
              <w:rPr>
                <w:sz w:val="20"/>
              </w:rPr>
              <w:t>T</w:t>
            </w:r>
          </w:p>
        </w:tc>
        <w:tc>
          <w:tcPr>
            <w:tcW w:w="1267" w:type="dxa"/>
            <w:gridSpan w:val="2"/>
            <w:vAlign w:val="center"/>
          </w:tcPr>
          <w:p w:rsidR="00011A06" w:rsidRPr="00C60D03" w:rsidRDefault="00011A06" w:rsidP="00011A06">
            <w:pPr>
              <w:jc w:val="center"/>
              <w:rPr>
                <w:sz w:val="20"/>
              </w:rPr>
            </w:pPr>
            <w:r w:rsidRPr="00C60D03">
              <w:rPr>
                <w:sz w:val="20"/>
              </w:rPr>
              <w:t>K ou C°</w:t>
            </w:r>
          </w:p>
        </w:tc>
      </w:tr>
      <w:tr w:rsidR="00011A06" w:rsidTr="00011A06">
        <w:tc>
          <w:tcPr>
            <w:tcW w:w="4248" w:type="dxa"/>
            <w:shd w:val="clear" w:color="auto" w:fill="FFE3D5"/>
          </w:tcPr>
          <w:p w:rsidR="00011A06" w:rsidRPr="00C60D03" w:rsidRDefault="00011A06" w:rsidP="00011A06">
            <w:pPr>
              <w:rPr>
                <w:b/>
              </w:rPr>
            </w:pPr>
            <w:r w:rsidRPr="00C60D03">
              <w:rPr>
                <w:b/>
              </w:rPr>
              <w:t>Flux thermique ou flux de chaleur</w:t>
            </w:r>
          </w:p>
        </w:tc>
        <w:tc>
          <w:tcPr>
            <w:tcW w:w="4207" w:type="dxa"/>
            <w:gridSpan w:val="2"/>
          </w:tcPr>
          <w:p w:rsidR="00011A06" w:rsidRPr="00C60D03" w:rsidRDefault="00011A06" w:rsidP="00011A06">
            <w:pPr>
              <w:rPr>
                <w:sz w:val="18"/>
              </w:rPr>
            </w:pPr>
            <w:r w:rsidRPr="00C60D03">
              <w:rPr>
                <w:sz w:val="18"/>
              </w:rPr>
              <w:t>Le flux thermique est un débit de chaleur.</w:t>
            </w:r>
          </w:p>
        </w:tc>
        <w:tc>
          <w:tcPr>
            <w:tcW w:w="472" w:type="dxa"/>
            <w:vAlign w:val="center"/>
          </w:tcPr>
          <w:p w:rsidR="00011A06" w:rsidRPr="00C60D03" w:rsidRDefault="00011A06" w:rsidP="00011A06">
            <w:pPr>
              <w:jc w:val="center"/>
              <w:rPr>
                <w:sz w:val="20"/>
              </w:rPr>
            </w:pPr>
            <w:r w:rsidRPr="00C60D03">
              <w:rPr>
                <w:sz w:val="20"/>
                <w:lang w:val="el-GR"/>
              </w:rPr>
              <w:t>φ</w:t>
            </w:r>
          </w:p>
        </w:tc>
        <w:tc>
          <w:tcPr>
            <w:tcW w:w="1267" w:type="dxa"/>
            <w:gridSpan w:val="2"/>
            <w:vAlign w:val="center"/>
          </w:tcPr>
          <w:p w:rsidR="00011A06" w:rsidRPr="00C60D03" w:rsidRDefault="00011A06" w:rsidP="00011A06">
            <w:pPr>
              <w:jc w:val="center"/>
              <w:rPr>
                <w:sz w:val="20"/>
              </w:rPr>
            </w:pPr>
            <w:r w:rsidRPr="00C60D03">
              <w:rPr>
                <w:sz w:val="20"/>
              </w:rPr>
              <w:t>Watt</w:t>
            </w:r>
          </w:p>
        </w:tc>
      </w:tr>
      <w:tr w:rsidR="00011A06" w:rsidTr="00011A06">
        <w:tc>
          <w:tcPr>
            <w:tcW w:w="4248" w:type="dxa"/>
            <w:shd w:val="clear" w:color="auto" w:fill="FFE3D5"/>
          </w:tcPr>
          <w:p w:rsidR="00011A06" w:rsidRPr="00C60D03" w:rsidRDefault="00011A06" w:rsidP="00011A06">
            <w:pPr>
              <w:rPr>
                <w:b/>
              </w:rPr>
            </w:pPr>
            <w:r w:rsidRPr="00C60D03">
              <w:rPr>
                <w:b/>
              </w:rPr>
              <w:t>Capacité thermique</w:t>
            </w:r>
          </w:p>
        </w:tc>
        <w:tc>
          <w:tcPr>
            <w:tcW w:w="4207" w:type="dxa"/>
            <w:gridSpan w:val="2"/>
          </w:tcPr>
          <w:p w:rsidR="00011A06" w:rsidRPr="00C60D03" w:rsidRDefault="00011A06" w:rsidP="00011A06">
            <w:pPr>
              <w:rPr>
                <w:sz w:val="18"/>
              </w:rPr>
            </w:pPr>
            <w:r w:rsidRPr="00C60D03">
              <w:rPr>
                <w:sz w:val="18"/>
              </w:rPr>
              <w:t xml:space="preserve">La capacité thermique (ou anciennement capacité calorifique) d'un corps est une grandeur qui mesure la </w:t>
            </w:r>
            <w:r w:rsidRPr="00C60D03">
              <w:rPr>
                <w:b/>
                <w:sz w:val="18"/>
              </w:rPr>
              <w:t>chaleur</w:t>
            </w:r>
            <w:r w:rsidRPr="00C60D03">
              <w:rPr>
                <w:sz w:val="18"/>
              </w:rPr>
              <w:t xml:space="preserve"> qu'il faut lui transférer pour </w:t>
            </w:r>
            <w:r w:rsidRPr="00C60D03">
              <w:rPr>
                <w:b/>
                <w:sz w:val="18"/>
              </w:rPr>
              <w:t>augmenter sa température d'un kelvin</w:t>
            </w:r>
          </w:p>
        </w:tc>
        <w:tc>
          <w:tcPr>
            <w:tcW w:w="472" w:type="dxa"/>
            <w:vAlign w:val="center"/>
          </w:tcPr>
          <w:p w:rsidR="00011A06" w:rsidRPr="00C60D03" w:rsidRDefault="00011A06" w:rsidP="00011A06">
            <w:pPr>
              <w:jc w:val="center"/>
              <w:rPr>
                <w:sz w:val="20"/>
              </w:rPr>
            </w:pPr>
            <w:r w:rsidRPr="00C60D03">
              <w:rPr>
                <w:sz w:val="20"/>
              </w:rPr>
              <w:t>C</w:t>
            </w:r>
          </w:p>
        </w:tc>
        <w:tc>
          <w:tcPr>
            <w:tcW w:w="1267" w:type="dxa"/>
            <w:gridSpan w:val="2"/>
            <w:vAlign w:val="center"/>
          </w:tcPr>
          <w:p w:rsidR="00011A06" w:rsidRPr="00C60D03" w:rsidRDefault="00011A06" w:rsidP="00011A06">
            <w:pPr>
              <w:jc w:val="center"/>
              <w:rPr>
                <w:sz w:val="20"/>
              </w:rPr>
            </w:pPr>
            <w:r w:rsidRPr="00C60D03">
              <w:rPr>
                <w:sz w:val="20"/>
              </w:rPr>
              <w:t>J/K</w:t>
            </w:r>
          </w:p>
        </w:tc>
      </w:tr>
      <w:tr w:rsidR="00011A06" w:rsidTr="00011A06">
        <w:tc>
          <w:tcPr>
            <w:tcW w:w="4248" w:type="dxa"/>
            <w:shd w:val="clear" w:color="auto" w:fill="FFE3D5"/>
          </w:tcPr>
          <w:p w:rsidR="00011A06" w:rsidRPr="00C60D03" w:rsidRDefault="00011A06" w:rsidP="00011A06">
            <w:pPr>
              <w:rPr>
                <w:b/>
              </w:rPr>
            </w:pPr>
            <w:r w:rsidRPr="00C60D03">
              <w:rPr>
                <w:b/>
              </w:rPr>
              <w:t>Capacité thermique massique</w:t>
            </w:r>
          </w:p>
        </w:tc>
        <w:tc>
          <w:tcPr>
            <w:tcW w:w="4207" w:type="dxa"/>
            <w:gridSpan w:val="2"/>
          </w:tcPr>
          <w:p w:rsidR="00011A06" w:rsidRPr="00C60D03" w:rsidRDefault="00011A06" w:rsidP="00011A06">
            <w:pPr>
              <w:rPr>
                <w:sz w:val="18"/>
              </w:rPr>
            </w:pPr>
            <w:r w:rsidRPr="00C60D03">
              <w:rPr>
                <w:b/>
                <w:sz w:val="18"/>
              </w:rPr>
              <w:t>Capacité thermique</w:t>
            </w:r>
            <w:r w:rsidRPr="00C60D03">
              <w:rPr>
                <w:sz w:val="18"/>
              </w:rPr>
              <w:t xml:space="preserve"> d'un matériau rapportée à sa masse</w:t>
            </w:r>
          </w:p>
        </w:tc>
        <w:tc>
          <w:tcPr>
            <w:tcW w:w="472" w:type="dxa"/>
            <w:vAlign w:val="center"/>
          </w:tcPr>
          <w:p w:rsidR="00011A06" w:rsidRPr="00C60D03" w:rsidRDefault="00011A06" w:rsidP="00011A06">
            <w:pPr>
              <w:jc w:val="center"/>
              <w:rPr>
                <w:sz w:val="20"/>
              </w:rPr>
            </w:pPr>
            <w:r w:rsidRPr="00C60D03">
              <w:rPr>
                <w:sz w:val="20"/>
              </w:rPr>
              <w:t>Cp</w:t>
            </w:r>
          </w:p>
        </w:tc>
        <w:tc>
          <w:tcPr>
            <w:tcW w:w="1267" w:type="dxa"/>
            <w:gridSpan w:val="2"/>
            <w:vAlign w:val="center"/>
          </w:tcPr>
          <w:p w:rsidR="00011A06" w:rsidRPr="00C60D03" w:rsidRDefault="00011A06" w:rsidP="00011A06">
            <w:pPr>
              <w:jc w:val="center"/>
              <w:rPr>
                <w:sz w:val="20"/>
              </w:rPr>
            </w:pPr>
            <w:r w:rsidRPr="00C60D03">
              <w:rPr>
                <w:sz w:val="20"/>
              </w:rPr>
              <w:t>J.K-1.kg-1</w:t>
            </w:r>
          </w:p>
        </w:tc>
      </w:tr>
      <w:tr w:rsidR="00011A06" w:rsidTr="00011A06">
        <w:tc>
          <w:tcPr>
            <w:tcW w:w="4248" w:type="dxa"/>
            <w:shd w:val="clear" w:color="auto" w:fill="FFE3D5"/>
          </w:tcPr>
          <w:p w:rsidR="00011A06" w:rsidRPr="00C60D03" w:rsidRDefault="00011A06" w:rsidP="00011A06">
            <w:pPr>
              <w:rPr>
                <w:b/>
              </w:rPr>
            </w:pPr>
            <w:r w:rsidRPr="00C60D03">
              <w:rPr>
                <w:b/>
              </w:rPr>
              <w:t>Conductivité thermique</w:t>
            </w:r>
          </w:p>
        </w:tc>
        <w:tc>
          <w:tcPr>
            <w:tcW w:w="4207" w:type="dxa"/>
            <w:gridSpan w:val="2"/>
          </w:tcPr>
          <w:p w:rsidR="00011A06" w:rsidRPr="00C60D03" w:rsidRDefault="00011A06" w:rsidP="00011A06">
            <w:pPr>
              <w:rPr>
                <w:sz w:val="18"/>
              </w:rPr>
            </w:pPr>
            <w:r w:rsidRPr="00C60D03">
              <w:rPr>
                <w:b/>
                <w:sz w:val="18"/>
              </w:rPr>
              <w:t>La conductivité thermique</w:t>
            </w:r>
            <w:r w:rsidRPr="00C60D03">
              <w:rPr>
                <w:sz w:val="18"/>
              </w:rPr>
              <w:t xml:space="preserve"> indique la quantité de chaleur qui se propage au travers un matériau d’un mètre  d’épaisseur pour une différence de température de 1 degré entre les deux faces.</w:t>
            </w:r>
          </w:p>
        </w:tc>
        <w:tc>
          <w:tcPr>
            <w:tcW w:w="472" w:type="dxa"/>
            <w:vAlign w:val="center"/>
          </w:tcPr>
          <w:p w:rsidR="00011A06" w:rsidRPr="00C60D03" w:rsidRDefault="00011A06" w:rsidP="00011A06">
            <w:pPr>
              <w:jc w:val="center"/>
              <w:rPr>
                <w:sz w:val="20"/>
              </w:rPr>
            </w:pPr>
            <w:r w:rsidRPr="00C60D03">
              <w:rPr>
                <w:rFonts w:cs="Arial"/>
                <w:sz w:val="20"/>
              </w:rPr>
              <w:t>λ</w:t>
            </w:r>
          </w:p>
        </w:tc>
        <w:tc>
          <w:tcPr>
            <w:tcW w:w="1267" w:type="dxa"/>
            <w:gridSpan w:val="2"/>
            <w:vAlign w:val="center"/>
          </w:tcPr>
          <w:p w:rsidR="00011A06" w:rsidRPr="00C60D03" w:rsidRDefault="00011A06" w:rsidP="00011A06">
            <w:pPr>
              <w:jc w:val="center"/>
              <w:rPr>
                <w:sz w:val="20"/>
              </w:rPr>
            </w:pPr>
            <w:r w:rsidRPr="00C60D03">
              <w:rPr>
                <w:sz w:val="20"/>
              </w:rPr>
              <w:t>W.m</w:t>
            </w:r>
            <w:r w:rsidRPr="00C60D03">
              <w:rPr>
                <w:sz w:val="20"/>
                <w:vertAlign w:val="superscript"/>
              </w:rPr>
              <w:t>-1</w:t>
            </w:r>
            <w:r w:rsidRPr="00C60D03">
              <w:rPr>
                <w:sz w:val="20"/>
              </w:rPr>
              <w:t>.K</w:t>
            </w:r>
            <w:r w:rsidRPr="00C60D03">
              <w:rPr>
                <w:sz w:val="20"/>
                <w:vertAlign w:val="superscript"/>
              </w:rPr>
              <w:t>-1</w:t>
            </w:r>
          </w:p>
        </w:tc>
      </w:tr>
      <w:tr w:rsidR="00011A06" w:rsidTr="00011A06">
        <w:tc>
          <w:tcPr>
            <w:tcW w:w="4248" w:type="dxa"/>
            <w:shd w:val="clear" w:color="auto" w:fill="FFE3D5"/>
          </w:tcPr>
          <w:p w:rsidR="00011A06" w:rsidRPr="00C60D03" w:rsidRDefault="00011A06" w:rsidP="00011A06">
            <w:pPr>
              <w:rPr>
                <w:b/>
              </w:rPr>
            </w:pPr>
            <w:r w:rsidRPr="00C60D03">
              <w:rPr>
                <w:b/>
              </w:rPr>
              <w:t>Résistance thermique</w:t>
            </w:r>
          </w:p>
        </w:tc>
        <w:tc>
          <w:tcPr>
            <w:tcW w:w="4207" w:type="dxa"/>
            <w:gridSpan w:val="2"/>
          </w:tcPr>
          <w:p w:rsidR="00011A06" w:rsidRPr="00C60D03" w:rsidRDefault="00011A06" w:rsidP="00011A06">
            <w:pPr>
              <w:rPr>
                <w:sz w:val="18"/>
              </w:rPr>
            </w:pPr>
            <w:r w:rsidRPr="00C60D03">
              <w:rPr>
                <w:b/>
                <w:sz w:val="18"/>
              </w:rPr>
              <w:t>La résistance thermique</w:t>
            </w:r>
            <w:r w:rsidRPr="00C60D03">
              <w:rPr>
                <w:sz w:val="18"/>
              </w:rPr>
              <w:t xml:space="preserve"> représente la capacité d'un matériau isolant à s'opposer au flux de chaleur en prenant en compte son épaisseur</w:t>
            </w:r>
          </w:p>
        </w:tc>
        <w:tc>
          <w:tcPr>
            <w:tcW w:w="472" w:type="dxa"/>
            <w:vAlign w:val="center"/>
          </w:tcPr>
          <w:p w:rsidR="00011A06" w:rsidRPr="00C60D03" w:rsidRDefault="00011A06" w:rsidP="00011A06">
            <w:pPr>
              <w:jc w:val="center"/>
              <w:rPr>
                <w:sz w:val="20"/>
              </w:rPr>
            </w:pPr>
            <w:r w:rsidRPr="00C60D03">
              <w:rPr>
                <w:sz w:val="20"/>
              </w:rPr>
              <w:t>R</w:t>
            </w:r>
          </w:p>
        </w:tc>
        <w:tc>
          <w:tcPr>
            <w:tcW w:w="1267" w:type="dxa"/>
            <w:gridSpan w:val="2"/>
            <w:vAlign w:val="center"/>
          </w:tcPr>
          <w:p w:rsidR="00011A06" w:rsidRPr="00C60D03" w:rsidRDefault="00011A06" w:rsidP="00011A06">
            <w:pPr>
              <w:jc w:val="center"/>
              <w:rPr>
                <w:sz w:val="20"/>
              </w:rPr>
            </w:pPr>
            <w:r w:rsidRPr="00C60D03">
              <w:rPr>
                <w:sz w:val="20"/>
              </w:rPr>
              <w:t>K.W</w:t>
            </w:r>
            <w:r w:rsidRPr="00C60D03">
              <w:rPr>
                <w:sz w:val="20"/>
                <w:vertAlign w:val="superscript"/>
              </w:rPr>
              <w:t>-1</w:t>
            </w:r>
          </w:p>
        </w:tc>
      </w:tr>
      <w:tr w:rsidR="00011A06" w:rsidTr="00011A06">
        <w:tc>
          <w:tcPr>
            <w:tcW w:w="4248" w:type="dxa"/>
            <w:shd w:val="clear" w:color="auto" w:fill="FFE3D5"/>
          </w:tcPr>
          <w:p w:rsidR="00011A06" w:rsidRPr="00C60D03" w:rsidRDefault="00011A06" w:rsidP="00011A06">
            <w:pPr>
              <w:rPr>
                <w:b/>
              </w:rPr>
            </w:pPr>
            <w:r w:rsidRPr="00C60D03">
              <w:rPr>
                <w:b/>
              </w:rPr>
              <w:t>Conduction thermique</w:t>
            </w:r>
          </w:p>
        </w:tc>
        <w:tc>
          <w:tcPr>
            <w:tcW w:w="4207" w:type="dxa"/>
            <w:gridSpan w:val="2"/>
          </w:tcPr>
          <w:p w:rsidR="00011A06" w:rsidRPr="00C60D03" w:rsidRDefault="00011A06" w:rsidP="00011A06">
            <w:pPr>
              <w:rPr>
                <w:sz w:val="18"/>
              </w:rPr>
            </w:pPr>
            <w:r w:rsidRPr="00C60D03">
              <w:rPr>
                <w:b/>
                <w:sz w:val="18"/>
              </w:rPr>
              <w:t>La conduction thermique</w:t>
            </w:r>
            <w:r w:rsidRPr="00C60D03">
              <w:rPr>
                <w:sz w:val="18"/>
              </w:rPr>
              <w:t xml:space="preserve"> (ou diffusion thermique) est un mode de transfert thermique provoqué par une différence de température entre deux régions d'un même milieu</w:t>
            </w:r>
          </w:p>
        </w:tc>
        <w:tc>
          <w:tcPr>
            <w:tcW w:w="472" w:type="dxa"/>
            <w:vAlign w:val="center"/>
          </w:tcPr>
          <w:p w:rsidR="00011A06" w:rsidRPr="00C60D03" w:rsidRDefault="00011A06" w:rsidP="00011A06">
            <w:pPr>
              <w:jc w:val="center"/>
              <w:rPr>
                <w:sz w:val="20"/>
              </w:rPr>
            </w:pPr>
          </w:p>
        </w:tc>
        <w:tc>
          <w:tcPr>
            <w:tcW w:w="1267" w:type="dxa"/>
            <w:gridSpan w:val="2"/>
            <w:vAlign w:val="center"/>
          </w:tcPr>
          <w:p w:rsidR="00011A06" w:rsidRPr="00C60D03" w:rsidRDefault="00011A06" w:rsidP="00011A06">
            <w:pPr>
              <w:jc w:val="center"/>
              <w:rPr>
                <w:sz w:val="20"/>
              </w:rPr>
            </w:pPr>
          </w:p>
        </w:tc>
      </w:tr>
      <w:tr w:rsidR="00011A06" w:rsidTr="00011A06">
        <w:tc>
          <w:tcPr>
            <w:tcW w:w="4248" w:type="dxa"/>
            <w:shd w:val="clear" w:color="auto" w:fill="FFE3D5"/>
          </w:tcPr>
          <w:p w:rsidR="00011A06" w:rsidRPr="00C60D03" w:rsidRDefault="00011A06" w:rsidP="00011A06">
            <w:pPr>
              <w:rPr>
                <w:b/>
              </w:rPr>
            </w:pPr>
            <w:r w:rsidRPr="00C60D03">
              <w:rPr>
                <w:b/>
              </w:rPr>
              <w:t>Convection thermique</w:t>
            </w:r>
          </w:p>
        </w:tc>
        <w:tc>
          <w:tcPr>
            <w:tcW w:w="4207" w:type="dxa"/>
            <w:gridSpan w:val="2"/>
          </w:tcPr>
          <w:p w:rsidR="00011A06" w:rsidRPr="00C60D03" w:rsidRDefault="00011A06" w:rsidP="00011A06">
            <w:pPr>
              <w:rPr>
                <w:sz w:val="18"/>
              </w:rPr>
            </w:pPr>
            <w:r w:rsidRPr="00C60D03">
              <w:rPr>
                <w:sz w:val="18"/>
              </w:rPr>
              <w:t xml:space="preserve">La </w:t>
            </w:r>
            <w:r w:rsidRPr="00C60D03">
              <w:rPr>
                <w:b/>
                <w:bCs/>
                <w:sz w:val="18"/>
              </w:rPr>
              <w:t>convection thermique</w:t>
            </w:r>
            <w:r w:rsidRPr="00C60D03">
              <w:rPr>
                <w:sz w:val="18"/>
              </w:rPr>
              <w:t xml:space="preserve"> est l’échange entre un corps gazeux et un autre corps, qu’il soit liquide, solide ou gazeux.</w:t>
            </w:r>
          </w:p>
        </w:tc>
        <w:tc>
          <w:tcPr>
            <w:tcW w:w="472" w:type="dxa"/>
            <w:vAlign w:val="center"/>
          </w:tcPr>
          <w:p w:rsidR="00011A06" w:rsidRPr="00C60D03" w:rsidRDefault="00011A06" w:rsidP="00011A06">
            <w:pPr>
              <w:jc w:val="center"/>
              <w:rPr>
                <w:sz w:val="20"/>
              </w:rPr>
            </w:pPr>
          </w:p>
        </w:tc>
        <w:tc>
          <w:tcPr>
            <w:tcW w:w="1267" w:type="dxa"/>
            <w:gridSpan w:val="2"/>
            <w:vAlign w:val="center"/>
          </w:tcPr>
          <w:p w:rsidR="00011A06" w:rsidRPr="00C60D03" w:rsidRDefault="00011A06" w:rsidP="00011A06">
            <w:pPr>
              <w:jc w:val="center"/>
              <w:rPr>
                <w:sz w:val="20"/>
              </w:rPr>
            </w:pPr>
          </w:p>
        </w:tc>
      </w:tr>
      <w:tr w:rsidR="00011A06" w:rsidTr="00011A06">
        <w:tc>
          <w:tcPr>
            <w:tcW w:w="4248" w:type="dxa"/>
            <w:shd w:val="clear" w:color="auto" w:fill="FFE3D5"/>
          </w:tcPr>
          <w:p w:rsidR="00011A06" w:rsidRPr="00C60D03" w:rsidRDefault="00011A06" w:rsidP="00011A06">
            <w:pPr>
              <w:rPr>
                <w:b/>
              </w:rPr>
            </w:pPr>
            <w:r>
              <w:rPr>
                <w:b/>
              </w:rPr>
              <w:t>R</w:t>
            </w:r>
            <w:r w:rsidRPr="00C60D03">
              <w:rPr>
                <w:b/>
              </w:rPr>
              <w:t>ésistance thermique de convection</w:t>
            </w:r>
          </w:p>
        </w:tc>
        <w:tc>
          <w:tcPr>
            <w:tcW w:w="4207" w:type="dxa"/>
            <w:gridSpan w:val="2"/>
          </w:tcPr>
          <w:p w:rsidR="00011A06" w:rsidRPr="00C60D03" w:rsidRDefault="00011A06" w:rsidP="00011A06">
            <w:pPr>
              <w:rPr>
                <w:sz w:val="18"/>
              </w:rPr>
            </w:pPr>
            <w:r w:rsidRPr="00C60D03">
              <w:rPr>
                <w:sz w:val="18"/>
              </w:rPr>
              <w:t xml:space="preserve">La </w:t>
            </w:r>
            <w:r w:rsidRPr="00C60D03">
              <w:rPr>
                <w:b/>
                <w:sz w:val="18"/>
              </w:rPr>
              <w:t>résistance thermique de convection</w:t>
            </w:r>
            <w:r w:rsidRPr="00C60D03">
              <w:rPr>
                <w:sz w:val="18"/>
              </w:rPr>
              <w:t xml:space="preserve"> entre une paroi et le fluide à grande distance de la paroi</w:t>
            </w:r>
          </w:p>
        </w:tc>
        <w:tc>
          <w:tcPr>
            <w:tcW w:w="472" w:type="dxa"/>
            <w:vAlign w:val="center"/>
          </w:tcPr>
          <w:p w:rsidR="00011A06" w:rsidRPr="00C60D03" w:rsidRDefault="00011A06" w:rsidP="00011A06">
            <w:pPr>
              <w:jc w:val="center"/>
              <w:rPr>
                <w:sz w:val="20"/>
              </w:rPr>
            </w:pPr>
            <w:r w:rsidRPr="00C60D03">
              <w:rPr>
                <w:sz w:val="20"/>
              </w:rPr>
              <w:t>Rc</w:t>
            </w:r>
          </w:p>
        </w:tc>
        <w:tc>
          <w:tcPr>
            <w:tcW w:w="1267" w:type="dxa"/>
            <w:gridSpan w:val="2"/>
            <w:vAlign w:val="center"/>
          </w:tcPr>
          <w:p w:rsidR="00011A06" w:rsidRPr="00C60D03" w:rsidRDefault="00011A06" w:rsidP="00011A06">
            <w:pPr>
              <w:jc w:val="center"/>
              <w:rPr>
                <w:sz w:val="20"/>
              </w:rPr>
            </w:pPr>
            <w:r w:rsidRPr="00C60D03">
              <w:rPr>
                <w:sz w:val="20"/>
              </w:rPr>
              <w:t>K.W</w:t>
            </w:r>
            <w:r w:rsidRPr="00C60D03">
              <w:rPr>
                <w:sz w:val="20"/>
                <w:vertAlign w:val="superscript"/>
              </w:rPr>
              <w:t>-1</w:t>
            </w:r>
          </w:p>
        </w:tc>
      </w:tr>
      <w:tr w:rsidR="00011A06" w:rsidTr="00011A06">
        <w:tc>
          <w:tcPr>
            <w:tcW w:w="4248" w:type="dxa"/>
            <w:shd w:val="clear" w:color="auto" w:fill="FFE3D5"/>
          </w:tcPr>
          <w:p w:rsidR="00011A06" w:rsidRPr="00C60D03" w:rsidRDefault="00011A06" w:rsidP="00011A06">
            <w:pPr>
              <w:rPr>
                <w:b/>
              </w:rPr>
            </w:pPr>
            <w:r w:rsidRPr="00C60D03">
              <w:rPr>
                <w:b/>
              </w:rPr>
              <w:t>Coefficient de convection thermique</w:t>
            </w:r>
          </w:p>
        </w:tc>
        <w:tc>
          <w:tcPr>
            <w:tcW w:w="4207" w:type="dxa"/>
            <w:gridSpan w:val="2"/>
          </w:tcPr>
          <w:p w:rsidR="00011A06" w:rsidRPr="00C60D03" w:rsidRDefault="00011A06" w:rsidP="00011A06">
            <w:pPr>
              <w:rPr>
                <w:sz w:val="18"/>
              </w:rPr>
            </w:pPr>
            <w:r w:rsidRPr="00C60D03">
              <w:rPr>
                <w:b/>
                <w:sz w:val="18"/>
              </w:rPr>
              <w:t>Le coefficient de convection thermique</w:t>
            </w:r>
            <w:r w:rsidRPr="00C60D03">
              <w:rPr>
                <w:sz w:val="18"/>
              </w:rPr>
              <w:t xml:space="preserve"> ou coefficient de transfert par convection est un coefficient de transfert thermique</w:t>
            </w:r>
          </w:p>
        </w:tc>
        <w:tc>
          <w:tcPr>
            <w:tcW w:w="472" w:type="dxa"/>
            <w:vAlign w:val="center"/>
          </w:tcPr>
          <w:p w:rsidR="00011A06" w:rsidRPr="00C60D03" w:rsidRDefault="00011A06" w:rsidP="00011A06">
            <w:pPr>
              <w:jc w:val="center"/>
              <w:rPr>
                <w:sz w:val="20"/>
              </w:rPr>
            </w:pPr>
            <w:r w:rsidRPr="00C60D03">
              <w:rPr>
                <w:sz w:val="20"/>
              </w:rPr>
              <w:t>h</w:t>
            </w:r>
          </w:p>
        </w:tc>
        <w:tc>
          <w:tcPr>
            <w:tcW w:w="1267" w:type="dxa"/>
            <w:gridSpan w:val="2"/>
            <w:vAlign w:val="center"/>
          </w:tcPr>
          <w:p w:rsidR="00011A06" w:rsidRPr="00C60D03" w:rsidRDefault="00011A06" w:rsidP="00011A06">
            <w:pPr>
              <w:jc w:val="center"/>
              <w:rPr>
                <w:sz w:val="20"/>
              </w:rPr>
            </w:pPr>
            <w:r w:rsidRPr="00C60D03">
              <w:rPr>
                <w:sz w:val="20"/>
              </w:rPr>
              <w:t>W.m</w:t>
            </w:r>
            <w:r w:rsidRPr="00C60D03">
              <w:rPr>
                <w:sz w:val="20"/>
                <w:vertAlign w:val="superscript"/>
              </w:rPr>
              <w:t>-2</w:t>
            </w:r>
            <w:r w:rsidRPr="00C60D03">
              <w:rPr>
                <w:sz w:val="20"/>
              </w:rPr>
              <w:t>.K</w:t>
            </w:r>
            <w:r w:rsidRPr="00C60D03">
              <w:rPr>
                <w:sz w:val="20"/>
                <w:vertAlign w:val="superscript"/>
              </w:rPr>
              <w:t>-1</w:t>
            </w:r>
          </w:p>
        </w:tc>
      </w:tr>
      <w:tr w:rsidR="00011A06" w:rsidTr="00011A06">
        <w:tc>
          <w:tcPr>
            <w:tcW w:w="4248" w:type="dxa"/>
            <w:shd w:val="clear" w:color="auto" w:fill="FFE3D5"/>
          </w:tcPr>
          <w:p w:rsidR="00011A06" w:rsidRPr="00C60D03" w:rsidRDefault="00011A06" w:rsidP="00011A06">
            <w:pPr>
              <w:rPr>
                <w:b/>
              </w:rPr>
            </w:pPr>
            <w:r w:rsidRPr="00C60D03">
              <w:rPr>
                <w:b/>
              </w:rPr>
              <w:t>Rayonnement thermique</w:t>
            </w:r>
          </w:p>
        </w:tc>
        <w:tc>
          <w:tcPr>
            <w:tcW w:w="4207" w:type="dxa"/>
            <w:gridSpan w:val="2"/>
          </w:tcPr>
          <w:p w:rsidR="00011A06" w:rsidRPr="00C60D03" w:rsidRDefault="00011A06" w:rsidP="00011A06">
            <w:pPr>
              <w:rPr>
                <w:sz w:val="18"/>
              </w:rPr>
            </w:pPr>
            <w:r w:rsidRPr="00C60D03">
              <w:rPr>
                <w:sz w:val="18"/>
              </w:rPr>
              <w:t xml:space="preserve">Le </w:t>
            </w:r>
            <w:r w:rsidRPr="00C60D03">
              <w:rPr>
                <w:b/>
                <w:sz w:val="18"/>
              </w:rPr>
              <w:t>rayonnement thermique</w:t>
            </w:r>
            <w:r w:rsidRPr="00C60D03">
              <w:rPr>
                <w:sz w:val="18"/>
              </w:rPr>
              <w:t xml:space="preserve"> se manifeste lorsqu’un matériau accumule de l’énergie, puis la rejette sous forme de radiations infrarouges.</w:t>
            </w:r>
          </w:p>
        </w:tc>
        <w:tc>
          <w:tcPr>
            <w:tcW w:w="472" w:type="dxa"/>
            <w:vAlign w:val="center"/>
          </w:tcPr>
          <w:p w:rsidR="00011A06" w:rsidRPr="00C60D03" w:rsidRDefault="00011A06" w:rsidP="00011A06">
            <w:pPr>
              <w:jc w:val="center"/>
              <w:rPr>
                <w:sz w:val="20"/>
              </w:rPr>
            </w:pPr>
          </w:p>
        </w:tc>
        <w:tc>
          <w:tcPr>
            <w:tcW w:w="1267" w:type="dxa"/>
            <w:gridSpan w:val="2"/>
            <w:vAlign w:val="center"/>
          </w:tcPr>
          <w:p w:rsidR="00011A06" w:rsidRPr="00C60D03" w:rsidRDefault="00011A06" w:rsidP="00011A06">
            <w:pPr>
              <w:jc w:val="center"/>
              <w:rPr>
                <w:sz w:val="20"/>
              </w:rPr>
            </w:pPr>
          </w:p>
        </w:tc>
      </w:tr>
      <w:tr w:rsidR="00011A06" w:rsidTr="00011A06">
        <w:tc>
          <w:tcPr>
            <w:tcW w:w="4248" w:type="dxa"/>
            <w:shd w:val="clear" w:color="auto" w:fill="FFE3D5"/>
          </w:tcPr>
          <w:p w:rsidR="00011A06" w:rsidRPr="00C60D03" w:rsidRDefault="00011A06" w:rsidP="00011A06">
            <w:pPr>
              <w:rPr>
                <w:b/>
              </w:rPr>
            </w:pPr>
            <w:r w:rsidRPr="00C60D03">
              <w:rPr>
                <w:b/>
              </w:rPr>
              <w:t>Emissivité</w:t>
            </w:r>
          </w:p>
        </w:tc>
        <w:tc>
          <w:tcPr>
            <w:tcW w:w="4207" w:type="dxa"/>
            <w:gridSpan w:val="2"/>
          </w:tcPr>
          <w:p w:rsidR="00011A06" w:rsidRPr="00C60D03" w:rsidRDefault="00011A06" w:rsidP="00011A06">
            <w:pPr>
              <w:rPr>
                <w:sz w:val="18"/>
              </w:rPr>
            </w:pPr>
            <w:r w:rsidRPr="00C60D03">
              <w:rPr>
                <w:sz w:val="18"/>
              </w:rPr>
              <w:t>L’émissivité d’un matériau représente sa capacité à absorber et à renvoyer de l’énergie</w:t>
            </w:r>
          </w:p>
        </w:tc>
        <w:tc>
          <w:tcPr>
            <w:tcW w:w="472" w:type="dxa"/>
            <w:vAlign w:val="center"/>
          </w:tcPr>
          <w:p w:rsidR="00011A06" w:rsidRPr="00C60D03" w:rsidRDefault="00011A06" w:rsidP="00011A06">
            <w:pPr>
              <w:jc w:val="center"/>
              <w:rPr>
                <w:sz w:val="20"/>
              </w:rPr>
            </w:pPr>
            <w:r w:rsidRPr="00C60D03">
              <w:rPr>
                <w:rFonts w:cs="Arial"/>
                <w:sz w:val="20"/>
              </w:rPr>
              <w:t>ε</w:t>
            </w:r>
          </w:p>
        </w:tc>
        <w:tc>
          <w:tcPr>
            <w:tcW w:w="1267" w:type="dxa"/>
            <w:gridSpan w:val="2"/>
            <w:vAlign w:val="center"/>
          </w:tcPr>
          <w:p w:rsidR="00011A06" w:rsidRPr="00C60D03" w:rsidRDefault="00011A06" w:rsidP="00011A06">
            <w:pPr>
              <w:jc w:val="center"/>
              <w:rPr>
                <w:sz w:val="20"/>
              </w:rPr>
            </w:pPr>
            <w:r w:rsidRPr="00C60D03">
              <w:rPr>
                <w:sz w:val="20"/>
              </w:rPr>
              <w:t>&gt;1</w:t>
            </w:r>
          </w:p>
        </w:tc>
      </w:tr>
      <w:tr w:rsidR="00011A06" w:rsidTr="00011A06">
        <w:tc>
          <w:tcPr>
            <w:tcW w:w="4248" w:type="dxa"/>
            <w:shd w:val="clear" w:color="auto" w:fill="FFE3D5"/>
          </w:tcPr>
          <w:p w:rsidR="00011A06" w:rsidRPr="00C60D03" w:rsidRDefault="00011A06" w:rsidP="00011A06">
            <w:pPr>
              <w:rPr>
                <w:b/>
              </w:rPr>
            </w:pPr>
            <w:r w:rsidRPr="00C60D03">
              <w:rPr>
                <w:b/>
              </w:rPr>
              <w:t>Conductance du rayonnement</w:t>
            </w:r>
          </w:p>
        </w:tc>
        <w:tc>
          <w:tcPr>
            <w:tcW w:w="4207" w:type="dxa"/>
            <w:gridSpan w:val="2"/>
          </w:tcPr>
          <w:p w:rsidR="00011A06" w:rsidRPr="00C60D03" w:rsidRDefault="00011A06" w:rsidP="00011A06">
            <w:pPr>
              <w:rPr>
                <w:sz w:val="18"/>
              </w:rPr>
            </w:pPr>
            <w:r w:rsidRPr="00C60D03">
              <w:rPr>
                <w:sz w:val="18"/>
              </w:rPr>
              <w:t>Capacité d’un matériau à rayonner</w:t>
            </w:r>
          </w:p>
        </w:tc>
        <w:tc>
          <w:tcPr>
            <w:tcW w:w="472" w:type="dxa"/>
            <w:vAlign w:val="center"/>
          </w:tcPr>
          <w:p w:rsidR="00011A06" w:rsidRPr="00C60D03" w:rsidRDefault="00011A06" w:rsidP="00011A06">
            <w:pPr>
              <w:jc w:val="center"/>
              <w:rPr>
                <w:sz w:val="20"/>
              </w:rPr>
            </w:pPr>
            <w:r w:rsidRPr="00C60D03">
              <w:rPr>
                <w:sz w:val="20"/>
              </w:rPr>
              <w:t>Gr</w:t>
            </w:r>
          </w:p>
        </w:tc>
        <w:tc>
          <w:tcPr>
            <w:tcW w:w="1267" w:type="dxa"/>
            <w:gridSpan w:val="2"/>
            <w:vAlign w:val="center"/>
          </w:tcPr>
          <w:p w:rsidR="00011A06" w:rsidRPr="00C60D03" w:rsidRDefault="00011A06" w:rsidP="00011A06">
            <w:pPr>
              <w:jc w:val="center"/>
              <w:rPr>
                <w:sz w:val="20"/>
              </w:rPr>
            </w:pPr>
            <w:r w:rsidRPr="00C60D03">
              <w:rPr>
                <w:sz w:val="20"/>
              </w:rPr>
              <w:t>m²</w:t>
            </w:r>
          </w:p>
        </w:tc>
      </w:tr>
    </w:tbl>
    <w:p w:rsidR="00011A06" w:rsidRDefault="00011A06" w:rsidP="00011A06"/>
    <w:p w:rsidR="00011A06" w:rsidRPr="00C60D03" w:rsidRDefault="00011A06" w:rsidP="00011A06">
      <w:pPr>
        <w:jc w:val="center"/>
      </w:pPr>
      <w:r>
        <w:rPr>
          <w:noProof/>
          <w:lang w:eastAsia="fr-FR"/>
        </w:rPr>
        <w:drawing>
          <wp:inline distT="0" distB="0" distL="0" distR="0" wp14:anchorId="3793D76E" wp14:editId="3DBC6736">
            <wp:extent cx="3235037" cy="2082263"/>
            <wp:effectExtent l="0" t="0" r="3810" b="0"/>
            <wp:docPr id="1026" name="Image 1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45" name="Convection.png"/>
                    <pic:cNvPicPr/>
                  </pic:nvPicPr>
                  <pic:blipFill>
                    <a:blip r:embed="rId35">
                      <a:extLst>
                        <a:ext uri="{28A0092B-C50C-407E-A947-70E740481C1C}">
                          <a14:useLocalDpi xmlns:a14="http://schemas.microsoft.com/office/drawing/2010/main" val="0"/>
                        </a:ext>
                      </a:extLst>
                    </a:blip>
                    <a:stretch>
                      <a:fillRect/>
                    </a:stretch>
                  </pic:blipFill>
                  <pic:spPr>
                    <a:xfrm>
                      <a:off x="0" y="0"/>
                      <a:ext cx="3238365" cy="2084405"/>
                    </a:xfrm>
                    <a:prstGeom prst="rect">
                      <a:avLst/>
                    </a:prstGeom>
                  </pic:spPr>
                </pic:pic>
              </a:graphicData>
            </a:graphic>
          </wp:inline>
        </w:drawing>
      </w:r>
    </w:p>
    <w:p w:rsidR="00011A06" w:rsidRDefault="00011A06" w:rsidP="00011A06">
      <w:pPr>
        <w:jc w:val="left"/>
        <w:rPr>
          <w:rFonts w:asciiTheme="majorHAnsi" w:eastAsiaTheme="majorEastAsia" w:hAnsiTheme="majorHAnsi" w:cstheme="majorBidi"/>
          <w:color w:val="D07100" w:themeColor="accent1" w:themeShade="BF"/>
          <w:sz w:val="36"/>
          <w:szCs w:val="36"/>
        </w:rPr>
      </w:pPr>
      <w:r>
        <w:br w:type="page"/>
      </w:r>
    </w:p>
    <w:p w:rsidR="00011A06" w:rsidRDefault="00011A06" w:rsidP="00011A06">
      <w:pPr>
        <w:pStyle w:val="Titre1"/>
      </w:pPr>
      <w:bookmarkStart w:id="19" w:name="_Toc105053190"/>
      <w:r>
        <w:lastRenderedPageBreak/>
        <w:t>Analogie avec l’électricité</w:t>
      </w:r>
      <w:bookmarkEnd w:id="19"/>
    </w:p>
    <w:p w:rsidR="00011A06" w:rsidRPr="00E22625" w:rsidRDefault="00011A06" w:rsidP="00011A06">
      <w:r w:rsidRPr="00E22625">
        <w:t xml:space="preserve">Il existe une analogie entre </w:t>
      </w:r>
      <w:r w:rsidRPr="00E22625">
        <w:rPr>
          <w:b/>
          <w:bCs/>
        </w:rPr>
        <w:t>le transfert d’énergie thermique et le transfert d’énergie électrique</w:t>
      </w:r>
      <w:r w:rsidRPr="00E22625">
        <w:t>. Le déplacement de charges électriques peut s’effectuer par deux modes : soit par contact et l’énergie électrique se transporte sous forme de courant, soit à distance sous forme d’onde électromagnétique. Le transfert de chaleur peut, lui aussi, se produire sous deux formes semblables :</w:t>
      </w:r>
    </w:p>
    <w:p w:rsidR="00011A06" w:rsidRPr="00E22625" w:rsidRDefault="00011A06" w:rsidP="00B170F1">
      <w:pPr>
        <w:pStyle w:val="Paragraphedeliste"/>
        <w:numPr>
          <w:ilvl w:val="0"/>
          <w:numId w:val="16"/>
        </w:numPr>
        <w:spacing w:after="160" w:line="259" w:lineRule="auto"/>
      </w:pPr>
      <w:r w:rsidRPr="00E22625">
        <w:t xml:space="preserve">par contact : c’est la </w:t>
      </w:r>
      <w:r w:rsidRPr="00593EB7">
        <w:rPr>
          <w:b/>
        </w:rPr>
        <w:t>conduction thermique</w:t>
      </w:r>
    </w:p>
    <w:p w:rsidR="00011A06" w:rsidRDefault="00011A06" w:rsidP="00B170F1">
      <w:pPr>
        <w:pStyle w:val="Paragraphedeliste"/>
        <w:numPr>
          <w:ilvl w:val="0"/>
          <w:numId w:val="16"/>
        </w:numPr>
        <w:spacing w:after="160" w:line="259" w:lineRule="auto"/>
        <w:rPr>
          <w:b/>
        </w:rPr>
      </w:pPr>
      <w:r w:rsidRPr="00E22625">
        <w:t xml:space="preserve">à distance : c’est le </w:t>
      </w:r>
      <w:r w:rsidRPr="00593EB7">
        <w:rPr>
          <w:b/>
        </w:rPr>
        <w:t>rayonnement thermique</w:t>
      </w:r>
    </w:p>
    <w:p w:rsidR="00011A06" w:rsidRPr="007D27DA" w:rsidRDefault="00011A06" w:rsidP="00011A06">
      <w:pPr>
        <w:spacing w:after="160" w:line="259" w:lineRule="auto"/>
        <w:rPr>
          <w:b/>
        </w:rPr>
      </w:pPr>
      <w:r>
        <w:rPr>
          <w:b/>
        </w:rPr>
        <w:t>Ainsi :</w:t>
      </w:r>
    </w:p>
    <w:p w:rsidR="00011A06" w:rsidRPr="00386D51" w:rsidRDefault="00011A06" w:rsidP="00B170F1">
      <w:pPr>
        <w:pStyle w:val="Paragraphedeliste"/>
        <w:numPr>
          <w:ilvl w:val="0"/>
          <w:numId w:val="16"/>
        </w:numPr>
        <w:spacing w:after="160" w:line="259" w:lineRule="auto"/>
      </w:pPr>
      <w:r w:rsidRPr="00386D51">
        <w:t xml:space="preserve">La </w:t>
      </w:r>
      <w:r w:rsidRPr="00386D51">
        <w:rPr>
          <w:b/>
        </w:rPr>
        <w:t>tension</w:t>
      </w:r>
      <w:r w:rsidRPr="00386D51">
        <w:t xml:space="preserve"> est remplacée par la </w:t>
      </w:r>
      <w:r w:rsidRPr="00386D51">
        <w:rPr>
          <w:b/>
        </w:rPr>
        <w:t>température</w:t>
      </w:r>
    </w:p>
    <w:p w:rsidR="00011A06" w:rsidRPr="00386D51" w:rsidRDefault="00011A06" w:rsidP="00B170F1">
      <w:pPr>
        <w:pStyle w:val="Paragraphedeliste"/>
        <w:numPr>
          <w:ilvl w:val="0"/>
          <w:numId w:val="16"/>
        </w:numPr>
        <w:spacing w:after="160" w:line="259" w:lineRule="auto"/>
        <w:rPr>
          <w:b/>
        </w:rPr>
      </w:pPr>
      <w:r w:rsidRPr="00386D51">
        <w:t xml:space="preserve">Le </w:t>
      </w:r>
      <w:r w:rsidRPr="00386D51">
        <w:rPr>
          <w:b/>
        </w:rPr>
        <w:t>courant</w:t>
      </w:r>
      <w:r w:rsidRPr="00386D51">
        <w:t xml:space="preserve"> remplacé par la </w:t>
      </w:r>
      <w:r w:rsidRPr="00386D51">
        <w:rPr>
          <w:b/>
        </w:rPr>
        <w:t xml:space="preserve">conduction thermique </w:t>
      </w:r>
      <w:r w:rsidRPr="00386D51">
        <w:rPr>
          <w:rFonts w:hint="eastAsia"/>
          <w:b/>
        </w:rPr>
        <w:t>Φ</w:t>
      </w:r>
      <w:r w:rsidRPr="00386D51">
        <w:rPr>
          <w:b/>
        </w:rPr>
        <w:t xml:space="preserve"> (flux de chaleur)</w:t>
      </w:r>
    </w:p>
    <w:p w:rsidR="00011A06" w:rsidRPr="00386D51" w:rsidRDefault="00011A06" w:rsidP="00B170F1">
      <w:pPr>
        <w:pStyle w:val="Paragraphedeliste"/>
        <w:numPr>
          <w:ilvl w:val="0"/>
          <w:numId w:val="16"/>
        </w:numPr>
        <w:spacing w:after="160" w:line="259" w:lineRule="auto"/>
      </w:pPr>
      <w:r w:rsidRPr="00386D51">
        <w:t xml:space="preserve">La </w:t>
      </w:r>
      <w:r w:rsidRPr="00386D51">
        <w:rPr>
          <w:b/>
        </w:rPr>
        <w:t>résistance électrique</w:t>
      </w:r>
      <w:r w:rsidRPr="00386D51">
        <w:t xml:space="preserve"> remplacée par la </w:t>
      </w:r>
      <w:r w:rsidRPr="00386D51">
        <w:rPr>
          <w:b/>
        </w:rPr>
        <w:t>résistance thermique</w:t>
      </w:r>
    </w:p>
    <w:tbl>
      <w:tblPr>
        <w:tblStyle w:val="TableauGrille4"/>
        <w:tblW w:w="10377" w:type="dxa"/>
        <w:tblLook w:val="0600" w:firstRow="0" w:lastRow="0" w:firstColumn="0" w:lastColumn="0" w:noHBand="1" w:noVBand="1"/>
      </w:tblPr>
      <w:tblGrid>
        <w:gridCol w:w="3459"/>
        <w:gridCol w:w="3459"/>
        <w:gridCol w:w="3459"/>
      </w:tblGrid>
      <w:tr w:rsidR="00011A06" w:rsidRPr="00386D51" w:rsidTr="00011A06">
        <w:trPr>
          <w:trHeight w:val="48"/>
        </w:trPr>
        <w:tc>
          <w:tcPr>
            <w:tcW w:w="3459" w:type="dxa"/>
            <w:shd w:val="clear" w:color="auto" w:fill="B9AAA0" w:themeFill="text2" w:themeFillTint="66"/>
            <w:vAlign w:val="center"/>
            <w:hideMark/>
          </w:tcPr>
          <w:p w:rsidR="00011A06" w:rsidRPr="00386D51" w:rsidRDefault="00011A06" w:rsidP="00011A06">
            <w:pPr>
              <w:spacing w:after="160" w:line="259" w:lineRule="auto"/>
              <w:jc w:val="left"/>
            </w:pPr>
          </w:p>
        </w:tc>
        <w:tc>
          <w:tcPr>
            <w:tcW w:w="3459" w:type="dxa"/>
            <w:shd w:val="clear" w:color="auto" w:fill="B9AAA0" w:themeFill="text2" w:themeFillTint="66"/>
            <w:vAlign w:val="center"/>
            <w:hideMark/>
          </w:tcPr>
          <w:p w:rsidR="00011A06" w:rsidRPr="00386D51" w:rsidRDefault="00011A06" w:rsidP="00011A06">
            <w:pPr>
              <w:spacing w:after="160" w:line="259" w:lineRule="auto"/>
              <w:jc w:val="left"/>
            </w:pPr>
            <w:r w:rsidRPr="00386D51">
              <w:rPr>
                <w:b/>
                <w:bCs/>
              </w:rPr>
              <w:t>Thermique</w:t>
            </w:r>
          </w:p>
        </w:tc>
        <w:tc>
          <w:tcPr>
            <w:tcW w:w="3459" w:type="dxa"/>
            <w:shd w:val="clear" w:color="auto" w:fill="B9AAA0" w:themeFill="text2" w:themeFillTint="66"/>
            <w:vAlign w:val="center"/>
            <w:hideMark/>
          </w:tcPr>
          <w:p w:rsidR="00011A06" w:rsidRPr="00386D51" w:rsidRDefault="00011A06" w:rsidP="00011A06">
            <w:pPr>
              <w:spacing w:after="160" w:line="259" w:lineRule="auto"/>
              <w:jc w:val="left"/>
            </w:pPr>
            <w:r w:rsidRPr="00386D51">
              <w:rPr>
                <w:b/>
                <w:bCs/>
              </w:rPr>
              <w:t>Electrique</w:t>
            </w:r>
          </w:p>
        </w:tc>
      </w:tr>
      <w:tr w:rsidR="00011A06" w:rsidRPr="00386D51" w:rsidTr="00011A06">
        <w:trPr>
          <w:trHeight w:val="256"/>
        </w:trPr>
        <w:tc>
          <w:tcPr>
            <w:tcW w:w="3459" w:type="dxa"/>
            <w:vAlign w:val="center"/>
            <w:hideMark/>
          </w:tcPr>
          <w:p w:rsidR="00011A06" w:rsidRPr="00386D51" w:rsidRDefault="00011A06" w:rsidP="00011A06">
            <w:pPr>
              <w:spacing w:after="160" w:line="259" w:lineRule="auto"/>
              <w:jc w:val="left"/>
            </w:pPr>
            <w:r w:rsidRPr="00386D51">
              <w:rPr>
                <w:b/>
                <w:bCs/>
              </w:rPr>
              <w:t>Flux</w:t>
            </w:r>
          </w:p>
        </w:tc>
        <w:tc>
          <w:tcPr>
            <w:tcW w:w="3459" w:type="dxa"/>
            <w:vAlign w:val="center"/>
            <w:hideMark/>
          </w:tcPr>
          <w:p w:rsidR="00011A06" w:rsidRPr="00386D51" w:rsidRDefault="00011A06" w:rsidP="00011A06">
            <w:pPr>
              <w:jc w:val="left"/>
            </w:pPr>
            <w:r w:rsidRPr="00386D51">
              <w:t>Flux de chaleur φ</w:t>
            </w:r>
          </w:p>
        </w:tc>
        <w:tc>
          <w:tcPr>
            <w:tcW w:w="3459" w:type="dxa"/>
            <w:vAlign w:val="center"/>
            <w:hideMark/>
          </w:tcPr>
          <w:p w:rsidR="00011A06" w:rsidRPr="00386D51" w:rsidRDefault="00011A06" w:rsidP="00011A06">
            <w:pPr>
              <w:jc w:val="left"/>
            </w:pPr>
            <w:r w:rsidRPr="00386D51">
              <w:t>Courant i</w:t>
            </w:r>
          </w:p>
        </w:tc>
      </w:tr>
      <w:tr w:rsidR="00011A06" w:rsidRPr="00386D51" w:rsidTr="00011A06">
        <w:trPr>
          <w:trHeight w:val="256"/>
        </w:trPr>
        <w:tc>
          <w:tcPr>
            <w:tcW w:w="3459" w:type="dxa"/>
            <w:vAlign w:val="center"/>
            <w:hideMark/>
          </w:tcPr>
          <w:p w:rsidR="00011A06" w:rsidRPr="00386D51" w:rsidRDefault="00011A06" w:rsidP="00011A06">
            <w:pPr>
              <w:spacing w:after="160" w:line="259" w:lineRule="auto"/>
              <w:jc w:val="left"/>
            </w:pPr>
            <w:r w:rsidRPr="00386D51">
              <w:rPr>
                <w:b/>
                <w:bCs/>
              </w:rPr>
              <w:t>Résistance</w:t>
            </w:r>
          </w:p>
        </w:tc>
        <w:tc>
          <w:tcPr>
            <w:tcW w:w="3459" w:type="dxa"/>
            <w:vAlign w:val="center"/>
            <w:hideMark/>
          </w:tcPr>
          <w:p w:rsidR="00011A06" w:rsidRPr="00386D51" w:rsidRDefault="00011A06" w:rsidP="00011A06">
            <w:pPr>
              <w:jc w:val="left"/>
            </w:pPr>
            <w:r w:rsidRPr="00386D51">
              <w:t>Résistance thermique R</w:t>
            </w:r>
          </w:p>
        </w:tc>
        <w:tc>
          <w:tcPr>
            <w:tcW w:w="3459" w:type="dxa"/>
            <w:vAlign w:val="center"/>
            <w:hideMark/>
          </w:tcPr>
          <w:p w:rsidR="00011A06" w:rsidRPr="00386D51" w:rsidRDefault="00011A06" w:rsidP="00011A06">
            <w:pPr>
              <w:jc w:val="left"/>
            </w:pPr>
            <w:r w:rsidRPr="00386D51">
              <w:t>Résistance électrique R</w:t>
            </w:r>
          </w:p>
        </w:tc>
      </w:tr>
      <w:tr w:rsidR="00011A06" w:rsidRPr="00386D51" w:rsidTr="00011A06">
        <w:trPr>
          <w:trHeight w:val="342"/>
        </w:trPr>
        <w:tc>
          <w:tcPr>
            <w:tcW w:w="3459" w:type="dxa"/>
            <w:vAlign w:val="center"/>
            <w:hideMark/>
          </w:tcPr>
          <w:p w:rsidR="00011A06" w:rsidRPr="00386D51" w:rsidRDefault="00011A06" w:rsidP="00011A06">
            <w:pPr>
              <w:spacing w:after="160" w:line="259" w:lineRule="auto"/>
              <w:jc w:val="left"/>
            </w:pPr>
            <w:r w:rsidRPr="00386D51">
              <w:rPr>
                <w:b/>
                <w:bCs/>
              </w:rPr>
              <w:t>Conditions limites</w:t>
            </w:r>
          </w:p>
        </w:tc>
        <w:tc>
          <w:tcPr>
            <w:tcW w:w="3459" w:type="dxa"/>
            <w:vAlign w:val="center"/>
            <w:hideMark/>
          </w:tcPr>
          <w:p w:rsidR="00011A06" w:rsidRPr="00386D51" w:rsidRDefault="00011A06" w:rsidP="00011A06">
            <w:pPr>
              <w:jc w:val="left"/>
            </w:pPr>
            <w:r w:rsidRPr="00386D51">
              <w:t>Différence de température</w:t>
            </w:r>
          </w:p>
          <w:p w:rsidR="00011A06" w:rsidRPr="00386D51" w:rsidRDefault="00011A06" w:rsidP="00011A06">
            <w:pPr>
              <w:jc w:val="left"/>
            </w:pPr>
            <w:r w:rsidRPr="00386D51">
              <w:sym w:font="Symbol" w:char="F044"/>
            </w:r>
            <w:r w:rsidRPr="00386D51">
              <w:t>T = T</w:t>
            </w:r>
            <w:r w:rsidRPr="00386D51">
              <w:rPr>
                <w:vertAlign w:val="subscript"/>
              </w:rPr>
              <w:t>int</w:t>
            </w:r>
            <w:r w:rsidRPr="00386D51">
              <w:t>-T</w:t>
            </w:r>
            <w:r w:rsidRPr="00386D51">
              <w:rPr>
                <w:vertAlign w:val="subscript"/>
              </w:rPr>
              <w:t>ext</w:t>
            </w:r>
          </w:p>
        </w:tc>
        <w:tc>
          <w:tcPr>
            <w:tcW w:w="3459" w:type="dxa"/>
            <w:vAlign w:val="center"/>
            <w:hideMark/>
          </w:tcPr>
          <w:p w:rsidR="00011A06" w:rsidRPr="00386D51" w:rsidRDefault="00011A06" w:rsidP="00011A06">
            <w:pPr>
              <w:jc w:val="left"/>
            </w:pPr>
            <w:r w:rsidRPr="00386D51">
              <w:t>Différence de potentiel</w:t>
            </w:r>
          </w:p>
          <w:p w:rsidR="00011A06" w:rsidRPr="00386D51" w:rsidRDefault="00011A06" w:rsidP="00011A06">
            <w:pPr>
              <w:jc w:val="left"/>
            </w:pPr>
            <w:r w:rsidRPr="00386D51">
              <w:sym w:font="Symbol" w:char="F044"/>
            </w:r>
            <w:r w:rsidRPr="00386D51">
              <w:t>V = V</w:t>
            </w:r>
            <w:r w:rsidRPr="00386D51">
              <w:rPr>
                <w:vertAlign w:val="subscript"/>
              </w:rPr>
              <w:t>2</w:t>
            </w:r>
            <w:r w:rsidRPr="00386D51">
              <w:t>-V</w:t>
            </w:r>
            <w:r w:rsidRPr="00386D51">
              <w:rPr>
                <w:vertAlign w:val="subscript"/>
              </w:rPr>
              <w:t>1</w:t>
            </w:r>
          </w:p>
        </w:tc>
      </w:tr>
      <w:tr w:rsidR="00011A06" w:rsidRPr="00386D51" w:rsidTr="00011A06">
        <w:trPr>
          <w:trHeight w:val="342"/>
        </w:trPr>
        <w:tc>
          <w:tcPr>
            <w:tcW w:w="3459" w:type="dxa"/>
            <w:vAlign w:val="center"/>
            <w:hideMark/>
          </w:tcPr>
          <w:p w:rsidR="00011A06" w:rsidRPr="00386D51" w:rsidRDefault="00011A06" w:rsidP="00011A06">
            <w:pPr>
              <w:spacing w:after="160" w:line="259" w:lineRule="auto"/>
              <w:jc w:val="left"/>
            </w:pPr>
            <w:r w:rsidRPr="00386D51">
              <w:rPr>
                <w:b/>
                <w:bCs/>
              </w:rPr>
              <w:t>Équations</w:t>
            </w:r>
          </w:p>
        </w:tc>
        <w:tc>
          <w:tcPr>
            <w:tcW w:w="3459" w:type="dxa"/>
            <w:vAlign w:val="center"/>
            <w:hideMark/>
          </w:tcPr>
          <w:p w:rsidR="00011A06" w:rsidRPr="00386D51" w:rsidRDefault="00011A06" w:rsidP="00011A06">
            <w:pPr>
              <w:jc w:val="left"/>
            </w:pPr>
            <w:r w:rsidRPr="00386D51">
              <w:sym w:font="Symbol" w:char="F044"/>
            </w:r>
            <w:r w:rsidRPr="00386D51">
              <w:t>T = R.φ</w:t>
            </w:r>
          </w:p>
        </w:tc>
        <w:tc>
          <w:tcPr>
            <w:tcW w:w="3459" w:type="dxa"/>
            <w:vAlign w:val="center"/>
            <w:hideMark/>
          </w:tcPr>
          <w:p w:rsidR="00011A06" w:rsidRPr="00386D51" w:rsidRDefault="00011A06" w:rsidP="00011A06">
            <w:pPr>
              <w:jc w:val="left"/>
            </w:pPr>
            <w:r w:rsidRPr="00386D51">
              <w:t>Loi d’Ohm</w:t>
            </w:r>
          </w:p>
          <w:p w:rsidR="00011A06" w:rsidRPr="00386D51" w:rsidRDefault="00011A06" w:rsidP="00011A06">
            <w:pPr>
              <w:jc w:val="left"/>
            </w:pPr>
            <w:r w:rsidRPr="00386D51">
              <w:t>U = R.i</w:t>
            </w:r>
          </w:p>
        </w:tc>
      </w:tr>
    </w:tbl>
    <w:p w:rsidR="00011A06" w:rsidRDefault="00011A06" w:rsidP="00011A06"/>
    <w:p w:rsidR="00011A06" w:rsidRPr="007D27DA" w:rsidRDefault="00011A06" w:rsidP="00011A06">
      <w:pPr>
        <w:jc w:val="center"/>
        <w:rPr>
          <w:noProof/>
          <w:lang w:eastAsia="fr-FR"/>
        </w:rPr>
      </w:pPr>
      <w:r>
        <w:rPr>
          <w:noProof/>
          <w:lang w:eastAsia="fr-FR"/>
        </w:rPr>
        <w:drawing>
          <wp:inline distT="0" distB="0" distL="0" distR="0" wp14:anchorId="7FD04AB2" wp14:editId="74CE84D3">
            <wp:extent cx="2430780" cy="1160654"/>
            <wp:effectExtent l="0" t="0" r="7620" b="1905"/>
            <wp:docPr id="1024" name="Image 10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516039" cy="1201364"/>
                    </a:xfrm>
                    <a:prstGeom prst="rect">
                      <a:avLst/>
                    </a:prstGeom>
                    <a:noFill/>
                  </pic:spPr>
                </pic:pic>
              </a:graphicData>
            </a:graphic>
          </wp:inline>
        </w:drawing>
      </w:r>
      <w:r w:rsidRPr="00386D51">
        <w:rPr>
          <w:noProof/>
          <w:lang w:eastAsia="fr-FR"/>
        </w:rPr>
        <w:drawing>
          <wp:inline distT="0" distB="0" distL="0" distR="0" wp14:anchorId="31CA7DBA" wp14:editId="404611C7">
            <wp:extent cx="2350586" cy="1188720"/>
            <wp:effectExtent l="0" t="0" r="0" b="0"/>
            <wp:docPr id="1027"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8"/>
                    <pic:cNvPicPr>
                      <a:picLocks noChangeAspect="1"/>
                    </pic:cNvPicPr>
                  </pic:nvPicPr>
                  <pic:blipFill rotWithShape="1">
                    <a:blip r:embed="rId37" cstate="print">
                      <a:extLst>
                        <a:ext uri="{28A0092B-C50C-407E-A947-70E740481C1C}">
                          <a14:useLocalDpi xmlns:a14="http://schemas.microsoft.com/office/drawing/2010/main" val="0"/>
                        </a:ext>
                      </a:extLst>
                    </a:blip>
                    <a:srcRect l="2700" t="51051" r="3776" b="2750"/>
                    <a:stretch/>
                  </pic:blipFill>
                  <pic:spPr>
                    <a:xfrm>
                      <a:off x="0" y="0"/>
                      <a:ext cx="2379220" cy="1203201"/>
                    </a:xfrm>
                    <a:prstGeom prst="rect">
                      <a:avLst/>
                    </a:prstGeom>
                  </pic:spPr>
                </pic:pic>
              </a:graphicData>
            </a:graphic>
          </wp:inline>
        </w:drawing>
      </w:r>
    </w:p>
    <w:p w:rsidR="00011A06" w:rsidRPr="00386D51" w:rsidRDefault="00011A06" w:rsidP="00011A06">
      <w:pPr>
        <w:pStyle w:val="Titre3"/>
      </w:pPr>
      <w:r w:rsidRPr="00386D51">
        <w:rPr>
          <w:noProof/>
          <w:lang w:eastAsia="fr-FR"/>
        </w:rPr>
        <w:drawing>
          <wp:anchor distT="0" distB="0" distL="114300" distR="114300" simplePos="0" relativeHeight="251701248" behindDoc="0" locked="0" layoutInCell="1" allowOverlap="1" wp14:anchorId="5B24C486" wp14:editId="2C944297">
            <wp:simplePos x="0" y="0"/>
            <wp:positionH relativeFrom="column">
              <wp:posOffset>3833495</wp:posOffset>
            </wp:positionH>
            <wp:positionV relativeFrom="paragraph">
              <wp:posOffset>318135</wp:posOffset>
            </wp:positionV>
            <wp:extent cx="1929430" cy="288524"/>
            <wp:effectExtent l="0" t="0" r="0" b="0"/>
            <wp:wrapNone/>
            <wp:docPr id="31746"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746" name="Image 1"/>
                    <pic:cNvPicPr>
                      <a:picLocks noChangeAspect="1" noChangeArrowheads="1"/>
                    </pic:cNvPicPr>
                  </pic:nvPicPr>
                  <pic:blipFill>
                    <a:blip r:embed="rId38" cstate="print">
                      <a:extLst>
                        <a:ext uri="{28A0092B-C50C-407E-A947-70E740481C1C}">
                          <a14:useLocalDpi xmlns:a14="http://schemas.microsoft.com/office/drawing/2010/main" val="0"/>
                        </a:ext>
                      </a:extLst>
                    </a:blip>
                    <a:srcRect l="44862" t="88792" r="24017" b="4951"/>
                    <a:stretch>
                      <a:fillRect/>
                    </a:stretch>
                  </pic:blipFill>
                  <pic:spPr bwMode="auto">
                    <a:xfrm>
                      <a:off x="0" y="0"/>
                      <a:ext cx="1929430" cy="288524"/>
                    </a:xfrm>
                    <a:prstGeom prst="rect">
                      <a:avLst/>
                    </a:prstGeom>
                    <a:noFill/>
                    <a:ln w="9525">
                      <a:noFill/>
                      <a:miter lim="800000"/>
                      <a:headEnd/>
                      <a:tailEnd/>
                    </a:ln>
                  </pic:spPr>
                </pic:pic>
              </a:graphicData>
            </a:graphic>
          </wp:anchor>
        </w:drawing>
      </w:r>
      <w:r w:rsidRPr="00386D51">
        <w:t>Association série</w:t>
      </w:r>
    </w:p>
    <w:p w:rsidR="00011A06" w:rsidRPr="00386D51" w:rsidRDefault="00011A06" w:rsidP="00011A06">
      <w:r w:rsidRPr="00386D51">
        <w:t>Soit un mur composé de n couches de matériaux différents :</w:t>
      </w:r>
    </w:p>
    <w:p w:rsidR="00011A06" w:rsidRDefault="00011A06" w:rsidP="00011A06">
      <w:r w:rsidRPr="00386D51">
        <w:t>La résistance thermique totale du mur est égale à la somme des résistances thermiques de chaque matériau.</w:t>
      </w:r>
    </w:p>
    <w:p w:rsidR="00011A06" w:rsidRDefault="00011A06" w:rsidP="00011A06">
      <w:pPr>
        <w:pStyle w:val="Titre3"/>
      </w:pPr>
      <w:r w:rsidRPr="00386D51">
        <w:t>Association parallèle</w:t>
      </w:r>
    </w:p>
    <w:p w:rsidR="00011A06" w:rsidRDefault="00011A06" w:rsidP="00011A06">
      <w:r>
        <w:rPr>
          <w:noProof/>
          <w:lang w:eastAsia="fr-FR"/>
        </w:rPr>
        <w:drawing>
          <wp:anchor distT="0" distB="0" distL="114300" distR="114300" simplePos="0" relativeHeight="251703296" behindDoc="0" locked="0" layoutInCell="1" allowOverlap="1" wp14:anchorId="4ECB62A3" wp14:editId="6B93E180">
            <wp:simplePos x="0" y="0"/>
            <wp:positionH relativeFrom="column">
              <wp:posOffset>2015778</wp:posOffset>
            </wp:positionH>
            <wp:positionV relativeFrom="paragraph">
              <wp:posOffset>475904</wp:posOffset>
            </wp:positionV>
            <wp:extent cx="2112417" cy="1798320"/>
            <wp:effectExtent l="0" t="0" r="2540" b="0"/>
            <wp:wrapNone/>
            <wp:docPr id="1028" name="Image 1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112417" cy="1798320"/>
                    </a:xfrm>
                    <a:prstGeom prst="rect">
                      <a:avLst/>
                    </a:prstGeom>
                    <a:noFill/>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02272" behindDoc="0" locked="0" layoutInCell="1" allowOverlap="1" wp14:anchorId="233EE6FC" wp14:editId="3F301236">
            <wp:simplePos x="0" y="0"/>
            <wp:positionH relativeFrom="margin">
              <wp:align>left</wp:align>
            </wp:positionH>
            <wp:positionV relativeFrom="paragraph">
              <wp:posOffset>746760</wp:posOffset>
            </wp:positionV>
            <wp:extent cx="1642110" cy="1066800"/>
            <wp:effectExtent l="0" t="0" r="0" b="0"/>
            <wp:wrapNone/>
            <wp:docPr id="737" name="Picture 737"/>
            <wp:cNvGraphicFramePr/>
            <a:graphic xmlns:a="http://schemas.openxmlformats.org/drawingml/2006/main">
              <a:graphicData uri="http://schemas.openxmlformats.org/drawingml/2006/picture">
                <pic:pic xmlns:pic="http://schemas.openxmlformats.org/drawingml/2006/picture">
                  <pic:nvPicPr>
                    <pic:cNvPr id="737" name="Picture 737"/>
                    <pic:cNvPicPr/>
                  </pic:nvPicPr>
                  <pic:blipFill>
                    <a:blip r:embed="rId40">
                      <a:extLst>
                        <a:ext uri="{28A0092B-C50C-407E-A947-70E740481C1C}">
                          <a14:useLocalDpi xmlns:a14="http://schemas.microsoft.com/office/drawing/2010/main" val="0"/>
                        </a:ext>
                      </a:extLst>
                    </a:blip>
                    <a:stretch>
                      <a:fillRect/>
                    </a:stretch>
                  </pic:blipFill>
                  <pic:spPr>
                    <a:xfrm>
                      <a:off x="0" y="0"/>
                      <a:ext cx="1642110" cy="1066800"/>
                    </a:xfrm>
                    <a:prstGeom prst="rect">
                      <a:avLst/>
                    </a:prstGeom>
                  </pic:spPr>
                </pic:pic>
              </a:graphicData>
            </a:graphic>
          </wp:anchor>
        </w:drawing>
      </w:r>
      <w:r w:rsidRPr="00E713CD">
        <w:t>On considère des matériaux plans juxtaposés. Chaque matériau est homogène et limité par deux plans parallèles. C'est par exemple le cas d'un mur avec une fenêtre. Soit SA, SB et SC les surfaces respectives des éléments A, B et C.</w:t>
      </w:r>
      <w:r w:rsidRPr="002E53AD">
        <w:rPr>
          <w:noProof/>
          <w:lang w:eastAsia="fr-FR"/>
        </w:rPr>
        <w:t xml:space="preserve"> </w:t>
      </w:r>
    </w:p>
    <w:p w:rsidR="00011A06" w:rsidRDefault="00011A06" w:rsidP="00011A06">
      <w:r>
        <w:rPr>
          <w:noProof/>
          <w:lang w:eastAsia="fr-FR"/>
        </w:rPr>
        <w:drawing>
          <wp:anchor distT="0" distB="0" distL="114300" distR="114300" simplePos="0" relativeHeight="251704320" behindDoc="0" locked="0" layoutInCell="1" allowOverlap="1" wp14:anchorId="32377217" wp14:editId="1420B958">
            <wp:simplePos x="0" y="0"/>
            <wp:positionH relativeFrom="column">
              <wp:posOffset>4315691</wp:posOffset>
            </wp:positionH>
            <wp:positionV relativeFrom="paragraph">
              <wp:posOffset>135197</wp:posOffset>
            </wp:positionV>
            <wp:extent cx="1999615" cy="433070"/>
            <wp:effectExtent l="0" t="0" r="635" b="5080"/>
            <wp:wrapNone/>
            <wp:docPr id="1029" name="Image 1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999615" cy="433070"/>
                    </a:xfrm>
                    <a:prstGeom prst="rect">
                      <a:avLst/>
                    </a:prstGeom>
                    <a:noFill/>
                  </pic:spPr>
                </pic:pic>
              </a:graphicData>
            </a:graphic>
          </wp:anchor>
        </w:drawing>
      </w:r>
    </w:p>
    <w:p w:rsidR="00011A06" w:rsidRDefault="00011A06" w:rsidP="00011A06">
      <w:pPr>
        <w:pStyle w:val="Titre1"/>
      </w:pPr>
      <w:bookmarkStart w:id="20" w:name="_Toc105053191"/>
      <w:r>
        <w:lastRenderedPageBreak/>
        <w:t>Simulation thermique</w:t>
      </w:r>
      <w:r>
        <w:rPr>
          <w:rStyle w:val="Appelnotedebasdep"/>
        </w:rPr>
        <w:footnoteReference w:id="7"/>
      </w:r>
      <w:bookmarkEnd w:id="20"/>
    </w:p>
    <w:p w:rsidR="00011A06" w:rsidRDefault="00011A06" w:rsidP="00011A06">
      <w:r>
        <w:t xml:space="preserve">La bibliothèque </w:t>
      </w:r>
      <w:r w:rsidRPr="00024248">
        <w:rPr>
          <w:i/>
        </w:rPr>
        <w:t>Thermal.HeatTransfer</w:t>
      </w:r>
      <w:r>
        <w:t xml:space="preserve"> d’OpenModelica possède un certain nombre de blocs permettant la simulation des transferts thermiques :</w:t>
      </w:r>
    </w:p>
    <w:tbl>
      <w:tblPr>
        <w:tblStyle w:val="Grilledutableau"/>
        <w:tblW w:w="0" w:type="auto"/>
        <w:tblLayout w:type="fixed"/>
        <w:tblLook w:val="04A0" w:firstRow="1" w:lastRow="0" w:firstColumn="1" w:lastColumn="0" w:noHBand="0" w:noVBand="1"/>
      </w:tblPr>
      <w:tblGrid>
        <w:gridCol w:w="1514"/>
        <w:gridCol w:w="1883"/>
        <w:gridCol w:w="3261"/>
        <w:gridCol w:w="2268"/>
        <w:gridCol w:w="1268"/>
      </w:tblGrid>
      <w:tr w:rsidR="00011A06" w:rsidTr="00011A06">
        <w:tc>
          <w:tcPr>
            <w:tcW w:w="1514" w:type="dxa"/>
            <w:shd w:val="clear" w:color="auto" w:fill="FFAB82" w:themeFill="accent5" w:themeFillTint="66"/>
            <w:vAlign w:val="center"/>
          </w:tcPr>
          <w:p w:rsidR="00011A06" w:rsidRDefault="00011A06" w:rsidP="00011A06">
            <w:pPr>
              <w:jc w:val="center"/>
            </w:pPr>
            <w:r>
              <w:t>Bloc</w:t>
            </w:r>
          </w:p>
        </w:tc>
        <w:tc>
          <w:tcPr>
            <w:tcW w:w="1883" w:type="dxa"/>
            <w:shd w:val="clear" w:color="auto" w:fill="FFAB82" w:themeFill="accent5" w:themeFillTint="66"/>
            <w:vAlign w:val="center"/>
          </w:tcPr>
          <w:p w:rsidR="00011A06" w:rsidRDefault="00011A06" w:rsidP="00011A06">
            <w:pPr>
              <w:jc w:val="center"/>
            </w:pPr>
            <w:r>
              <w:t>Désignation</w:t>
            </w:r>
          </w:p>
        </w:tc>
        <w:tc>
          <w:tcPr>
            <w:tcW w:w="3261" w:type="dxa"/>
            <w:shd w:val="clear" w:color="auto" w:fill="FFAB82" w:themeFill="accent5" w:themeFillTint="66"/>
            <w:vAlign w:val="center"/>
          </w:tcPr>
          <w:p w:rsidR="00011A06" w:rsidRDefault="00011A06" w:rsidP="00011A06">
            <w:pPr>
              <w:jc w:val="center"/>
            </w:pPr>
            <w:r>
              <w:t>Chemin</w:t>
            </w:r>
          </w:p>
        </w:tc>
        <w:tc>
          <w:tcPr>
            <w:tcW w:w="2268" w:type="dxa"/>
            <w:shd w:val="clear" w:color="auto" w:fill="FFAB82" w:themeFill="accent5" w:themeFillTint="66"/>
            <w:vAlign w:val="center"/>
          </w:tcPr>
          <w:p w:rsidR="00011A06" w:rsidRDefault="00011A06" w:rsidP="00011A06">
            <w:pPr>
              <w:jc w:val="center"/>
            </w:pPr>
            <w:r>
              <w:t>Formule</w:t>
            </w:r>
          </w:p>
        </w:tc>
        <w:tc>
          <w:tcPr>
            <w:tcW w:w="1268" w:type="dxa"/>
            <w:shd w:val="clear" w:color="auto" w:fill="FFAB82" w:themeFill="accent5" w:themeFillTint="66"/>
            <w:vAlign w:val="center"/>
          </w:tcPr>
          <w:p w:rsidR="00011A06" w:rsidRDefault="00011A06" w:rsidP="00011A06">
            <w:pPr>
              <w:jc w:val="center"/>
            </w:pPr>
            <w:r>
              <w:t>Unité</w:t>
            </w:r>
          </w:p>
        </w:tc>
      </w:tr>
      <w:tr w:rsidR="00011A06" w:rsidRPr="00024248" w:rsidTr="00011A06">
        <w:tc>
          <w:tcPr>
            <w:tcW w:w="1514" w:type="dxa"/>
            <w:vAlign w:val="center"/>
          </w:tcPr>
          <w:p w:rsidR="00011A06" w:rsidRPr="00835A14" w:rsidRDefault="00011A06" w:rsidP="00011A06">
            <w:pPr>
              <w:jc w:val="center"/>
              <w:rPr>
                <w:rFonts w:cs="Arial"/>
                <w:sz w:val="24"/>
                <w:szCs w:val="24"/>
              </w:rPr>
            </w:pPr>
            <w:r w:rsidRPr="00835A14">
              <w:rPr>
                <w:rFonts w:cs="Arial"/>
                <w:noProof/>
                <w:sz w:val="24"/>
                <w:szCs w:val="24"/>
                <w:lang w:eastAsia="fr-FR"/>
              </w:rPr>
              <w:drawing>
                <wp:inline distT="0" distB="0" distL="0" distR="0" wp14:anchorId="46732867" wp14:editId="4AE1E38A">
                  <wp:extent cx="824230" cy="547370"/>
                  <wp:effectExtent l="0" t="0" r="0" b="5080"/>
                  <wp:docPr id="1030" name="Image 1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824230" cy="547370"/>
                          </a:xfrm>
                          <a:prstGeom prst="rect">
                            <a:avLst/>
                          </a:prstGeom>
                        </pic:spPr>
                      </pic:pic>
                    </a:graphicData>
                  </a:graphic>
                </wp:inline>
              </w:drawing>
            </w:r>
          </w:p>
        </w:tc>
        <w:tc>
          <w:tcPr>
            <w:tcW w:w="1883" w:type="dxa"/>
            <w:vAlign w:val="center"/>
          </w:tcPr>
          <w:p w:rsidR="00011A06" w:rsidRPr="00835A14" w:rsidRDefault="00011A06" w:rsidP="00011A06">
            <w:pPr>
              <w:jc w:val="center"/>
              <w:rPr>
                <w:rFonts w:cs="Arial"/>
                <w:sz w:val="24"/>
                <w:szCs w:val="24"/>
              </w:rPr>
            </w:pPr>
            <w:r w:rsidRPr="00835A14">
              <w:rPr>
                <w:rFonts w:cs="Arial"/>
                <w:sz w:val="24"/>
                <w:szCs w:val="24"/>
              </w:rPr>
              <w:t>Flux de chaleur</w:t>
            </w:r>
          </w:p>
        </w:tc>
        <w:tc>
          <w:tcPr>
            <w:tcW w:w="3261" w:type="dxa"/>
            <w:vAlign w:val="center"/>
          </w:tcPr>
          <w:p w:rsidR="00011A06" w:rsidRPr="002D55CD" w:rsidRDefault="00011A06" w:rsidP="00011A06">
            <w:pPr>
              <w:jc w:val="center"/>
              <w:rPr>
                <w:rFonts w:cs="Arial"/>
                <w:i/>
                <w:sz w:val="20"/>
                <w:szCs w:val="24"/>
                <w:lang w:val="en-US"/>
              </w:rPr>
            </w:pPr>
            <w:r w:rsidRPr="002D55CD">
              <w:rPr>
                <w:rFonts w:cs="Arial"/>
                <w:i/>
                <w:sz w:val="20"/>
                <w:szCs w:val="24"/>
                <w:lang w:val="en-US"/>
              </w:rPr>
              <w:t>Modelica.Thermal.HeatTransfer.Sources.FixedHeatFlow</w:t>
            </w:r>
          </w:p>
        </w:tc>
        <w:tc>
          <w:tcPr>
            <w:tcW w:w="2268" w:type="dxa"/>
            <w:vAlign w:val="center"/>
          </w:tcPr>
          <w:p w:rsidR="00011A06" w:rsidRPr="00835A14" w:rsidRDefault="00011A06" w:rsidP="00011A06">
            <w:pPr>
              <w:jc w:val="center"/>
              <w:rPr>
                <w:rFonts w:cs="Arial"/>
                <w:b/>
                <w:sz w:val="24"/>
                <w:szCs w:val="24"/>
              </w:rPr>
            </w:pPr>
            <w:r w:rsidRPr="00835A14">
              <w:rPr>
                <w:rFonts w:cs="Arial"/>
                <w:b/>
                <w:sz w:val="24"/>
                <w:szCs w:val="24"/>
              </w:rPr>
              <w:t>A configurer avec un bloc « Signal »</w:t>
            </w:r>
          </w:p>
        </w:tc>
        <w:tc>
          <w:tcPr>
            <w:tcW w:w="1268" w:type="dxa"/>
            <w:vAlign w:val="center"/>
          </w:tcPr>
          <w:p w:rsidR="00011A06" w:rsidRPr="00835A14" w:rsidRDefault="00011A06" w:rsidP="00011A06">
            <w:pPr>
              <w:jc w:val="center"/>
              <w:rPr>
                <w:rFonts w:cs="Arial"/>
                <w:b/>
                <w:sz w:val="24"/>
                <w:szCs w:val="24"/>
              </w:rPr>
            </w:pPr>
            <w:r w:rsidRPr="00835A14">
              <w:rPr>
                <w:rFonts w:cs="Arial"/>
                <w:b/>
                <w:sz w:val="24"/>
                <w:szCs w:val="24"/>
              </w:rPr>
              <w:t>W</w:t>
            </w:r>
          </w:p>
        </w:tc>
      </w:tr>
      <w:tr w:rsidR="00011A06" w:rsidRPr="00024248" w:rsidTr="00011A06">
        <w:tc>
          <w:tcPr>
            <w:tcW w:w="1514" w:type="dxa"/>
            <w:vAlign w:val="center"/>
          </w:tcPr>
          <w:p w:rsidR="00011A06" w:rsidRPr="00835A14" w:rsidRDefault="00011A06" w:rsidP="00011A06">
            <w:pPr>
              <w:jc w:val="center"/>
              <w:rPr>
                <w:rFonts w:cs="Arial"/>
                <w:sz w:val="24"/>
                <w:szCs w:val="24"/>
              </w:rPr>
            </w:pPr>
            <w:r w:rsidRPr="00835A14">
              <w:rPr>
                <w:rFonts w:cs="Arial"/>
                <w:noProof/>
                <w:sz w:val="24"/>
                <w:szCs w:val="24"/>
                <w:lang w:eastAsia="fr-FR"/>
              </w:rPr>
              <w:drawing>
                <wp:inline distT="0" distB="0" distL="0" distR="0" wp14:anchorId="56E30318" wp14:editId="5DFA8104">
                  <wp:extent cx="824230" cy="742315"/>
                  <wp:effectExtent l="0" t="0" r="0" b="635"/>
                  <wp:docPr id="1031" name="Image 10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824230" cy="742315"/>
                          </a:xfrm>
                          <a:prstGeom prst="rect">
                            <a:avLst/>
                          </a:prstGeom>
                        </pic:spPr>
                      </pic:pic>
                    </a:graphicData>
                  </a:graphic>
                </wp:inline>
              </w:drawing>
            </w:r>
          </w:p>
        </w:tc>
        <w:tc>
          <w:tcPr>
            <w:tcW w:w="1883" w:type="dxa"/>
            <w:vAlign w:val="center"/>
          </w:tcPr>
          <w:p w:rsidR="00011A06" w:rsidRPr="00835A14" w:rsidRDefault="00011A06" w:rsidP="00011A06">
            <w:pPr>
              <w:jc w:val="center"/>
              <w:rPr>
                <w:rFonts w:cs="Arial"/>
                <w:sz w:val="24"/>
                <w:szCs w:val="24"/>
              </w:rPr>
            </w:pPr>
            <w:r w:rsidRPr="00835A14">
              <w:rPr>
                <w:rFonts w:cs="Arial"/>
                <w:sz w:val="24"/>
                <w:szCs w:val="24"/>
              </w:rPr>
              <w:t>Température</w:t>
            </w:r>
          </w:p>
        </w:tc>
        <w:tc>
          <w:tcPr>
            <w:tcW w:w="3261" w:type="dxa"/>
            <w:vAlign w:val="center"/>
          </w:tcPr>
          <w:p w:rsidR="00011A06" w:rsidRPr="002D55CD" w:rsidRDefault="00011A06" w:rsidP="00011A06">
            <w:pPr>
              <w:jc w:val="center"/>
              <w:rPr>
                <w:rFonts w:cs="Arial"/>
                <w:i/>
                <w:sz w:val="20"/>
                <w:szCs w:val="24"/>
                <w:lang w:val="en-US"/>
              </w:rPr>
            </w:pPr>
            <w:r w:rsidRPr="002D55CD">
              <w:rPr>
                <w:rFonts w:cs="Arial"/>
                <w:i/>
                <w:sz w:val="20"/>
                <w:szCs w:val="24"/>
                <w:lang w:val="en-US"/>
              </w:rPr>
              <w:t>Modelica.Thermal.HeatTransfer.Celsius.TemperatureSensor</w:t>
            </w:r>
          </w:p>
        </w:tc>
        <w:tc>
          <w:tcPr>
            <w:tcW w:w="2268" w:type="dxa"/>
            <w:vAlign w:val="center"/>
          </w:tcPr>
          <w:p w:rsidR="00011A06" w:rsidRPr="00835A14" w:rsidRDefault="00011A06" w:rsidP="00011A06">
            <w:pPr>
              <w:jc w:val="center"/>
              <w:rPr>
                <w:rFonts w:cs="Arial"/>
                <w:b/>
                <w:sz w:val="24"/>
                <w:szCs w:val="24"/>
              </w:rPr>
            </w:pPr>
            <w:r w:rsidRPr="00835A14">
              <w:rPr>
                <w:rFonts w:cs="Arial"/>
                <w:b/>
                <w:sz w:val="24"/>
                <w:szCs w:val="24"/>
              </w:rPr>
              <w:t>Capteur de température</w:t>
            </w:r>
          </w:p>
        </w:tc>
        <w:tc>
          <w:tcPr>
            <w:tcW w:w="1268" w:type="dxa"/>
            <w:vAlign w:val="center"/>
          </w:tcPr>
          <w:p w:rsidR="00011A06" w:rsidRPr="00835A14" w:rsidRDefault="00011A06" w:rsidP="00011A06">
            <w:pPr>
              <w:jc w:val="center"/>
              <w:rPr>
                <w:rFonts w:cs="Arial"/>
                <w:b/>
                <w:sz w:val="24"/>
                <w:szCs w:val="24"/>
              </w:rPr>
            </w:pPr>
            <w:r w:rsidRPr="00835A14">
              <w:rPr>
                <w:rFonts w:cs="Arial"/>
                <w:b/>
                <w:sz w:val="24"/>
                <w:szCs w:val="24"/>
              </w:rPr>
              <w:t>°C</w:t>
            </w:r>
          </w:p>
        </w:tc>
      </w:tr>
      <w:tr w:rsidR="00011A06" w:rsidRPr="00024248" w:rsidTr="00011A06">
        <w:tc>
          <w:tcPr>
            <w:tcW w:w="1514" w:type="dxa"/>
            <w:vAlign w:val="center"/>
          </w:tcPr>
          <w:p w:rsidR="00011A06" w:rsidRPr="00835A14" w:rsidRDefault="00011A06" w:rsidP="00011A06">
            <w:pPr>
              <w:jc w:val="center"/>
              <w:rPr>
                <w:rFonts w:cs="Arial"/>
                <w:sz w:val="24"/>
                <w:szCs w:val="24"/>
              </w:rPr>
            </w:pPr>
            <w:r w:rsidRPr="00835A14">
              <w:rPr>
                <w:rFonts w:cs="Arial"/>
                <w:noProof/>
                <w:sz w:val="24"/>
                <w:szCs w:val="24"/>
                <w:lang w:eastAsia="fr-FR"/>
              </w:rPr>
              <w:drawing>
                <wp:inline distT="0" distB="0" distL="0" distR="0" wp14:anchorId="6E34535D" wp14:editId="686EF99D">
                  <wp:extent cx="824230" cy="574040"/>
                  <wp:effectExtent l="0" t="0" r="0" b="0"/>
                  <wp:docPr id="1032" name="Image 1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824230" cy="574040"/>
                          </a:xfrm>
                          <a:prstGeom prst="rect">
                            <a:avLst/>
                          </a:prstGeom>
                        </pic:spPr>
                      </pic:pic>
                    </a:graphicData>
                  </a:graphic>
                </wp:inline>
              </w:drawing>
            </w:r>
          </w:p>
        </w:tc>
        <w:tc>
          <w:tcPr>
            <w:tcW w:w="1883" w:type="dxa"/>
            <w:vAlign w:val="center"/>
          </w:tcPr>
          <w:p w:rsidR="00011A06" w:rsidRPr="00835A14" w:rsidRDefault="00011A06" w:rsidP="00011A06">
            <w:pPr>
              <w:jc w:val="center"/>
              <w:rPr>
                <w:rFonts w:cs="Arial"/>
                <w:sz w:val="24"/>
                <w:szCs w:val="24"/>
              </w:rPr>
            </w:pPr>
            <w:r w:rsidRPr="00835A14">
              <w:rPr>
                <w:rFonts w:cs="Arial"/>
                <w:sz w:val="24"/>
                <w:szCs w:val="24"/>
              </w:rPr>
              <w:t>Résistance Thermique</w:t>
            </w:r>
          </w:p>
        </w:tc>
        <w:tc>
          <w:tcPr>
            <w:tcW w:w="3261" w:type="dxa"/>
            <w:vAlign w:val="center"/>
          </w:tcPr>
          <w:p w:rsidR="00011A06" w:rsidRPr="002D55CD" w:rsidRDefault="00011A06" w:rsidP="00011A06">
            <w:pPr>
              <w:jc w:val="center"/>
              <w:rPr>
                <w:rFonts w:cs="Arial"/>
                <w:i/>
                <w:sz w:val="20"/>
                <w:szCs w:val="24"/>
                <w:lang w:val="en-US"/>
              </w:rPr>
            </w:pPr>
            <w:r w:rsidRPr="002D55CD">
              <w:rPr>
                <w:rFonts w:cs="Arial"/>
                <w:i/>
                <w:sz w:val="20"/>
                <w:szCs w:val="24"/>
                <w:lang w:val="en-US"/>
              </w:rPr>
              <w:t>Modelica.Thermal.HeatTransfer.Components.ThermalResistor</w:t>
            </w:r>
          </w:p>
        </w:tc>
        <w:tc>
          <w:tcPr>
            <w:tcW w:w="2268" w:type="dxa"/>
            <w:vAlign w:val="center"/>
          </w:tcPr>
          <w:p w:rsidR="00011A06" w:rsidRPr="00835A14" w:rsidRDefault="00011A06" w:rsidP="00011A06">
            <w:pPr>
              <w:jc w:val="center"/>
              <w:rPr>
                <w:rFonts w:cs="Arial"/>
                <w:b/>
                <w:iCs/>
                <w:sz w:val="24"/>
                <w:szCs w:val="24"/>
              </w:rPr>
            </w:pPr>
            <m:oMathPara>
              <m:oMath>
                <m:r>
                  <m:rPr>
                    <m:sty m:val="b"/>
                  </m:rPr>
                  <w:rPr>
                    <w:rFonts w:ascii="Cambria Math" w:hAnsi="Cambria Math" w:cs="Arial"/>
                    <w:sz w:val="24"/>
                    <w:szCs w:val="24"/>
                  </w:rPr>
                  <m:t>R= </m:t>
                </m:r>
                <m:f>
                  <m:fPr>
                    <m:ctrlPr>
                      <w:rPr>
                        <w:rFonts w:ascii="Cambria Math" w:hAnsi="Cambria Math" w:cs="Arial"/>
                        <w:b/>
                        <w:iCs/>
                        <w:sz w:val="24"/>
                        <w:szCs w:val="24"/>
                      </w:rPr>
                    </m:ctrlPr>
                  </m:fPr>
                  <m:num>
                    <m:r>
                      <m:rPr>
                        <m:sty m:val="b"/>
                      </m:rPr>
                      <w:rPr>
                        <w:rFonts w:ascii="Cambria Math" w:hAnsi="Cambria Math" w:cs="Arial"/>
                        <w:sz w:val="24"/>
                        <w:szCs w:val="24"/>
                      </w:rPr>
                      <m:t>e</m:t>
                    </m:r>
                  </m:num>
                  <m:den>
                    <m:r>
                      <m:rPr>
                        <m:sty m:val="b"/>
                      </m:rPr>
                      <w:rPr>
                        <w:rFonts w:ascii="Cambria Math" w:hAnsi="Cambria Math" w:cs="Arial"/>
                        <w:sz w:val="24"/>
                        <w:szCs w:val="24"/>
                      </w:rPr>
                      <m:t>λ.S</m:t>
                    </m:r>
                  </m:den>
                </m:f>
              </m:oMath>
            </m:oMathPara>
          </w:p>
          <w:p w:rsidR="00011A06" w:rsidRPr="00835A14" w:rsidRDefault="00011A06" w:rsidP="00011A06">
            <w:pPr>
              <w:jc w:val="center"/>
              <w:rPr>
                <w:rFonts w:cs="Arial"/>
                <w:b/>
                <w:sz w:val="24"/>
                <w:szCs w:val="24"/>
              </w:rPr>
            </w:pPr>
          </w:p>
        </w:tc>
        <w:tc>
          <w:tcPr>
            <w:tcW w:w="1268" w:type="dxa"/>
            <w:vAlign w:val="center"/>
          </w:tcPr>
          <w:p w:rsidR="00011A06" w:rsidRPr="00835A14" w:rsidRDefault="00011A06" w:rsidP="00011A06">
            <w:pPr>
              <w:jc w:val="center"/>
              <w:rPr>
                <w:rFonts w:cs="Arial"/>
                <w:b/>
                <w:sz w:val="24"/>
                <w:szCs w:val="24"/>
              </w:rPr>
            </w:pPr>
            <w:r w:rsidRPr="00835A14">
              <w:rPr>
                <w:rFonts w:cs="Arial"/>
                <w:b/>
                <w:sz w:val="24"/>
                <w:szCs w:val="24"/>
              </w:rPr>
              <w:t>K/W</w:t>
            </w:r>
          </w:p>
        </w:tc>
      </w:tr>
      <w:tr w:rsidR="00011A06" w:rsidRPr="00024248" w:rsidTr="00011A06">
        <w:tc>
          <w:tcPr>
            <w:tcW w:w="1514" w:type="dxa"/>
            <w:vAlign w:val="center"/>
          </w:tcPr>
          <w:p w:rsidR="00011A06" w:rsidRPr="00835A14" w:rsidRDefault="00011A06" w:rsidP="00011A06">
            <w:pPr>
              <w:jc w:val="center"/>
              <w:rPr>
                <w:rFonts w:cs="Arial"/>
                <w:sz w:val="24"/>
                <w:szCs w:val="24"/>
              </w:rPr>
            </w:pPr>
            <w:r w:rsidRPr="00835A14">
              <w:rPr>
                <w:rFonts w:cs="Arial"/>
                <w:noProof/>
                <w:sz w:val="24"/>
                <w:szCs w:val="24"/>
                <w:lang w:eastAsia="fr-FR"/>
              </w:rPr>
              <w:drawing>
                <wp:inline distT="0" distB="0" distL="0" distR="0" wp14:anchorId="046AEC5B" wp14:editId="14FA1D41">
                  <wp:extent cx="824230" cy="610235"/>
                  <wp:effectExtent l="0" t="0" r="0" b="0"/>
                  <wp:docPr id="1033" name="Image 1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824230" cy="610235"/>
                          </a:xfrm>
                          <a:prstGeom prst="rect">
                            <a:avLst/>
                          </a:prstGeom>
                        </pic:spPr>
                      </pic:pic>
                    </a:graphicData>
                  </a:graphic>
                </wp:inline>
              </w:drawing>
            </w:r>
          </w:p>
        </w:tc>
        <w:tc>
          <w:tcPr>
            <w:tcW w:w="1883" w:type="dxa"/>
            <w:vAlign w:val="center"/>
          </w:tcPr>
          <w:p w:rsidR="00011A06" w:rsidRPr="00835A14" w:rsidRDefault="00011A06" w:rsidP="00011A06">
            <w:pPr>
              <w:jc w:val="center"/>
              <w:rPr>
                <w:rFonts w:cs="Arial"/>
                <w:sz w:val="24"/>
                <w:szCs w:val="24"/>
              </w:rPr>
            </w:pPr>
            <w:r w:rsidRPr="00835A14">
              <w:rPr>
                <w:rFonts w:cs="Arial"/>
                <w:sz w:val="24"/>
                <w:szCs w:val="24"/>
              </w:rPr>
              <w:t>Capacité thermique</w:t>
            </w:r>
          </w:p>
        </w:tc>
        <w:tc>
          <w:tcPr>
            <w:tcW w:w="3261" w:type="dxa"/>
            <w:vAlign w:val="center"/>
          </w:tcPr>
          <w:p w:rsidR="00011A06" w:rsidRPr="002D55CD" w:rsidRDefault="00011A06" w:rsidP="00011A06">
            <w:pPr>
              <w:jc w:val="center"/>
              <w:rPr>
                <w:rFonts w:cs="Arial"/>
                <w:i/>
                <w:sz w:val="20"/>
                <w:szCs w:val="24"/>
                <w:lang w:val="en-US"/>
              </w:rPr>
            </w:pPr>
            <w:r w:rsidRPr="002D55CD">
              <w:rPr>
                <w:rFonts w:cs="Arial"/>
                <w:i/>
                <w:sz w:val="20"/>
                <w:szCs w:val="24"/>
                <w:lang w:val="en-US"/>
              </w:rPr>
              <w:t>Modelica.Thermal.HeatTransfer.Components.HeatCapacitor</w:t>
            </w:r>
          </w:p>
        </w:tc>
        <w:tc>
          <w:tcPr>
            <w:tcW w:w="2268" w:type="dxa"/>
            <w:vAlign w:val="center"/>
          </w:tcPr>
          <w:p w:rsidR="00011A06" w:rsidRPr="00835A14" w:rsidRDefault="00011A06" w:rsidP="00011A06">
            <w:pPr>
              <w:jc w:val="center"/>
              <w:rPr>
                <w:rFonts w:cs="Arial"/>
                <w:b/>
                <w:sz w:val="24"/>
                <w:szCs w:val="24"/>
              </w:rPr>
            </w:pPr>
            <m:oMathPara>
              <m:oMath>
                <m:r>
                  <m:rPr>
                    <m:sty m:val="b"/>
                  </m:rPr>
                  <w:rPr>
                    <w:rFonts w:ascii="Cambria Math" w:hAnsi="Cambria Math" w:cs="Arial"/>
                    <w:sz w:val="24"/>
                    <w:szCs w:val="24"/>
                  </w:rPr>
                  <m:t>C=cp*m</m:t>
                </m:r>
              </m:oMath>
            </m:oMathPara>
          </w:p>
        </w:tc>
        <w:tc>
          <w:tcPr>
            <w:tcW w:w="1268" w:type="dxa"/>
            <w:vAlign w:val="center"/>
          </w:tcPr>
          <w:p w:rsidR="00011A06" w:rsidRPr="00835A14" w:rsidRDefault="00011A06" w:rsidP="00011A06">
            <w:pPr>
              <w:jc w:val="center"/>
              <w:rPr>
                <w:rFonts w:cs="Arial"/>
                <w:b/>
                <w:sz w:val="24"/>
                <w:szCs w:val="24"/>
              </w:rPr>
            </w:pPr>
            <w:r w:rsidRPr="00835A14">
              <w:rPr>
                <w:rFonts w:cs="Arial"/>
                <w:b/>
                <w:sz w:val="24"/>
                <w:szCs w:val="24"/>
              </w:rPr>
              <w:t>J/K</w:t>
            </w:r>
          </w:p>
        </w:tc>
      </w:tr>
      <w:tr w:rsidR="00011A06" w:rsidRPr="00024248" w:rsidTr="00011A06">
        <w:tc>
          <w:tcPr>
            <w:tcW w:w="1514" w:type="dxa"/>
            <w:vAlign w:val="center"/>
          </w:tcPr>
          <w:p w:rsidR="00011A06" w:rsidRPr="00835A14" w:rsidRDefault="00011A06" w:rsidP="00011A06">
            <w:pPr>
              <w:jc w:val="center"/>
              <w:rPr>
                <w:rFonts w:cs="Arial"/>
                <w:sz w:val="24"/>
                <w:szCs w:val="24"/>
              </w:rPr>
            </w:pPr>
            <w:r w:rsidRPr="00835A14">
              <w:rPr>
                <w:rFonts w:cs="Arial"/>
                <w:noProof/>
                <w:sz w:val="24"/>
                <w:szCs w:val="24"/>
                <w:lang w:eastAsia="fr-FR"/>
              </w:rPr>
              <w:drawing>
                <wp:inline distT="0" distB="0" distL="0" distR="0" wp14:anchorId="5A40F0F2" wp14:editId="086865CF">
                  <wp:extent cx="824230" cy="868045"/>
                  <wp:effectExtent l="0" t="0" r="0" b="8255"/>
                  <wp:docPr id="1034" name="Image 1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824230" cy="868045"/>
                          </a:xfrm>
                          <a:prstGeom prst="rect">
                            <a:avLst/>
                          </a:prstGeom>
                        </pic:spPr>
                      </pic:pic>
                    </a:graphicData>
                  </a:graphic>
                </wp:inline>
              </w:drawing>
            </w:r>
          </w:p>
        </w:tc>
        <w:tc>
          <w:tcPr>
            <w:tcW w:w="1883" w:type="dxa"/>
            <w:vAlign w:val="center"/>
          </w:tcPr>
          <w:p w:rsidR="00011A06" w:rsidRPr="00835A14" w:rsidRDefault="00011A06" w:rsidP="00011A06">
            <w:pPr>
              <w:jc w:val="center"/>
              <w:rPr>
                <w:rFonts w:cs="Arial"/>
                <w:sz w:val="24"/>
                <w:szCs w:val="24"/>
              </w:rPr>
            </w:pPr>
            <w:r w:rsidRPr="00835A14">
              <w:rPr>
                <w:rFonts w:cs="Arial"/>
                <w:sz w:val="24"/>
                <w:szCs w:val="24"/>
              </w:rPr>
              <w:t>Température fixe</w:t>
            </w:r>
          </w:p>
        </w:tc>
        <w:tc>
          <w:tcPr>
            <w:tcW w:w="3261" w:type="dxa"/>
            <w:vAlign w:val="center"/>
          </w:tcPr>
          <w:p w:rsidR="00011A06" w:rsidRPr="002D55CD" w:rsidRDefault="00011A06" w:rsidP="00011A06">
            <w:pPr>
              <w:jc w:val="center"/>
              <w:rPr>
                <w:rFonts w:cs="Arial"/>
                <w:i/>
                <w:sz w:val="20"/>
                <w:szCs w:val="24"/>
                <w:lang w:val="en-US"/>
              </w:rPr>
            </w:pPr>
            <w:r w:rsidRPr="002D55CD">
              <w:rPr>
                <w:rFonts w:cs="Arial"/>
                <w:i/>
                <w:sz w:val="20"/>
                <w:szCs w:val="24"/>
                <w:lang w:val="en-US"/>
              </w:rPr>
              <w:t>Modelica.Thermal.HeatTransfer.Sources.FixedTemperature</w:t>
            </w:r>
          </w:p>
        </w:tc>
        <w:tc>
          <w:tcPr>
            <w:tcW w:w="2268" w:type="dxa"/>
            <w:vAlign w:val="center"/>
          </w:tcPr>
          <w:p w:rsidR="00011A06" w:rsidRPr="00835A14" w:rsidRDefault="00011A06" w:rsidP="00011A06">
            <w:pPr>
              <w:jc w:val="center"/>
              <w:rPr>
                <w:rFonts w:cs="Arial"/>
                <w:b/>
                <w:sz w:val="24"/>
                <w:szCs w:val="24"/>
              </w:rPr>
            </w:pPr>
            <w:r w:rsidRPr="00835A14">
              <w:rPr>
                <w:rFonts w:cs="Arial"/>
                <w:b/>
                <w:sz w:val="24"/>
                <w:szCs w:val="24"/>
              </w:rPr>
              <w:t>Constante</w:t>
            </w:r>
          </w:p>
        </w:tc>
        <w:tc>
          <w:tcPr>
            <w:tcW w:w="1268" w:type="dxa"/>
            <w:vAlign w:val="center"/>
          </w:tcPr>
          <w:p w:rsidR="00011A06" w:rsidRPr="00835A14" w:rsidRDefault="00011A06" w:rsidP="00011A06">
            <w:pPr>
              <w:jc w:val="center"/>
              <w:rPr>
                <w:rFonts w:cs="Arial"/>
                <w:b/>
                <w:sz w:val="24"/>
                <w:szCs w:val="24"/>
              </w:rPr>
            </w:pPr>
            <w:r w:rsidRPr="00835A14">
              <w:rPr>
                <w:rFonts w:cs="Arial"/>
                <w:b/>
                <w:sz w:val="24"/>
                <w:szCs w:val="24"/>
              </w:rPr>
              <w:t>°C ou K</w:t>
            </w:r>
          </w:p>
        </w:tc>
      </w:tr>
      <w:tr w:rsidR="00011A06" w:rsidRPr="00024248" w:rsidTr="00011A06">
        <w:tc>
          <w:tcPr>
            <w:tcW w:w="1514" w:type="dxa"/>
            <w:vAlign w:val="center"/>
          </w:tcPr>
          <w:p w:rsidR="00011A06" w:rsidRPr="00835A14" w:rsidRDefault="00011A06" w:rsidP="00011A06">
            <w:pPr>
              <w:jc w:val="center"/>
              <w:rPr>
                <w:rFonts w:cs="Arial"/>
                <w:sz w:val="24"/>
                <w:szCs w:val="24"/>
              </w:rPr>
            </w:pPr>
            <w:r w:rsidRPr="00835A14">
              <w:rPr>
                <w:rFonts w:cs="Arial"/>
                <w:noProof/>
                <w:sz w:val="24"/>
                <w:szCs w:val="24"/>
                <w:lang w:eastAsia="fr-FR"/>
              </w:rPr>
              <w:drawing>
                <wp:inline distT="0" distB="0" distL="0" distR="0" wp14:anchorId="28166D46" wp14:editId="7F6ADD4F">
                  <wp:extent cx="824230" cy="715645"/>
                  <wp:effectExtent l="0" t="0" r="0" b="8255"/>
                  <wp:docPr id="1035" name="Image 1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824230" cy="715645"/>
                          </a:xfrm>
                          <a:prstGeom prst="rect">
                            <a:avLst/>
                          </a:prstGeom>
                        </pic:spPr>
                      </pic:pic>
                    </a:graphicData>
                  </a:graphic>
                </wp:inline>
              </w:drawing>
            </w:r>
          </w:p>
        </w:tc>
        <w:tc>
          <w:tcPr>
            <w:tcW w:w="1883" w:type="dxa"/>
            <w:vAlign w:val="center"/>
          </w:tcPr>
          <w:p w:rsidR="00011A06" w:rsidRPr="00835A14" w:rsidRDefault="00011A06" w:rsidP="00011A06">
            <w:pPr>
              <w:jc w:val="center"/>
              <w:rPr>
                <w:rFonts w:cs="Arial"/>
                <w:sz w:val="24"/>
                <w:szCs w:val="24"/>
              </w:rPr>
            </w:pPr>
            <w:r w:rsidRPr="00835A14">
              <w:rPr>
                <w:rFonts w:cs="Arial"/>
                <w:sz w:val="24"/>
                <w:szCs w:val="24"/>
              </w:rPr>
              <w:t>Convection thermique</w:t>
            </w:r>
          </w:p>
        </w:tc>
        <w:tc>
          <w:tcPr>
            <w:tcW w:w="3261" w:type="dxa"/>
            <w:vAlign w:val="center"/>
          </w:tcPr>
          <w:p w:rsidR="00011A06" w:rsidRPr="002D55CD" w:rsidRDefault="00011A06" w:rsidP="00011A06">
            <w:pPr>
              <w:jc w:val="center"/>
              <w:rPr>
                <w:rFonts w:cs="Arial"/>
                <w:i/>
                <w:sz w:val="20"/>
                <w:szCs w:val="24"/>
                <w:lang w:val="en-US"/>
              </w:rPr>
            </w:pPr>
            <w:r w:rsidRPr="002D55CD">
              <w:rPr>
                <w:rFonts w:cs="Arial"/>
                <w:i/>
                <w:sz w:val="20"/>
                <w:szCs w:val="24"/>
                <w:lang w:val="en-US"/>
              </w:rPr>
              <w:t>Modelica.Thermal.HeatTransfer.Components.ConvectiveResistor</w:t>
            </w:r>
          </w:p>
        </w:tc>
        <w:tc>
          <w:tcPr>
            <w:tcW w:w="2268" w:type="dxa"/>
            <w:vAlign w:val="center"/>
          </w:tcPr>
          <w:p w:rsidR="00011A06" w:rsidRPr="00835A14" w:rsidRDefault="00742D24" w:rsidP="00011A06">
            <w:pPr>
              <w:jc w:val="center"/>
              <w:rPr>
                <w:rFonts w:cs="Arial"/>
                <w:b/>
                <w:sz w:val="24"/>
                <w:szCs w:val="24"/>
              </w:rPr>
            </w:pPr>
            <m:oMathPara>
              <m:oMath>
                <m:sSub>
                  <m:sSubPr>
                    <m:ctrlPr>
                      <w:rPr>
                        <w:rFonts w:ascii="Cambria Math" w:hAnsi="Cambria Math" w:cs="Arial"/>
                        <w:b/>
                        <w:sz w:val="24"/>
                        <w:szCs w:val="24"/>
                      </w:rPr>
                    </m:ctrlPr>
                  </m:sSubPr>
                  <m:e>
                    <m:r>
                      <m:rPr>
                        <m:sty m:val="b"/>
                      </m:rPr>
                      <w:rPr>
                        <w:rFonts w:ascii="Cambria Math" w:hAnsi="Cambria Math" w:cs="Arial"/>
                        <w:sz w:val="24"/>
                        <w:szCs w:val="24"/>
                      </w:rPr>
                      <m:t>R</m:t>
                    </m:r>
                  </m:e>
                  <m:sub>
                    <m:r>
                      <m:rPr>
                        <m:sty m:val="b"/>
                      </m:rPr>
                      <w:rPr>
                        <w:rFonts w:ascii="Cambria Math" w:hAnsi="Cambria Math" w:cs="Arial"/>
                        <w:sz w:val="24"/>
                        <w:szCs w:val="24"/>
                      </w:rPr>
                      <m:t>c</m:t>
                    </m:r>
                  </m:sub>
                </m:sSub>
                <m:r>
                  <m:rPr>
                    <m:sty m:val="b"/>
                  </m:rPr>
                  <w:rPr>
                    <w:rFonts w:ascii="Cambria Math" w:hAnsi="Cambria Math" w:cs="Arial"/>
                    <w:sz w:val="24"/>
                    <w:szCs w:val="24"/>
                  </w:rPr>
                  <m:t xml:space="preserve">= </m:t>
                </m:r>
                <m:f>
                  <m:fPr>
                    <m:ctrlPr>
                      <w:rPr>
                        <w:rFonts w:ascii="Cambria Math" w:hAnsi="Cambria Math" w:cs="Arial"/>
                        <w:b/>
                        <w:sz w:val="24"/>
                        <w:szCs w:val="24"/>
                      </w:rPr>
                    </m:ctrlPr>
                  </m:fPr>
                  <m:num>
                    <m:r>
                      <m:rPr>
                        <m:sty m:val="b"/>
                      </m:rPr>
                      <w:rPr>
                        <w:rFonts w:ascii="Cambria Math" w:hAnsi="Cambria Math" w:cs="Arial"/>
                        <w:sz w:val="24"/>
                        <w:szCs w:val="24"/>
                      </w:rPr>
                      <m:t>1</m:t>
                    </m:r>
                  </m:num>
                  <m:den>
                    <m:r>
                      <m:rPr>
                        <m:sty m:val="b"/>
                      </m:rPr>
                      <w:rPr>
                        <w:rFonts w:ascii="Cambria Math" w:hAnsi="Cambria Math" w:cs="Arial"/>
                        <w:sz w:val="24"/>
                        <w:szCs w:val="24"/>
                      </w:rPr>
                      <m:t>h.S</m:t>
                    </m:r>
                  </m:den>
                </m:f>
              </m:oMath>
            </m:oMathPara>
          </w:p>
        </w:tc>
        <w:tc>
          <w:tcPr>
            <w:tcW w:w="1268" w:type="dxa"/>
            <w:vAlign w:val="center"/>
          </w:tcPr>
          <w:p w:rsidR="00011A06" w:rsidRPr="00835A14" w:rsidRDefault="00011A06" w:rsidP="00011A06">
            <w:pPr>
              <w:jc w:val="center"/>
              <w:rPr>
                <w:rFonts w:cs="Arial"/>
                <w:b/>
                <w:sz w:val="24"/>
                <w:szCs w:val="24"/>
              </w:rPr>
            </w:pPr>
            <w:r w:rsidRPr="00835A14">
              <w:rPr>
                <w:rFonts w:cs="Arial"/>
                <w:b/>
                <w:sz w:val="24"/>
                <w:szCs w:val="24"/>
              </w:rPr>
              <w:t>K/W</w:t>
            </w:r>
          </w:p>
        </w:tc>
      </w:tr>
      <w:tr w:rsidR="00011A06" w:rsidRPr="00024248" w:rsidTr="00011A06">
        <w:tc>
          <w:tcPr>
            <w:tcW w:w="1514" w:type="dxa"/>
            <w:vAlign w:val="center"/>
          </w:tcPr>
          <w:p w:rsidR="00011A06" w:rsidRPr="00835A14" w:rsidRDefault="00011A06" w:rsidP="00011A06">
            <w:pPr>
              <w:jc w:val="center"/>
              <w:rPr>
                <w:rFonts w:cs="Arial"/>
                <w:sz w:val="24"/>
                <w:szCs w:val="24"/>
                <w:lang w:eastAsia="fr-FR"/>
              </w:rPr>
            </w:pPr>
            <w:r w:rsidRPr="00835A14">
              <w:rPr>
                <w:rFonts w:cs="Arial"/>
                <w:noProof/>
                <w:sz w:val="24"/>
                <w:szCs w:val="24"/>
                <w:lang w:eastAsia="fr-FR"/>
              </w:rPr>
              <w:drawing>
                <wp:inline distT="0" distB="0" distL="0" distR="0" wp14:anchorId="41B91975" wp14:editId="75127DC9">
                  <wp:extent cx="824230" cy="869950"/>
                  <wp:effectExtent l="0" t="0" r="0" b="6350"/>
                  <wp:docPr id="1036" name="Image 1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824230" cy="869950"/>
                          </a:xfrm>
                          <a:prstGeom prst="rect">
                            <a:avLst/>
                          </a:prstGeom>
                        </pic:spPr>
                      </pic:pic>
                    </a:graphicData>
                  </a:graphic>
                </wp:inline>
              </w:drawing>
            </w:r>
          </w:p>
        </w:tc>
        <w:tc>
          <w:tcPr>
            <w:tcW w:w="1883" w:type="dxa"/>
            <w:vAlign w:val="center"/>
          </w:tcPr>
          <w:p w:rsidR="00011A06" w:rsidRPr="00835A14" w:rsidRDefault="00011A06" w:rsidP="00011A06">
            <w:pPr>
              <w:jc w:val="center"/>
              <w:rPr>
                <w:rFonts w:cs="Arial"/>
                <w:sz w:val="24"/>
                <w:szCs w:val="24"/>
              </w:rPr>
            </w:pPr>
            <w:r w:rsidRPr="00835A14">
              <w:rPr>
                <w:rFonts w:cs="Arial"/>
                <w:sz w:val="24"/>
                <w:szCs w:val="24"/>
              </w:rPr>
              <w:t>Rayonnement thermique</w:t>
            </w:r>
          </w:p>
        </w:tc>
        <w:tc>
          <w:tcPr>
            <w:tcW w:w="3261" w:type="dxa"/>
            <w:vAlign w:val="center"/>
          </w:tcPr>
          <w:p w:rsidR="00011A06" w:rsidRPr="00835A14" w:rsidRDefault="00011A06" w:rsidP="00011A06">
            <w:pPr>
              <w:jc w:val="center"/>
              <w:rPr>
                <w:rFonts w:cs="Arial"/>
                <w:i/>
                <w:sz w:val="20"/>
                <w:szCs w:val="24"/>
                <w:lang w:val="en-US"/>
              </w:rPr>
            </w:pPr>
            <w:r w:rsidRPr="00835A14">
              <w:rPr>
                <w:i/>
                <w:sz w:val="20"/>
                <w:lang w:val="en-US"/>
              </w:rPr>
              <w:t>Modelica.Thermal.HeatTransfer.Components.BodyRadiation</w:t>
            </w:r>
          </w:p>
        </w:tc>
        <w:tc>
          <w:tcPr>
            <w:tcW w:w="2268" w:type="dxa"/>
            <w:vAlign w:val="center"/>
          </w:tcPr>
          <w:p w:rsidR="00011A06" w:rsidRPr="00835A14" w:rsidRDefault="00742D24" w:rsidP="00011A06">
            <w:pPr>
              <w:jc w:val="center"/>
              <w:rPr>
                <w:rFonts w:cs="Arial"/>
                <w:b/>
                <w:sz w:val="24"/>
                <w:szCs w:val="24"/>
              </w:rPr>
            </w:pPr>
            <m:oMathPara>
              <m:oMath>
                <m:sSub>
                  <m:sSubPr>
                    <m:ctrlPr>
                      <w:rPr>
                        <w:rFonts w:ascii="Cambria Math" w:hAnsi="Cambria Math" w:cs="Arial"/>
                        <w:b/>
                        <w:sz w:val="24"/>
                        <w:szCs w:val="24"/>
                      </w:rPr>
                    </m:ctrlPr>
                  </m:sSubPr>
                  <m:e>
                    <m:r>
                      <m:rPr>
                        <m:sty m:val="b"/>
                      </m:rPr>
                      <w:rPr>
                        <w:rFonts w:ascii="Cambria Math" w:hAnsi="Cambria Math" w:cs="Arial"/>
                        <w:sz w:val="24"/>
                        <w:szCs w:val="24"/>
                      </w:rPr>
                      <m:t>G</m:t>
                    </m:r>
                  </m:e>
                  <m:sub>
                    <m:r>
                      <m:rPr>
                        <m:sty m:val="b"/>
                      </m:rPr>
                      <w:rPr>
                        <w:rFonts w:ascii="Cambria Math" w:hAnsi="Cambria Math" w:cs="Arial"/>
                        <w:sz w:val="24"/>
                        <w:szCs w:val="24"/>
                      </w:rPr>
                      <m:t>r</m:t>
                    </m:r>
                  </m:sub>
                </m:sSub>
                <m:r>
                  <m:rPr>
                    <m:sty m:val="b"/>
                  </m:rPr>
                  <w:rPr>
                    <w:rFonts w:ascii="Cambria Math" w:hAnsi="Cambria Math" w:cs="Arial"/>
                    <w:sz w:val="24"/>
                    <w:szCs w:val="24"/>
                  </w:rPr>
                  <m:t>= ε*S</m:t>
                </m:r>
              </m:oMath>
            </m:oMathPara>
          </w:p>
        </w:tc>
        <w:tc>
          <w:tcPr>
            <w:tcW w:w="1268" w:type="dxa"/>
            <w:vAlign w:val="center"/>
          </w:tcPr>
          <w:p w:rsidR="00011A06" w:rsidRPr="00835A14" w:rsidRDefault="00011A06" w:rsidP="00011A06">
            <w:pPr>
              <w:jc w:val="center"/>
              <w:rPr>
                <w:rFonts w:cs="Arial"/>
                <w:b/>
                <w:sz w:val="24"/>
                <w:szCs w:val="24"/>
              </w:rPr>
            </w:pPr>
            <w:r w:rsidRPr="00835A14">
              <w:rPr>
                <w:rFonts w:cs="Arial"/>
                <w:b/>
                <w:sz w:val="24"/>
                <w:szCs w:val="24"/>
              </w:rPr>
              <w:t>m²</w:t>
            </w:r>
          </w:p>
        </w:tc>
      </w:tr>
    </w:tbl>
    <w:p w:rsidR="00011A06" w:rsidRPr="00024248" w:rsidRDefault="00011A06" w:rsidP="00011A06">
      <w:pPr>
        <w:rPr>
          <w:lang w:val="en-US"/>
        </w:rPr>
      </w:pPr>
    </w:p>
    <w:p w:rsidR="00011A06" w:rsidRPr="00024248" w:rsidRDefault="00011A06" w:rsidP="00011A06">
      <w:pPr>
        <w:rPr>
          <w:lang w:val="en-US"/>
        </w:rPr>
      </w:pPr>
    </w:p>
    <w:p w:rsidR="00011A06" w:rsidRDefault="00011A06" w:rsidP="00011A06">
      <w:pPr>
        <w:pStyle w:val="Titre1"/>
      </w:pPr>
      <w:bookmarkStart w:id="21" w:name="_Toc105053192"/>
      <w:r>
        <w:rPr>
          <w:noProof/>
          <w:lang w:eastAsia="fr-FR"/>
        </w:rPr>
        <w:lastRenderedPageBreak/>
        <w:drawing>
          <wp:anchor distT="0" distB="0" distL="114300" distR="114300" simplePos="0" relativeHeight="251705344" behindDoc="0" locked="0" layoutInCell="1" allowOverlap="1" wp14:anchorId="61707184" wp14:editId="31BFCB91">
            <wp:simplePos x="0" y="0"/>
            <wp:positionH relativeFrom="margin">
              <wp:align>left</wp:align>
            </wp:positionH>
            <wp:positionV relativeFrom="paragraph">
              <wp:posOffset>499745</wp:posOffset>
            </wp:positionV>
            <wp:extent cx="3197225" cy="2327910"/>
            <wp:effectExtent l="0" t="0" r="3175" b="0"/>
            <wp:wrapSquare wrapText="bothSides"/>
            <wp:docPr id="1037" name="Image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3197225" cy="2327910"/>
                    </a:xfrm>
                    <a:prstGeom prst="rect">
                      <a:avLst/>
                    </a:prstGeom>
                  </pic:spPr>
                </pic:pic>
              </a:graphicData>
            </a:graphic>
            <wp14:sizeRelH relativeFrom="margin">
              <wp14:pctWidth>0</wp14:pctWidth>
            </wp14:sizeRelH>
            <wp14:sizeRelV relativeFrom="margin">
              <wp14:pctHeight>0</wp14:pctHeight>
            </wp14:sizeRelV>
          </wp:anchor>
        </w:drawing>
      </w:r>
      <w:r w:rsidRPr="00AE251E">
        <w:t>Représentation d’une cloison</w:t>
      </w:r>
      <w:bookmarkEnd w:id="21"/>
    </w:p>
    <w:p w:rsidR="00011A06" w:rsidRDefault="00011A06" w:rsidP="00011A06">
      <w:pPr>
        <w:jc w:val="left"/>
      </w:pPr>
    </w:p>
    <w:p w:rsidR="00011A06" w:rsidRDefault="00011A06" w:rsidP="00011A06">
      <w:pPr>
        <w:jc w:val="left"/>
      </w:pPr>
      <w:r>
        <w:t xml:space="preserve">La résistance superficielle d’une paroi caractérise la part des échanges thermiques  qui  se  réalise  à  la  surface des parois par convection: </w:t>
      </w:r>
      <w:r w:rsidRPr="00355FF9">
        <w:rPr>
          <w:b/>
        </w:rPr>
        <w:t>Rsi</w:t>
      </w:r>
      <w:r>
        <w:t xml:space="preserve"> pour les échanges sur la  surface  de  paroi  interne  et  </w:t>
      </w:r>
      <w:r w:rsidRPr="00355FF9">
        <w:rPr>
          <w:b/>
        </w:rPr>
        <w:t>Rse</w:t>
      </w:r>
      <w:r>
        <w:t xml:space="preserve">  pour les échanges sur la paroi externe.</w:t>
      </w:r>
    </w:p>
    <w:p w:rsidR="00011A06" w:rsidRDefault="00011A06" w:rsidP="00011A06">
      <w:r>
        <w:t>On partage le donc modèle en 2 parties :</w:t>
      </w:r>
    </w:p>
    <w:p w:rsidR="00011A06" w:rsidRPr="0001723E" w:rsidRDefault="00011A06" w:rsidP="00011A06"/>
    <w:p w:rsidR="00011A06" w:rsidRDefault="00011A06" w:rsidP="00011A06">
      <w:r>
        <w:rPr>
          <w:noProof/>
          <w:lang w:eastAsia="fr-FR"/>
        </w:rPr>
        <mc:AlternateContent>
          <mc:Choice Requires="wps">
            <w:drawing>
              <wp:anchor distT="0" distB="0" distL="114300" distR="114300" simplePos="0" relativeHeight="251697152" behindDoc="0" locked="0" layoutInCell="1" allowOverlap="1" wp14:anchorId="25F141C2" wp14:editId="33747F47">
                <wp:simplePos x="0" y="0"/>
                <wp:positionH relativeFrom="margin">
                  <wp:posOffset>4777740</wp:posOffset>
                </wp:positionH>
                <wp:positionV relativeFrom="paragraph">
                  <wp:posOffset>2364529</wp:posOffset>
                </wp:positionV>
                <wp:extent cx="1814830" cy="789305"/>
                <wp:effectExtent l="0" t="533400" r="13970" b="10795"/>
                <wp:wrapNone/>
                <wp:docPr id="29368" name="Rectangle 29368"/>
                <wp:cNvGraphicFramePr/>
                <a:graphic xmlns:a="http://schemas.openxmlformats.org/drawingml/2006/main">
                  <a:graphicData uri="http://schemas.microsoft.com/office/word/2010/wordprocessingShape">
                    <wps:wsp>
                      <wps:cNvSpPr/>
                      <wps:spPr>
                        <a:xfrm>
                          <a:off x="0" y="0"/>
                          <a:ext cx="1814830" cy="789305"/>
                        </a:xfrm>
                        <a:prstGeom prst="wedgeRectCallout">
                          <a:avLst>
                            <a:gd name="adj1" fmla="val -31760"/>
                            <a:gd name="adj2" fmla="val -115341"/>
                          </a:avLst>
                        </a:prstGeom>
                        <a:noFill/>
                        <a:ln>
                          <a:solidFill>
                            <a:srgbClr val="0070C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AE4666" w:rsidRPr="009B437E" w:rsidRDefault="00AE4666" w:rsidP="00011A06">
                            <w:pPr>
                              <w:jc w:val="left"/>
                              <w:rPr>
                                <w:color w:val="000000" w:themeColor="text1"/>
                              </w:rPr>
                            </w:pPr>
                            <w:r>
                              <w:rPr>
                                <w:color w:val="000000" w:themeColor="text1"/>
                              </w:rPr>
                              <w:t xml:space="preserve">L’autre moitié de l’épaisseur de la cloison est concernée par les </w:t>
                            </w:r>
                            <w:r w:rsidRPr="0001723E">
                              <w:rPr>
                                <w:color w:val="000000" w:themeColor="text1"/>
                              </w:rPr>
                              <w:t>échanges (e/2</w:t>
                            </w:r>
                            <w:r>
                              <w:rPr>
                                <w:color w:val="000000" w:themeColor="text1"/>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5F141C2" id="_x0000_t61" coordsize="21600,21600" o:spt="61" adj="1350,25920" path="m,l0@8@12@24,0@9,,21600@6,21600@15@27@7,21600,21600,21600,21600@9@18@30,21600@8,21600,0@7,0@21@33@6,xe">
                <v:stroke joinstyle="miter"/>
                <v:formulas>
                  <v:f eqn="sum 10800 0 #0"/>
                  <v:f eqn="sum 10800 0 #1"/>
                  <v:f eqn="sum #0 0 #1"/>
                  <v:f eqn="sum @0 @1 0"/>
                  <v:f eqn="sum 21600 0 #0"/>
                  <v:f eqn="sum 21600 0 #1"/>
                  <v:f eqn="if @0 3600 12600"/>
                  <v:f eqn="if @0 9000 18000"/>
                  <v:f eqn="if @1 3600 12600"/>
                  <v:f eqn="if @1 9000 18000"/>
                  <v:f eqn="if @2 0 #0"/>
                  <v:f eqn="if @3 @10 0"/>
                  <v:f eqn="if #0 0 @11"/>
                  <v:f eqn="if @2 @6 #0"/>
                  <v:f eqn="if @3 @6 @13"/>
                  <v:f eqn="if @5 @6 @14"/>
                  <v:f eqn="if @2 #0 21600"/>
                  <v:f eqn="if @3 21600 @16"/>
                  <v:f eqn="if @4 21600 @17"/>
                  <v:f eqn="if @2 #0 @6"/>
                  <v:f eqn="if @3 @19 @6"/>
                  <v:f eqn="if #1 @6 @20"/>
                  <v:f eqn="if @2 @8 #1"/>
                  <v:f eqn="if @3 @22 @8"/>
                  <v:f eqn="if #0 @8 @23"/>
                  <v:f eqn="if @2 21600 #1"/>
                  <v:f eqn="if @3 21600 @25"/>
                  <v:f eqn="if @5 21600 @26"/>
                  <v:f eqn="if @2 #1 @8"/>
                  <v:f eqn="if @3 @8 @28"/>
                  <v:f eqn="if @4 @8 @29"/>
                  <v:f eqn="if @2 #1 0"/>
                  <v:f eqn="if @3 @31 0"/>
                  <v:f eqn="if #1 0 @32"/>
                  <v:f eqn="val #0"/>
                  <v:f eqn="val #1"/>
                </v:formulas>
                <v:path o:connecttype="custom" o:connectlocs="10800,0;0,10800;10800,21600;21600,10800;@34,@35"/>
                <v:handles>
                  <v:h position="#0,#1"/>
                </v:handles>
              </v:shapetype>
              <v:shape id="Rectangle 29368" o:spid="_x0000_s1030" type="#_x0000_t61" style="position:absolute;left:0;text-align:left;margin-left:376.2pt;margin-top:186.2pt;width:142.9pt;height:62.15pt;z-index:251697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" adj="3940,-14114" filled="f" strokecolor="#0070c0" strokeweight="1pt">
                <v:stroke dashstyle="dash"/>
                <v:textbox>
                  <w:txbxContent>
                    <w:p w:rsidR="00AE4666" w:rsidRPr="009B437E" w:rsidRDefault="00AE4666" w:rsidP="00011A06">
                      <w:pPr>
                        <w:jc w:val="left"/>
                        <w:rPr>
                          <w:color w:val="000000" w:themeColor="text1"/>
                        </w:rPr>
                      </w:pPr>
                      <w:r>
                        <w:rPr>
                          <w:color w:val="000000" w:themeColor="text1"/>
                        </w:rPr>
                        <w:t xml:space="preserve">L’autre moitié de l’épaisseur de la cloison est concernée par les </w:t>
                      </w:r>
                      <w:r w:rsidRPr="0001723E">
                        <w:rPr>
                          <w:color w:val="000000" w:themeColor="text1"/>
                        </w:rPr>
                        <w:t>échanges (e/2</w:t>
                      </w:r>
                      <w:r>
                        <w:rPr>
                          <w:color w:val="000000" w:themeColor="text1"/>
                        </w:rPr>
                        <w:t>)</w:t>
                      </w:r>
                    </w:p>
                  </w:txbxContent>
                </v:textbox>
                <w10:wrap anchorx="margin"/>
              </v:shape>
            </w:pict>
          </mc:Fallback>
        </mc:AlternateContent>
      </w:r>
      <w:r>
        <w:rPr>
          <w:noProof/>
          <w:lang w:eastAsia="fr-FR"/>
        </w:rPr>
        <mc:AlternateContent>
          <mc:Choice Requires="wps">
            <w:drawing>
              <wp:anchor distT="0" distB="0" distL="114300" distR="114300" simplePos="0" relativeHeight="251696128" behindDoc="0" locked="0" layoutInCell="1" allowOverlap="1" wp14:anchorId="17438B6E" wp14:editId="1548BD20">
                <wp:simplePos x="0" y="0"/>
                <wp:positionH relativeFrom="margin">
                  <wp:posOffset>259927</wp:posOffset>
                </wp:positionH>
                <wp:positionV relativeFrom="paragraph">
                  <wp:posOffset>2206625</wp:posOffset>
                </wp:positionV>
                <wp:extent cx="1842135" cy="789305"/>
                <wp:effectExtent l="0" t="495300" r="24765" b="10795"/>
                <wp:wrapNone/>
                <wp:docPr id="29369" name="Rectangle 29369"/>
                <wp:cNvGraphicFramePr/>
                <a:graphic xmlns:a="http://schemas.openxmlformats.org/drawingml/2006/main">
                  <a:graphicData uri="http://schemas.microsoft.com/office/word/2010/wordprocessingShape">
                    <wps:wsp>
                      <wps:cNvSpPr/>
                      <wps:spPr>
                        <a:xfrm>
                          <a:off x="0" y="0"/>
                          <a:ext cx="1842135" cy="789305"/>
                        </a:xfrm>
                        <a:prstGeom prst="wedgeRectCallout">
                          <a:avLst>
                            <a:gd name="adj1" fmla="val 15190"/>
                            <a:gd name="adj2" fmla="val -110953"/>
                          </a:avLst>
                        </a:prstGeom>
                        <a:noFill/>
                        <a:ln>
                          <a:solidFill>
                            <a:srgbClr val="0070C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AE4666" w:rsidRPr="009B437E" w:rsidRDefault="00AE4666" w:rsidP="00011A06">
                            <w:pPr>
                              <w:jc w:val="left"/>
                              <w:rPr>
                                <w:color w:val="000000" w:themeColor="text1"/>
                              </w:rPr>
                            </w:pPr>
                            <w:r w:rsidRPr="009B437E">
                              <w:rPr>
                                <w:color w:val="000000" w:themeColor="text1"/>
                              </w:rPr>
                              <w:t>Seule la moitié de</w:t>
                            </w:r>
                            <w:r>
                              <w:rPr>
                                <w:color w:val="000000" w:themeColor="text1"/>
                              </w:rPr>
                              <w:t xml:space="preserve"> l’épaisseur de la cloison est concernée par les échanges (e/2)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7438B6E" id="Rectangle 29369" o:spid="_x0000_s1031" type="#_x0000_t61" style="position:absolute;left:0;text-align:left;margin-left:20.45pt;margin-top:173.75pt;width:145.05pt;height:62.1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" adj="14081,-13166" filled="f" strokecolor="#0070c0" strokeweight="1pt">
                <v:stroke dashstyle="dash"/>
                <v:textbox>
                  <w:txbxContent>
                    <w:p w:rsidR="00AE4666" w:rsidRPr="009B437E" w:rsidRDefault="00AE4666" w:rsidP="00011A06">
                      <w:pPr>
                        <w:jc w:val="left"/>
                        <w:rPr>
                          <w:color w:val="000000" w:themeColor="text1"/>
                        </w:rPr>
                      </w:pPr>
                      <w:r w:rsidRPr="009B437E">
                        <w:rPr>
                          <w:color w:val="000000" w:themeColor="text1"/>
                        </w:rPr>
                        <w:t>Seule la moitié de</w:t>
                      </w:r>
                      <w:r>
                        <w:rPr>
                          <w:color w:val="000000" w:themeColor="text1"/>
                        </w:rPr>
                        <w:t xml:space="preserve"> l’épaisseur de la cloison est concernée par les échanges (e/2)</w:t>
                      </w:r>
                    </w:p>
                  </w:txbxContent>
                </v:textbox>
                <w10:wrap anchorx="margin"/>
              </v:shape>
            </w:pict>
          </mc:Fallback>
        </mc:AlternateContent>
      </w:r>
      <w:r>
        <w:rPr>
          <w:noProof/>
          <w:lang w:eastAsia="fr-FR"/>
        </w:rPr>
        <w:drawing>
          <wp:inline distT="0" distB="0" distL="0" distR="0" wp14:anchorId="228C3703" wp14:editId="78274561">
            <wp:extent cx="6479540" cy="2296160"/>
            <wp:effectExtent l="0" t="0" r="0" b="8890"/>
            <wp:docPr id="1038" name="Image 1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479540" cy="2296160"/>
                    </a:xfrm>
                    <a:prstGeom prst="rect">
                      <a:avLst/>
                    </a:prstGeom>
                  </pic:spPr>
                </pic:pic>
              </a:graphicData>
            </a:graphic>
          </wp:inline>
        </w:drawing>
      </w:r>
    </w:p>
    <w:p w:rsidR="00011A06" w:rsidRDefault="00011A06" w:rsidP="00011A06"/>
    <w:p w:rsidR="00011A06" w:rsidRDefault="00011A06" w:rsidP="00011A06">
      <w:r>
        <w:rPr>
          <w:noProof/>
          <w:lang w:eastAsia="fr-FR"/>
        </w:rPr>
        <mc:AlternateContent>
          <mc:Choice Requires="wps">
            <w:drawing>
              <wp:anchor distT="0" distB="0" distL="114300" distR="114300" simplePos="0" relativeHeight="251698176" behindDoc="0" locked="0" layoutInCell="1" allowOverlap="1" wp14:anchorId="159D8B88" wp14:editId="57FEAC75">
                <wp:simplePos x="0" y="0"/>
                <wp:positionH relativeFrom="margin">
                  <wp:posOffset>2280920</wp:posOffset>
                </wp:positionH>
                <wp:positionV relativeFrom="paragraph">
                  <wp:posOffset>84244</wp:posOffset>
                </wp:positionV>
                <wp:extent cx="1849582" cy="845127"/>
                <wp:effectExtent l="0" t="495300" r="17780" b="12700"/>
                <wp:wrapNone/>
                <wp:docPr id="29370" name="Rectangle 29370"/>
                <wp:cNvGraphicFramePr/>
                <a:graphic xmlns:a="http://schemas.openxmlformats.org/drawingml/2006/main">
                  <a:graphicData uri="http://schemas.microsoft.com/office/word/2010/wordprocessingShape">
                    <wps:wsp>
                      <wps:cNvSpPr/>
                      <wps:spPr>
                        <a:xfrm>
                          <a:off x="0" y="0"/>
                          <a:ext cx="1849582" cy="845127"/>
                        </a:xfrm>
                        <a:prstGeom prst="wedgeRectCallout">
                          <a:avLst>
                            <a:gd name="adj1" fmla="val -16110"/>
                            <a:gd name="adj2" fmla="val -106565"/>
                          </a:avLst>
                        </a:prstGeom>
                        <a:noFill/>
                        <a:ln>
                          <a:solidFill>
                            <a:srgbClr val="0070C0"/>
                          </a:solidFill>
                          <a:prstDash val="dash"/>
                        </a:ln>
                      </wps:spPr>
                      <wps:style>
                        <a:lnRef idx="2">
                          <a:schemeClr val="accent1">
                            <a:shade val="50000"/>
                          </a:schemeClr>
                        </a:lnRef>
                        <a:fillRef idx="1">
                          <a:schemeClr val="accent1"/>
                        </a:fillRef>
                        <a:effectRef idx="0">
                          <a:schemeClr val="accent1"/>
                        </a:effectRef>
                        <a:fontRef idx="minor">
                          <a:schemeClr val="lt1"/>
                        </a:fontRef>
                      </wps:style>
                      <wps:txbx>
                        <w:txbxContent>
                          <w:p w:rsidR="00AE4666" w:rsidRPr="0001723E" w:rsidRDefault="00AE4666" w:rsidP="00011A06">
                            <w:pPr>
                              <w:jc w:val="left"/>
                              <w:rPr>
                                <w:color w:val="000000" w:themeColor="text1"/>
                              </w:rPr>
                            </w:pPr>
                            <w:r w:rsidRPr="0001723E">
                              <w:rPr>
                                <w:color w:val="000000" w:themeColor="text1"/>
                              </w:rPr>
                              <w:t>Paramètres concernés :</w:t>
                            </w:r>
                          </w:p>
                          <w:p w:rsidR="00AE4666" w:rsidRPr="009B437E" w:rsidRDefault="00AE4666" w:rsidP="00011A06">
                            <w:pPr>
                              <w:jc w:val="left"/>
                              <w:rPr>
                                <w:color w:val="000000" w:themeColor="text1"/>
                              </w:rPr>
                            </w:pPr>
                            <w:r>
                              <w:rPr>
                                <w:color w:val="000000" w:themeColor="text1"/>
                              </w:rPr>
                              <w:t xml:space="preserve">Masse totale </w:t>
                            </w:r>
                            <w:r w:rsidRPr="0001723E">
                              <w:rPr>
                                <w:color w:val="000000" w:themeColor="text1"/>
                              </w:rPr>
                              <w:t>et capa</w:t>
                            </w:r>
                            <w:r>
                              <w:rPr>
                                <w:color w:val="000000" w:themeColor="text1"/>
                              </w:rPr>
                              <w:t xml:space="preserve">cité </w:t>
                            </w:r>
                            <w:r w:rsidRPr="0001723E">
                              <w:rPr>
                                <w:color w:val="000000" w:themeColor="text1"/>
                              </w:rPr>
                              <w:t>thermique massique</w:t>
                            </w:r>
                            <w:r>
                              <w:rPr>
                                <w:color w:val="000000" w:themeColor="text1"/>
                              </w:rPr>
                              <w:t xml:space="preserve"> du matériau isolant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59D8B88" id="Rectangle 29370" o:spid="_x0000_s1032" type="#_x0000_t61" style="position:absolute;left:0;text-align:left;margin-left:179.6pt;margin-top:6.65pt;width:145.65pt;height:66.55pt;z-index:2516981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" adj="7320,-12218" filled="f" strokecolor="#0070c0" strokeweight="1pt">
                <v:stroke dashstyle="dash"/>
                <v:textbox>
                  <w:txbxContent>
                    <w:p w:rsidR="00AE4666" w:rsidRPr="0001723E" w:rsidRDefault="00AE4666" w:rsidP="00011A06">
                      <w:pPr>
                        <w:jc w:val="left"/>
                        <w:rPr>
                          <w:color w:val="000000" w:themeColor="text1"/>
                        </w:rPr>
                      </w:pPr>
                      <w:r w:rsidRPr="0001723E">
                        <w:rPr>
                          <w:color w:val="000000" w:themeColor="text1"/>
                        </w:rPr>
                        <w:t>Paramètres concernés :</w:t>
                      </w:r>
                    </w:p>
                    <w:p w:rsidR="00AE4666" w:rsidRPr="009B437E" w:rsidRDefault="00AE4666" w:rsidP="00011A06">
                      <w:pPr>
                        <w:jc w:val="left"/>
                        <w:rPr>
                          <w:color w:val="000000" w:themeColor="text1"/>
                        </w:rPr>
                      </w:pPr>
                      <w:r>
                        <w:rPr>
                          <w:color w:val="000000" w:themeColor="text1"/>
                        </w:rPr>
                        <w:t xml:space="preserve">Masse totale </w:t>
                      </w:r>
                      <w:r w:rsidRPr="0001723E">
                        <w:rPr>
                          <w:color w:val="000000" w:themeColor="text1"/>
                        </w:rPr>
                        <w:t>et capa</w:t>
                      </w:r>
                      <w:r>
                        <w:rPr>
                          <w:color w:val="000000" w:themeColor="text1"/>
                        </w:rPr>
                        <w:t xml:space="preserve">cité </w:t>
                      </w:r>
                      <w:r w:rsidRPr="0001723E">
                        <w:rPr>
                          <w:color w:val="000000" w:themeColor="text1"/>
                        </w:rPr>
                        <w:t>thermique massique</w:t>
                      </w:r>
                      <w:r>
                        <w:rPr>
                          <w:color w:val="000000" w:themeColor="text1"/>
                        </w:rPr>
                        <w:t xml:space="preserve"> du matériau isolant</w:t>
                      </w:r>
                    </w:p>
                  </w:txbxContent>
                </v:textbox>
                <w10:wrap anchorx="margin"/>
              </v:shape>
            </w:pict>
          </mc:Fallback>
        </mc:AlternateContent>
      </w:r>
    </w:p>
    <w:p w:rsidR="00011A06" w:rsidRDefault="00011A06" w:rsidP="00011A06"/>
    <w:p w:rsidR="00011A06" w:rsidRDefault="00011A06" w:rsidP="00011A06"/>
    <w:p w:rsidR="00011A06" w:rsidRDefault="00011A06" w:rsidP="00011A06"/>
    <w:p w:rsidR="00011A06" w:rsidRDefault="00011A06" w:rsidP="00011A06"/>
    <w:p w:rsidR="00011A06" w:rsidRDefault="00011A06" w:rsidP="00011A06">
      <w:r>
        <w:t xml:space="preserve">Ouvrez le modèle </w:t>
      </w:r>
      <w:hyperlink r:id="rId51" w:history="1">
        <w:r w:rsidRPr="00355FF9">
          <w:rPr>
            <w:rStyle w:val="Lienhypertexte"/>
          </w:rPr>
          <w:t>Four_Solaire_Isolation.mo </w:t>
        </w:r>
      </w:hyperlink>
      <w:r>
        <w:t>:</w:t>
      </w:r>
    </w:p>
    <w:p w:rsidR="00011A06" w:rsidRDefault="00011A06" w:rsidP="00011A06">
      <w:r>
        <w:rPr>
          <w:noProof/>
          <w:lang w:eastAsia="fr-FR"/>
        </w:rPr>
        <w:drawing>
          <wp:anchor distT="0" distB="0" distL="114300" distR="114300" simplePos="0" relativeHeight="251706368" behindDoc="0" locked="0" layoutInCell="1" allowOverlap="1" wp14:anchorId="602AEC5A" wp14:editId="69BA2F74">
            <wp:simplePos x="0" y="0"/>
            <wp:positionH relativeFrom="margin">
              <wp:posOffset>1389803</wp:posOffset>
            </wp:positionH>
            <wp:positionV relativeFrom="paragraph">
              <wp:posOffset>117475</wp:posOffset>
            </wp:positionV>
            <wp:extent cx="3750733" cy="2082679"/>
            <wp:effectExtent l="0" t="0" r="0" b="0"/>
            <wp:wrapNone/>
            <wp:docPr id="1039" name="Image 1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4" name="Four_Solaire_Isolation.png"/>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750733" cy="2082679"/>
                    </a:xfrm>
                    <a:prstGeom prst="rect">
                      <a:avLst/>
                    </a:prstGeom>
                  </pic:spPr>
                </pic:pic>
              </a:graphicData>
            </a:graphic>
          </wp:anchor>
        </w:drawing>
      </w:r>
    </w:p>
    <w:p w:rsidR="00011A06" w:rsidRDefault="00011A06" w:rsidP="00011A06"/>
    <w:p w:rsidR="00011A06" w:rsidRPr="009B437E" w:rsidRDefault="00011A06" w:rsidP="00011A06"/>
    <w:p w:rsidR="00011A06" w:rsidRDefault="00011A06" w:rsidP="00011A06">
      <w:pPr>
        <w:jc w:val="left"/>
        <w:rPr>
          <w:rFonts w:ascii="FUCXED CAPS Latin" w:eastAsiaTheme="majorEastAsia" w:hAnsi="FUCXED CAPS Latin" w:cstheme="majorBidi"/>
          <w:color w:val="00B050"/>
          <w:sz w:val="44"/>
          <w:szCs w:val="32"/>
        </w:rPr>
      </w:pPr>
      <w:r>
        <w:br w:type="page"/>
      </w:r>
    </w:p>
    <w:p w:rsidR="00011A06" w:rsidRDefault="00011A06" w:rsidP="00011A06">
      <w:pPr>
        <w:pStyle w:val="Titre1"/>
      </w:pPr>
      <w:bookmarkStart w:id="22" w:name="_Toc105053193"/>
      <w:r>
        <w:lastRenderedPageBreak/>
        <w:t>Modèle Volumique du caisson</w:t>
      </w:r>
      <w:bookmarkEnd w:id="22"/>
    </w:p>
    <w:p w:rsidR="00011A06" w:rsidRDefault="00011A06" w:rsidP="00011A06">
      <w:pPr>
        <w:pStyle w:val="Titre2"/>
      </w:pPr>
      <w:bookmarkStart w:id="23" w:name="_Toc105053194"/>
      <w:r>
        <w:t>Détermination des Dimensions – Surfaces – Volumes</w:t>
      </w:r>
      <w:bookmarkEnd w:id="23"/>
    </w:p>
    <w:p w:rsidR="00011A06" w:rsidRPr="002D2D97" w:rsidRDefault="00011A06" w:rsidP="00011A06">
      <w:r>
        <w:t xml:space="preserve">Ouvrez dans FreeCad le modèle </w:t>
      </w:r>
      <w:hyperlink r:id="rId53" w:history="1">
        <w:r w:rsidRPr="002D2D97">
          <w:rPr>
            <w:rStyle w:val="Lienhypertexte"/>
          </w:rPr>
          <w:t>Four_Solaire3D</w:t>
        </w:r>
      </w:hyperlink>
    </w:p>
    <w:p w:rsidR="00011A06" w:rsidRDefault="00011A06" w:rsidP="00011A06">
      <w:pPr>
        <w:jc w:val="center"/>
      </w:pPr>
      <w:r>
        <w:rPr>
          <w:noProof/>
          <w:lang w:eastAsia="fr-FR"/>
        </w:rPr>
        <w:drawing>
          <wp:inline distT="0" distB="0" distL="0" distR="0" wp14:anchorId="26BB7186" wp14:editId="7FFEE93C">
            <wp:extent cx="2140528" cy="2088366"/>
            <wp:effectExtent l="0" t="0" r="0" b="7620"/>
            <wp:docPr id="757" name="Image 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2152032" cy="2099590"/>
                    </a:xfrm>
                    <a:prstGeom prst="rect">
                      <a:avLst/>
                    </a:prstGeom>
                  </pic:spPr>
                </pic:pic>
              </a:graphicData>
            </a:graphic>
          </wp:inline>
        </w:drawing>
      </w:r>
      <w:r>
        <w:rPr>
          <w:noProof/>
          <w:lang w:eastAsia="fr-FR"/>
        </w:rPr>
        <w:drawing>
          <wp:inline distT="0" distB="0" distL="0" distR="0" wp14:anchorId="71468E8B" wp14:editId="3AD74C21">
            <wp:extent cx="2427917" cy="2231172"/>
            <wp:effectExtent l="0" t="0" r="0" b="0"/>
            <wp:docPr id="1040" name="Image 1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2437137" cy="2239645"/>
                    </a:xfrm>
                    <a:prstGeom prst="rect">
                      <a:avLst/>
                    </a:prstGeom>
                  </pic:spPr>
                </pic:pic>
              </a:graphicData>
            </a:graphic>
          </wp:inline>
        </w:drawing>
      </w:r>
    </w:p>
    <w:p w:rsidR="00011A06" w:rsidRDefault="00011A06" w:rsidP="00011A06">
      <w:r>
        <w:rPr>
          <w:noProof/>
          <w:lang w:eastAsia="fr-FR"/>
        </w:rPr>
        <mc:AlternateContent>
          <mc:Choice Requires="wps">
            <w:drawing>
              <wp:anchor distT="45720" distB="45720" distL="114300" distR="114300" simplePos="0" relativeHeight="251709440" behindDoc="0" locked="0" layoutInCell="1" allowOverlap="1" wp14:anchorId="70905B89" wp14:editId="6D1496E5">
                <wp:simplePos x="0" y="0"/>
                <wp:positionH relativeFrom="column">
                  <wp:posOffset>3943985</wp:posOffset>
                </wp:positionH>
                <wp:positionV relativeFrom="paragraph">
                  <wp:posOffset>64770</wp:posOffset>
                </wp:positionV>
                <wp:extent cx="2360930" cy="1404620"/>
                <wp:effectExtent l="0" t="0" r="0" b="0"/>
                <wp:wrapNone/>
                <wp:docPr id="2937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solidFill>
                          <a:schemeClr val="accent6">
                            <a:lumMod val="20000"/>
                            <a:lumOff val="80000"/>
                          </a:schemeClr>
                        </a:solidFill>
                        <a:ln w="9525">
                          <a:noFill/>
                          <a:miter lim="800000"/>
                          <a:headEnd/>
                          <a:tailEnd/>
                        </a:ln>
                      </wps:spPr>
                      <wps:txbx>
                        <w:txbxContent>
                          <w:p w:rsidR="00AE4666" w:rsidRPr="002D55CD" w:rsidRDefault="00AE4666" w:rsidP="00011A06">
                            <w:pPr>
                              <w:rPr>
                                <w:sz w:val="18"/>
                              </w:rPr>
                            </w:pPr>
                            <w:r w:rsidRPr="002D55CD">
                              <w:rPr>
                                <w:sz w:val="18"/>
                              </w:rPr>
                              <w:t xml:space="preserve">Vous pouvez « cacher » les corps en cliquant sur le nom du corps dans l’arborescence puis cliquer sur la </w:t>
                            </w:r>
                            <w:r w:rsidRPr="002D55CD">
                              <w:rPr>
                                <w:b/>
                                <w:sz w:val="18"/>
                              </w:rPr>
                              <w:t>barre espace</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70905B89" id="_x0000_s1033" type="#_x0000_t202" style="position:absolute;left:0;text-align:left;margin-left:310.55pt;margin-top:5.1pt;width:185.9pt;height:110.6pt;z-index:25170944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" fillcolor="#fcefd0 [665]" stroked="f">
                <v:textbox style="mso-fit-shape-to-text:t">
                  <w:txbxContent>
                    <w:p w:rsidR="00AE4666" w:rsidRPr="002D55CD" w:rsidRDefault="00AE4666" w:rsidP="00011A06">
                      <w:pPr>
                        <w:rPr>
                          <w:sz w:val="18"/>
                        </w:rPr>
                      </w:pPr>
                      <w:r w:rsidRPr="002D55CD">
                        <w:rPr>
                          <w:sz w:val="18"/>
                        </w:rPr>
                        <w:t xml:space="preserve">Vous pouvez « cacher » les corps en cliquant sur le nom du corps dans l’arborescence puis cliquer sur la </w:t>
                      </w:r>
                      <w:r w:rsidRPr="002D55CD">
                        <w:rPr>
                          <w:b/>
                          <w:sz w:val="18"/>
                        </w:rPr>
                        <w:t>barre espace</w:t>
                      </w:r>
                    </w:p>
                  </w:txbxContent>
                </v:textbox>
              </v:shape>
            </w:pict>
          </mc:Fallback>
        </mc:AlternateContent>
      </w:r>
      <w:r>
        <w:rPr>
          <w:noProof/>
          <w:lang w:eastAsia="fr-FR"/>
        </w:rPr>
        <w:drawing>
          <wp:anchor distT="0" distB="0" distL="114300" distR="114300" simplePos="0" relativeHeight="251708416" behindDoc="0" locked="0" layoutInCell="1" allowOverlap="1" wp14:anchorId="49EDC068" wp14:editId="40FB414E">
            <wp:simplePos x="0" y="0"/>
            <wp:positionH relativeFrom="column">
              <wp:posOffset>2609215</wp:posOffset>
            </wp:positionH>
            <wp:positionV relativeFrom="paragraph">
              <wp:posOffset>5080</wp:posOffset>
            </wp:positionV>
            <wp:extent cx="1333500" cy="772824"/>
            <wp:effectExtent l="0" t="0" r="0" b="8255"/>
            <wp:wrapNone/>
            <wp:docPr id="1041" name="Image 1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extLst>
                        <a:ext uri="{28A0092B-C50C-407E-A947-70E740481C1C}">
                          <a14:useLocalDpi xmlns:a14="http://schemas.microsoft.com/office/drawing/2010/main" val="0"/>
                        </a:ext>
                      </a:extLst>
                    </a:blip>
                    <a:stretch>
                      <a:fillRect/>
                    </a:stretch>
                  </pic:blipFill>
                  <pic:spPr>
                    <a:xfrm>
                      <a:off x="0" y="0"/>
                      <a:ext cx="1333500" cy="772824"/>
                    </a:xfrm>
                    <a:prstGeom prst="rect">
                      <a:avLst/>
                    </a:prstGeom>
                  </pic:spPr>
                </pic:pic>
              </a:graphicData>
            </a:graphic>
            <wp14:sizeRelH relativeFrom="margin">
              <wp14:pctWidth>0</wp14:pctWidth>
            </wp14:sizeRelH>
            <wp14:sizeRelV relativeFrom="margin">
              <wp14:pctHeight>0</wp14:pctHeight>
            </wp14:sizeRelV>
          </wp:anchor>
        </w:drawing>
      </w:r>
      <w:r>
        <w:t>Le modèle est constitué de 3 corps :</w:t>
      </w:r>
    </w:p>
    <w:p w:rsidR="00011A06" w:rsidRDefault="00011A06" w:rsidP="00B170F1">
      <w:pPr>
        <w:pStyle w:val="Paragraphedeliste"/>
        <w:numPr>
          <w:ilvl w:val="0"/>
          <w:numId w:val="24"/>
        </w:numPr>
      </w:pPr>
      <w:r>
        <w:t>Le caisson.</w:t>
      </w:r>
    </w:p>
    <w:p w:rsidR="00011A06" w:rsidRDefault="00011A06" w:rsidP="00B170F1">
      <w:pPr>
        <w:pStyle w:val="Paragraphedeliste"/>
        <w:numPr>
          <w:ilvl w:val="0"/>
          <w:numId w:val="24"/>
        </w:numPr>
      </w:pPr>
      <w:r>
        <w:t>La vitre</w:t>
      </w:r>
    </w:p>
    <w:p w:rsidR="00011A06" w:rsidRDefault="00011A06" w:rsidP="00B170F1">
      <w:pPr>
        <w:pStyle w:val="Paragraphedeliste"/>
        <w:numPr>
          <w:ilvl w:val="0"/>
          <w:numId w:val="24"/>
        </w:numPr>
      </w:pPr>
      <w:r>
        <w:t>Un volume d’Air intérieur</w:t>
      </w:r>
    </w:p>
    <w:p w:rsidR="00011A06" w:rsidRPr="002D55CD" w:rsidRDefault="00011A06" w:rsidP="00011A06">
      <w:pPr>
        <w:pStyle w:val="Titre2"/>
      </w:pPr>
      <w:bookmarkStart w:id="24" w:name="_Toc105053195"/>
      <w:r>
        <w:t>Mesure d’une surface avec FreeCad</w:t>
      </w:r>
      <w:bookmarkEnd w:id="24"/>
    </w:p>
    <w:p w:rsidR="00011A06" w:rsidRPr="007D05A3" w:rsidRDefault="00011A06" w:rsidP="00B170F1">
      <w:pPr>
        <w:pStyle w:val="Paragraphedeliste"/>
        <w:numPr>
          <w:ilvl w:val="0"/>
          <w:numId w:val="23"/>
        </w:numPr>
      </w:pPr>
      <w:r>
        <w:t xml:space="preserve">Dans Outil </w:t>
      </w:r>
      <w:r>
        <w:sym w:font="Symbol" w:char="F0AE"/>
      </w:r>
      <w:r>
        <w:t xml:space="preserve"> Gestionnaire d’Addon </w:t>
      </w:r>
      <w:r>
        <w:sym w:font="Symbol" w:char="F0AE"/>
      </w:r>
      <w:r>
        <w:t xml:space="preserve"> Macro, installer la Macro </w:t>
      </w:r>
      <w:r w:rsidRPr="007D05A3">
        <w:rPr>
          <w:b/>
        </w:rPr>
        <w:t>FCInfo</w:t>
      </w:r>
    </w:p>
    <w:p w:rsidR="00011A06" w:rsidRDefault="00011A06" w:rsidP="00B170F1">
      <w:pPr>
        <w:pStyle w:val="Paragraphedeliste"/>
        <w:numPr>
          <w:ilvl w:val="0"/>
          <w:numId w:val="23"/>
        </w:numPr>
      </w:pPr>
      <w:r>
        <w:t xml:space="preserve">Dans Macro </w:t>
      </w:r>
      <w:r>
        <w:sym w:font="Symbol" w:char="F0AE"/>
      </w:r>
      <w:r>
        <w:t xml:space="preserve"> Macro, cliquer sur </w:t>
      </w:r>
      <w:r w:rsidRPr="007D05A3">
        <w:rPr>
          <w:b/>
        </w:rPr>
        <w:t>FCInfo</w:t>
      </w:r>
      <w:r>
        <w:t xml:space="preserve"> puis « Lancer»</w:t>
      </w:r>
    </w:p>
    <w:p w:rsidR="00011A06" w:rsidRDefault="00011A06" w:rsidP="00B170F1">
      <w:pPr>
        <w:pStyle w:val="Paragraphedeliste"/>
        <w:numPr>
          <w:ilvl w:val="0"/>
          <w:numId w:val="23"/>
        </w:numPr>
      </w:pPr>
      <w:r>
        <w:t>Une boite de dialogue va s’ouvrir et vous donner tout un ensemble d’informations sur la pièce.</w:t>
      </w:r>
    </w:p>
    <w:p w:rsidR="00011A06" w:rsidRDefault="00011A06" w:rsidP="00B170F1">
      <w:pPr>
        <w:pStyle w:val="Paragraphedeliste"/>
        <w:numPr>
          <w:ilvl w:val="0"/>
          <w:numId w:val="23"/>
        </w:numPr>
      </w:pPr>
      <w:r>
        <w:t>Si votre connexion ne vous permet pas d’accéder aux Addons, cliquez sur Macro puis dans la boite de dialogue en bas, allez chercher le dossier de l’activité puis cliquer sur FCInfo.FCmacro</w:t>
      </w:r>
    </w:p>
    <w:p w:rsidR="00011A06" w:rsidRDefault="00011A06" w:rsidP="00011A06">
      <w:pPr>
        <w:ind w:left="360"/>
      </w:pPr>
      <w:r>
        <w:rPr>
          <w:noProof/>
          <w:lang w:eastAsia="fr-FR"/>
        </w:rPr>
        <mc:AlternateContent>
          <mc:Choice Requires="wps">
            <w:drawing>
              <wp:anchor distT="0" distB="0" distL="114300" distR="114300" simplePos="0" relativeHeight="251711488" behindDoc="0" locked="0" layoutInCell="1" allowOverlap="1" wp14:anchorId="020519EB" wp14:editId="18BFF1EA">
                <wp:simplePos x="0" y="0"/>
                <wp:positionH relativeFrom="column">
                  <wp:posOffset>6108065</wp:posOffset>
                </wp:positionH>
                <wp:positionV relativeFrom="paragraph">
                  <wp:posOffset>160655</wp:posOffset>
                </wp:positionV>
                <wp:extent cx="561975" cy="552450"/>
                <wp:effectExtent l="0" t="0" r="28575" b="19050"/>
                <wp:wrapNone/>
                <wp:docPr id="29375" name="Ellipse 29375"/>
                <wp:cNvGraphicFramePr/>
                <a:graphic xmlns:a="http://schemas.openxmlformats.org/drawingml/2006/main">
                  <a:graphicData uri="http://schemas.microsoft.com/office/word/2010/wordprocessingShape">
                    <wps:wsp>
                      <wps:cNvSpPr/>
                      <wps:spPr>
                        <a:xfrm>
                          <a:off x="0" y="0"/>
                          <a:ext cx="561975" cy="552450"/>
                        </a:xfrm>
                        <a:prstGeom prst="ellipse">
                          <a:avLst/>
                        </a:prstGeom>
                        <a:noFill/>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oval w14:anchorId="1CA05D75" id="Ellipse 29375" o:spid="_x0000_s1026" style="position:absolute;margin-left:480.95pt;margin-top:12.65pt;width:44.25pt;height:43.5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" filled="f" strokecolor="#8a4b00 [1604]" strokeweight="1pt">
                <v:stroke joinstyle="miter"/>
              </v:oval>
            </w:pict>
          </mc:Fallback>
        </mc:AlternateContent>
      </w:r>
      <w:r>
        <w:rPr>
          <w:noProof/>
          <w:lang w:eastAsia="fr-FR"/>
        </w:rPr>
        <w:drawing>
          <wp:inline distT="0" distB="0" distL="0" distR="0" wp14:anchorId="16B05190" wp14:editId="0535CA99">
            <wp:extent cx="6438900" cy="723900"/>
            <wp:effectExtent l="0" t="0" r="0" b="0"/>
            <wp:docPr id="1042" name="Image 1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438900" cy="723900"/>
                    </a:xfrm>
                    <a:prstGeom prst="rect">
                      <a:avLst/>
                    </a:prstGeom>
                  </pic:spPr>
                </pic:pic>
              </a:graphicData>
            </a:graphic>
          </wp:inline>
        </w:drawing>
      </w:r>
    </w:p>
    <w:p w:rsidR="00011A06" w:rsidRDefault="00011A06" w:rsidP="00011A06">
      <w:pPr>
        <w:pStyle w:val="Titre2"/>
      </w:pPr>
      <w:bookmarkStart w:id="25" w:name="_Toc105053196"/>
      <w:r>
        <w:rPr>
          <w:noProof/>
          <w:lang w:eastAsia="fr-FR"/>
        </w:rPr>
        <w:drawing>
          <wp:anchor distT="0" distB="0" distL="114300" distR="114300" simplePos="0" relativeHeight="251710464" behindDoc="0" locked="0" layoutInCell="1" allowOverlap="1" wp14:anchorId="7BA9F56B" wp14:editId="4238FFA9">
            <wp:simplePos x="0" y="0"/>
            <wp:positionH relativeFrom="page">
              <wp:align>left</wp:align>
            </wp:positionH>
            <wp:positionV relativeFrom="paragraph">
              <wp:posOffset>430530</wp:posOffset>
            </wp:positionV>
            <wp:extent cx="3514576" cy="1780310"/>
            <wp:effectExtent l="0" t="0" r="0" b="0"/>
            <wp:wrapSquare wrapText="bothSides"/>
            <wp:docPr id="1043" name="Image 1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extLst>
                        <a:ext uri="{28A0092B-C50C-407E-A947-70E740481C1C}">
                          <a14:useLocalDpi xmlns:a14="http://schemas.microsoft.com/office/drawing/2010/main" val="0"/>
                        </a:ext>
                      </a:extLst>
                    </a:blip>
                    <a:stretch>
                      <a:fillRect/>
                    </a:stretch>
                  </pic:blipFill>
                  <pic:spPr>
                    <a:xfrm>
                      <a:off x="0" y="0"/>
                      <a:ext cx="3514576" cy="1780310"/>
                    </a:xfrm>
                    <a:prstGeom prst="rect">
                      <a:avLst/>
                    </a:prstGeom>
                  </pic:spPr>
                </pic:pic>
              </a:graphicData>
            </a:graphic>
          </wp:anchor>
        </w:drawing>
      </w:r>
      <w:r>
        <w:t>Astuces</w:t>
      </w:r>
      <w:bookmarkEnd w:id="25"/>
    </w:p>
    <w:p w:rsidR="00011A06" w:rsidRDefault="00011A06" w:rsidP="00011A06">
      <w:pPr>
        <w:ind w:left="360"/>
      </w:pPr>
      <w:r>
        <w:t xml:space="preserve">Cliquer sur la surface que vous voulez calculer, le résultat apparait dans « Surface of the face ». </w:t>
      </w:r>
      <w:r w:rsidRPr="002D55CD">
        <w:rPr>
          <w:b/>
        </w:rPr>
        <w:t>Attention vous ne pouvez calculer qu’une face à la fois.</w:t>
      </w:r>
    </w:p>
    <w:p w:rsidR="00011A06" w:rsidRDefault="00011A06" w:rsidP="00011A06">
      <w:pPr>
        <w:ind w:left="360"/>
      </w:pPr>
      <w:r>
        <w:t xml:space="preserve">Double-Cliquer sur « Caisson » ou « Vitre » dans l’arborescence pour connaitre son volume. N’oubliez pas de renseigner la </w:t>
      </w:r>
      <w:r w:rsidRPr="002D55CD">
        <w:rPr>
          <w:b/>
        </w:rPr>
        <w:t>densité</w:t>
      </w:r>
      <w:r>
        <w:t xml:space="preserve"> du matériau dans la boite de dialogue pour connaitre sa masse !</w:t>
      </w:r>
    </w:p>
    <w:p w:rsidR="00011A06" w:rsidRPr="00011A06" w:rsidRDefault="00011A06" w:rsidP="00011A06">
      <w:pPr>
        <w:pStyle w:val="Titre1"/>
      </w:pPr>
      <w:bookmarkStart w:id="26" w:name="_Toc105053197"/>
      <w:r w:rsidRPr="00011A06">
        <w:lastRenderedPageBreak/>
        <w:t>Etude de l’isolation</w:t>
      </w:r>
      <w:bookmarkEnd w:id="26"/>
    </w:p>
    <w:p w:rsidR="00011A06" w:rsidRPr="002D2D97" w:rsidRDefault="00011A06" w:rsidP="00011A06">
      <w:r w:rsidRPr="002D2D97">
        <w:rPr>
          <w:b/>
          <w:u w:val="single"/>
        </w:rPr>
        <w:t>Question 1 :</w:t>
      </w:r>
      <w:r>
        <w:t xml:space="preserve"> Compléter le tableau ci-dessous des dimensions du four solaire :</w:t>
      </w:r>
    </w:p>
    <w:tbl>
      <w:tblPr>
        <w:tblStyle w:val="Grilledutableau"/>
        <w:tblW w:w="10246" w:type="dxa"/>
        <w:tblLook w:val="04A0" w:firstRow="1" w:lastRow="0" w:firstColumn="1" w:lastColumn="0" w:noHBand="0" w:noVBand="1"/>
      </w:tblPr>
      <w:tblGrid>
        <w:gridCol w:w="1597"/>
        <w:gridCol w:w="8649"/>
      </w:tblGrid>
      <w:tr w:rsidR="00011A06" w:rsidTr="00011A06">
        <w:trPr>
          <w:trHeight w:val="221"/>
        </w:trPr>
        <w:tc>
          <w:tcPr>
            <w:tcW w:w="10246" w:type="dxa"/>
            <w:gridSpan w:val="2"/>
            <w:shd w:val="clear" w:color="auto" w:fill="FFE9D0" w:themeFill="accent2" w:themeFillTint="33"/>
          </w:tcPr>
          <w:p w:rsidR="00011A06" w:rsidRPr="002D4428" w:rsidRDefault="00011A06" w:rsidP="00011A06">
            <w:pPr>
              <w:jc w:val="left"/>
              <w:rPr>
                <w:b/>
              </w:rPr>
            </w:pPr>
            <w:r w:rsidRPr="002D4428">
              <w:rPr>
                <w:b/>
              </w:rPr>
              <w:t>Calcul du volume d’air à l’intérieur du caisson</w:t>
            </w:r>
          </w:p>
        </w:tc>
      </w:tr>
      <w:tr w:rsidR="00011A06" w:rsidTr="00011A06">
        <w:trPr>
          <w:trHeight w:val="270"/>
        </w:trPr>
        <w:tc>
          <w:tcPr>
            <w:tcW w:w="1597" w:type="dxa"/>
          </w:tcPr>
          <w:p w:rsidR="00011A06" w:rsidRDefault="00011A06" w:rsidP="00011A06">
            <w:pPr>
              <w:jc w:val="left"/>
            </w:pPr>
            <w:r>
              <w:t>V</w:t>
            </w:r>
            <w:r w:rsidRPr="002D2D97">
              <w:rPr>
                <w:vertAlign w:val="subscript"/>
              </w:rPr>
              <w:t>air</w:t>
            </w:r>
            <w:r>
              <w:t xml:space="preserve"> =</w:t>
            </w:r>
          </w:p>
        </w:tc>
        <w:tc>
          <w:tcPr>
            <w:tcW w:w="8649" w:type="dxa"/>
          </w:tcPr>
          <w:p w:rsidR="00011A06" w:rsidRPr="00477A12" w:rsidRDefault="00011A06" w:rsidP="00011A06">
            <w:pPr>
              <w:jc w:val="right"/>
            </w:pPr>
            <w:r>
              <w:t>(m</w:t>
            </w:r>
            <w:r w:rsidRPr="00477A12">
              <w:rPr>
                <w:vertAlign w:val="superscript"/>
              </w:rPr>
              <w:t>3</w:t>
            </w:r>
            <w:r>
              <w:t>)</w:t>
            </w:r>
          </w:p>
        </w:tc>
      </w:tr>
      <w:tr w:rsidR="00011A06" w:rsidTr="00011A06">
        <w:trPr>
          <w:trHeight w:val="221"/>
        </w:trPr>
        <w:tc>
          <w:tcPr>
            <w:tcW w:w="10246" w:type="dxa"/>
            <w:gridSpan w:val="2"/>
            <w:shd w:val="clear" w:color="auto" w:fill="FFE9D0" w:themeFill="accent2" w:themeFillTint="33"/>
          </w:tcPr>
          <w:p w:rsidR="00011A06" w:rsidRPr="002D4428" w:rsidRDefault="00011A06" w:rsidP="00011A06">
            <w:pPr>
              <w:jc w:val="left"/>
              <w:rPr>
                <w:b/>
              </w:rPr>
            </w:pPr>
            <w:r w:rsidRPr="002D4428">
              <w:rPr>
                <w:b/>
              </w:rPr>
              <w:t>Masse d’air contenu dans le caisson</w:t>
            </w:r>
          </w:p>
        </w:tc>
      </w:tr>
      <w:tr w:rsidR="00011A06" w:rsidTr="00011A06">
        <w:trPr>
          <w:trHeight w:val="283"/>
        </w:trPr>
        <w:tc>
          <w:tcPr>
            <w:tcW w:w="10246" w:type="dxa"/>
            <w:gridSpan w:val="2"/>
          </w:tcPr>
          <w:p w:rsidR="00011A06" w:rsidRDefault="00011A06" w:rsidP="00011A06">
            <w:pPr>
              <w:jc w:val="left"/>
            </w:pPr>
            <w:r>
              <w:t>À la température T</w:t>
            </w:r>
            <w:r w:rsidRPr="00477A12">
              <w:rPr>
                <w:vertAlign w:val="subscript"/>
              </w:rPr>
              <w:t>20</w:t>
            </w:r>
            <w:r>
              <w:t xml:space="preserve"> = 293,15 K (20°C), où </w:t>
            </w:r>
            <w:r>
              <w:rPr>
                <w:rFonts w:ascii="Cambria Math" w:hAnsi="Cambria Math" w:cs="Cambria Math"/>
              </w:rPr>
              <w:t>𝜌</w:t>
            </w:r>
            <w:r>
              <w:t>air20 = 1,204 kg/m3</w:t>
            </w:r>
          </w:p>
        </w:tc>
      </w:tr>
      <w:tr w:rsidR="00011A06" w:rsidTr="00011A06">
        <w:trPr>
          <w:trHeight w:val="270"/>
        </w:trPr>
        <w:tc>
          <w:tcPr>
            <w:tcW w:w="1597" w:type="dxa"/>
          </w:tcPr>
          <w:p w:rsidR="00011A06" w:rsidRDefault="00011A06" w:rsidP="00011A06">
            <w:pPr>
              <w:jc w:val="left"/>
            </w:pPr>
            <w:r>
              <w:t>m</w:t>
            </w:r>
            <w:r w:rsidRPr="002D2D97">
              <w:rPr>
                <w:vertAlign w:val="subscript"/>
              </w:rPr>
              <w:t>air</w:t>
            </w:r>
            <w:r>
              <w:t xml:space="preserve"> =</w:t>
            </w:r>
          </w:p>
        </w:tc>
        <w:tc>
          <w:tcPr>
            <w:tcW w:w="8649" w:type="dxa"/>
          </w:tcPr>
          <w:p w:rsidR="00011A06" w:rsidRDefault="00011A06" w:rsidP="00011A06">
            <w:pPr>
              <w:jc w:val="right"/>
            </w:pPr>
            <w:r>
              <w:t>(Kg)</w:t>
            </w:r>
          </w:p>
        </w:tc>
      </w:tr>
      <w:tr w:rsidR="00011A06" w:rsidTr="00011A06">
        <w:trPr>
          <w:trHeight w:val="221"/>
        </w:trPr>
        <w:tc>
          <w:tcPr>
            <w:tcW w:w="10246" w:type="dxa"/>
            <w:gridSpan w:val="2"/>
            <w:shd w:val="clear" w:color="auto" w:fill="FFE9D0" w:themeFill="accent2" w:themeFillTint="33"/>
          </w:tcPr>
          <w:p w:rsidR="00011A06" w:rsidRPr="002D4428" w:rsidRDefault="00011A06" w:rsidP="00011A06">
            <w:pPr>
              <w:jc w:val="left"/>
              <w:rPr>
                <w:b/>
              </w:rPr>
            </w:pPr>
            <w:r w:rsidRPr="002D4428">
              <w:rPr>
                <w:b/>
              </w:rPr>
              <w:t>Surfaces mise en jeu dans les échanges thermiques avec l’extérieur</w:t>
            </w:r>
          </w:p>
        </w:tc>
      </w:tr>
      <w:tr w:rsidR="00011A06" w:rsidTr="00011A06">
        <w:trPr>
          <w:trHeight w:val="270"/>
        </w:trPr>
        <w:tc>
          <w:tcPr>
            <w:tcW w:w="1597" w:type="dxa"/>
          </w:tcPr>
          <w:p w:rsidR="00011A06" w:rsidRDefault="00011A06" w:rsidP="00011A06">
            <w:pPr>
              <w:jc w:val="left"/>
            </w:pPr>
            <w:r>
              <w:t xml:space="preserve">S </w:t>
            </w:r>
            <w:r w:rsidRPr="002D2D97">
              <w:rPr>
                <w:vertAlign w:val="subscript"/>
              </w:rPr>
              <w:t>ext_parois</w:t>
            </w:r>
            <w:r>
              <w:t xml:space="preserve"> = </w:t>
            </w:r>
          </w:p>
        </w:tc>
        <w:tc>
          <w:tcPr>
            <w:tcW w:w="8649" w:type="dxa"/>
          </w:tcPr>
          <w:p w:rsidR="00011A06" w:rsidRDefault="00011A06" w:rsidP="00011A06">
            <w:pPr>
              <w:jc w:val="right"/>
            </w:pPr>
            <w:r>
              <w:t>(m²)</w:t>
            </w:r>
          </w:p>
        </w:tc>
      </w:tr>
      <w:tr w:rsidR="00011A06" w:rsidTr="00011A06">
        <w:trPr>
          <w:trHeight w:val="270"/>
        </w:trPr>
        <w:tc>
          <w:tcPr>
            <w:tcW w:w="1597" w:type="dxa"/>
          </w:tcPr>
          <w:p w:rsidR="00011A06" w:rsidRDefault="00011A06" w:rsidP="00011A06">
            <w:pPr>
              <w:jc w:val="left"/>
            </w:pPr>
            <w:r>
              <w:t xml:space="preserve">S </w:t>
            </w:r>
            <w:r w:rsidRPr="002D2D97">
              <w:rPr>
                <w:vertAlign w:val="subscript"/>
              </w:rPr>
              <w:t>ext_vitre</w:t>
            </w:r>
            <w:r>
              <w:t>=</w:t>
            </w:r>
          </w:p>
        </w:tc>
        <w:tc>
          <w:tcPr>
            <w:tcW w:w="8649" w:type="dxa"/>
          </w:tcPr>
          <w:p w:rsidR="00011A06" w:rsidRDefault="00011A06" w:rsidP="00011A06">
            <w:pPr>
              <w:jc w:val="right"/>
            </w:pPr>
            <w:r>
              <w:t>(m²)</w:t>
            </w:r>
          </w:p>
        </w:tc>
      </w:tr>
      <w:tr w:rsidR="00011A06" w:rsidTr="00011A06">
        <w:trPr>
          <w:trHeight w:val="221"/>
        </w:trPr>
        <w:tc>
          <w:tcPr>
            <w:tcW w:w="10246" w:type="dxa"/>
            <w:gridSpan w:val="2"/>
            <w:shd w:val="clear" w:color="auto" w:fill="FFE9D0" w:themeFill="accent2" w:themeFillTint="33"/>
          </w:tcPr>
          <w:p w:rsidR="00011A06" w:rsidRPr="002D4428" w:rsidRDefault="00011A06" w:rsidP="00011A06">
            <w:pPr>
              <w:jc w:val="left"/>
              <w:rPr>
                <w:b/>
              </w:rPr>
            </w:pPr>
            <w:r w:rsidRPr="002D4428">
              <w:rPr>
                <w:b/>
              </w:rPr>
              <w:t>Surfaces mis en jeu pour les échanges thermiques avec l’intérieur</w:t>
            </w:r>
          </w:p>
        </w:tc>
      </w:tr>
      <w:tr w:rsidR="00011A06" w:rsidTr="00011A06">
        <w:trPr>
          <w:trHeight w:val="283"/>
        </w:trPr>
        <w:tc>
          <w:tcPr>
            <w:tcW w:w="1597" w:type="dxa"/>
          </w:tcPr>
          <w:p w:rsidR="00011A06" w:rsidRDefault="00011A06" w:rsidP="00011A06">
            <w:pPr>
              <w:jc w:val="left"/>
            </w:pPr>
            <w:r>
              <w:t xml:space="preserve">S </w:t>
            </w:r>
            <w:r w:rsidRPr="002D2D97">
              <w:rPr>
                <w:vertAlign w:val="subscript"/>
              </w:rPr>
              <w:t>int_parois</w:t>
            </w:r>
            <w:r>
              <w:t xml:space="preserve"> =</w:t>
            </w:r>
          </w:p>
        </w:tc>
        <w:tc>
          <w:tcPr>
            <w:tcW w:w="8649" w:type="dxa"/>
          </w:tcPr>
          <w:p w:rsidR="00011A06" w:rsidRDefault="00011A06" w:rsidP="00011A06">
            <w:pPr>
              <w:jc w:val="right"/>
            </w:pPr>
            <w:r>
              <w:t>(m²)</w:t>
            </w:r>
          </w:p>
        </w:tc>
      </w:tr>
      <w:tr w:rsidR="00011A06" w:rsidTr="00011A06">
        <w:trPr>
          <w:trHeight w:val="283"/>
        </w:trPr>
        <w:tc>
          <w:tcPr>
            <w:tcW w:w="1597" w:type="dxa"/>
          </w:tcPr>
          <w:p w:rsidR="00011A06" w:rsidRDefault="00011A06" w:rsidP="00011A06">
            <w:pPr>
              <w:jc w:val="left"/>
            </w:pPr>
            <w:r>
              <w:t xml:space="preserve">S </w:t>
            </w:r>
            <w:r w:rsidRPr="002D2D97">
              <w:rPr>
                <w:vertAlign w:val="subscript"/>
              </w:rPr>
              <w:t>int_vitre</w:t>
            </w:r>
            <w:r>
              <w:t xml:space="preserve"> =</w:t>
            </w:r>
          </w:p>
        </w:tc>
        <w:tc>
          <w:tcPr>
            <w:tcW w:w="8649" w:type="dxa"/>
          </w:tcPr>
          <w:p w:rsidR="00011A06" w:rsidRDefault="00011A06" w:rsidP="00011A06">
            <w:pPr>
              <w:jc w:val="right"/>
            </w:pPr>
            <w:r>
              <w:t>(m²)</w:t>
            </w:r>
          </w:p>
        </w:tc>
      </w:tr>
      <w:tr w:rsidR="00011A06" w:rsidTr="00011A06">
        <w:trPr>
          <w:trHeight w:val="221"/>
        </w:trPr>
        <w:tc>
          <w:tcPr>
            <w:tcW w:w="10246" w:type="dxa"/>
            <w:gridSpan w:val="2"/>
            <w:shd w:val="clear" w:color="auto" w:fill="FFE9D0" w:themeFill="accent2" w:themeFillTint="33"/>
          </w:tcPr>
          <w:p w:rsidR="00011A06" w:rsidRPr="002D4428" w:rsidRDefault="00011A06" w:rsidP="00011A06">
            <w:pPr>
              <w:jc w:val="left"/>
              <w:rPr>
                <w:b/>
              </w:rPr>
            </w:pPr>
            <w:r w:rsidRPr="002D4428">
              <w:rPr>
                <w:b/>
              </w:rPr>
              <w:t>Volumes</w:t>
            </w:r>
          </w:p>
        </w:tc>
      </w:tr>
      <w:tr w:rsidR="00011A06" w:rsidTr="00011A06">
        <w:trPr>
          <w:trHeight w:val="270"/>
        </w:trPr>
        <w:tc>
          <w:tcPr>
            <w:tcW w:w="1597" w:type="dxa"/>
          </w:tcPr>
          <w:p w:rsidR="00011A06" w:rsidRDefault="00011A06" w:rsidP="00011A06">
            <w:pPr>
              <w:jc w:val="left"/>
            </w:pPr>
            <w:r>
              <w:t>V</w:t>
            </w:r>
            <w:r w:rsidRPr="002D2D97">
              <w:rPr>
                <w:vertAlign w:val="subscript"/>
              </w:rPr>
              <w:t>parois</w:t>
            </w:r>
            <w:r>
              <w:t>=</w:t>
            </w:r>
          </w:p>
        </w:tc>
        <w:tc>
          <w:tcPr>
            <w:tcW w:w="8649" w:type="dxa"/>
          </w:tcPr>
          <w:p w:rsidR="00011A06" w:rsidRDefault="00011A06" w:rsidP="00011A06">
            <w:pPr>
              <w:jc w:val="right"/>
            </w:pPr>
            <w:r>
              <w:t>(m</w:t>
            </w:r>
            <w:r w:rsidRPr="00F760C3">
              <w:rPr>
                <w:vertAlign w:val="superscript"/>
              </w:rPr>
              <w:t>3</w:t>
            </w:r>
            <w:r>
              <w:t>)</w:t>
            </w:r>
          </w:p>
        </w:tc>
      </w:tr>
      <w:tr w:rsidR="00011A06" w:rsidTr="00011A06">
        <w:trPr>
          <w:trHeight w:val="270"/>
        </w:trPr>
        <w:tc>
          <w:tcPr>
            <w:tcW w:w="1597" w:type="dxa"/>
          </w:tcPr>
          <w:p w:rsidR="00011A06" w:rsidRDefault="00011A06" w:rsidP="00011A06">
            <w:pPr>
              <w:jc w:val="left"/>
            </w:pPr>
            <w:r>
              <w:t>V</w:t>
            </w:r>
            <w:r w:rsidRPr="002D2D97">
              <w:rPr>
                <w:vertAlign w:val="subscript"/>
              </w:rPr>
              <w:t>vitre</w:t>
            </w:r>
            <w:r>
              <w:t>=</w:t>
            </w:r>
          </w:p>
        </w:tc>
        <w:tc>
          <w:tcPr>
            <w:tcW w:w="8649" w:type="dxa"/>
          </w:tcPr>
          <w:p w:rsidR="00011A06" w:rsidRDefault="00011A06" w:rsidP="00011A06">
            <w:pPr>
              <w:jc w:val="right"/>
            </w:pPr>
            <w:r>
              <w:t>(m</w:t>
            </w:r>
            <w:r w:rsidRPr="00F760C3">
              <w:rPr>
                <w:vertAlign w:val="superscript"/>
              </w:rPr>
              <w:t>3</w:t>
            </w:r>
            <w:r>
              <w:t>)</w:t>
            </w:r>
          </w:p>
        </w:tc>
      </w:tr>
      <w:tr w:rsidR="00011A06" w:rsidTr="00011A06">
        <w:trPr>
          <w:trHeight w:val="221"/>
        </w:trPr>
        <w:tc>
          <w:tcPr>
            <w:tcW w:w="10246" w:type="dxa"/>
            <w:gridSpan w:val="2"/>
            <w:shd w:val="clear" w:color="auto" w:fill="FFE9D0" w:themeFill="accent2" w:themeFillTint="33"/>
          </w:tcPr>
          <w:p w:rsidR="00011A06" w:rsidRPr="002D4428" w:rsidRDefault="00011A06" w:rsidP="00011A06">
            <w:pPr>
              <w:jc w:val="left"/>
              <w:rPr>
                <w:b/>
              </w:rPr>
            </w:pPr>
            <w:r w:rsidRPr="002D4428">
              <w:rPr>
                <w:b/>
              </w:rPr>
              <w:t>Masses</w:t>
            </w:r>
          </w:p>
        </w:tc>
      </w:tr>
      <w:tr w:rsidR="00011A06" w:rsidTr="00011A06">
        <w:trPr>
          <w:trHeight w:val="283"/>
        </w:trPr>
        <w:tc>
          <w:tcPr>
            <w:tcW w:w="1597" w:type="dxa"/>
          </w:tcPr>
          <w:p w:rsidR="00011A06" w:rsidRDefault="00011A06" w:rsidP="00011A06">
            <w:pPr>
              <w:jc w:val="left"/>
            </w:pPr>
            <w:r>
              <w:t>m</w:t>
            </w:r>
            <w:r w:rsidRPr="002D2D97">
              <w:rPr>
                <w:vertAlign w:val="subscript"/>
              </w:rPr>
              <w:t>parois</w:t>
            </w:r>
            <w:r>
              <w:t xml:space="preserve"> =</w:t>
            </w:r>
          </w:p>
        </w:tc>
        <w:tc>
          <w:tcPr>
            <w:tcW w:w="8649" w:type="dxa"/>
          </w:tcPr>
          <w:p w:rsidR="00011A06" w:rsidRDefault="00011A06" w:rsidP="00011A06">
            <w:pPr>
              <w:tabs>
                <w:tab w:val="left" w:pos="944"/>
              </w:tabs>
              <w:jc w:val="right"/>
            </w:pPr>
            <w:r>
              <w:t>(kg)</w:t>
            </w:r>
          </w:p>
        </w:tc>
      </w:tr>
      <w:tr w:rsidR="00011A06" w:rsidTr="00011A06">
        <w:trPr>
          <w:trHeight w:val="270"/>
        </w:trPr>
        <w:tc>
          <w:tcPr>
            <w:tcW w:w="1597" w:type="dxa"/>
          </w:tcPr>
          <w:p w:rsidR="00011A06" w:rsidRDefault="00011A06" w:rsidP="00011A06">
            <w:pPr>
              <w:jc w:val="left"/>
            </w:pPr>
            <w:r>
              <w:t>m</w:t>
            </w:r>
            <w:r w:rsidRPr="002D2D97">
              <w:rPr>
                <w:vertAlign w:val="subscript"/>
              </w:rPr>
              <w:t>vitre</w:t>
            </w:r>
            <w:r>
              <w:t>=</w:t>
            </w:r>
          </w:p>
        </w:tc>
        <w:tc>
          <w:tcPr>
            <w:tcW w:w="8649" w:type="dxa"/>
          </w:tcPr>
          <w:p w:rsidR="00011A06" w:rsidRDefault="00011A06" w:rsidP="00011A06">
            <w:pPr>
              <w:tabs>
                <w:tab w:val="left" w:pos="944"/>
              </w:tabs>
              <w:jc w:val="right"/>
            </w:pPr>
            <w:r>
              <w:tab/>
              <w:t>(kg)</w:t>
            </w:r>
          </w:p>
        </w:tc>
      </w:tr>
    </w:tbl>
    <w:p w:rsidR="00011A06" w:rsidRDefault="00011A06" w:rsidP="00011A06"/>
    <w:p w:rsidR="00011A06" w:rsidRDefault="00011A06" w:rsidP="00011A06">
      <w:pPr>
        <w:rPr>
          <w:b/>
        </w:rPr>
      </w:pPr>
      <w:r w:rsidRPr="002D2D97">
        <w:rPr>
          <w:b/>
        </w:rPr>
        <w:t>On considèrera le four comme ayant une épaisseur constante e = 50mm</w:t>
      </w:r>
    </w:p>
    <w:p w:rsidR="00011A06" w:rsidRDefault="00011A06" w:rsidP="00011A06">
      <w:r w:rsidRPr="00204AA8">
        <w:rPr>
          <w:b/>
          <w:u w:val="single"/>
        </w:rPr>
        <w:t>Question 2 :</w:t>
      </w:r>
      <w:r>
        <w:t xml:space="preserve"> Relever la </w:t>
      </w:r>
      <w:r w:rsidRPr="00204AA8">
        <w:rPr>
          <w:b/>
        </w:rPr>
        <w:t>température extérieure</w:t>
      </w:r>
      <w:r>
        <w:t xml:space="preserve"> au thermomètre et renseigner la valeur dans le modèle OpenModelica.</w:t>
      </w:r>
    </w:p>
    <w:p w:rsidR="00011A06" w:rsidRDefault="00011A06" w:rsidP="00011A06">
      <w:r w:rsidRPr="00204AA8">
        <w:rPr>
          <w:b/>
          <w:u w:val="single"/>
        </w:rPr>
        <w:t>Question 3 :</w:t>
      </w:r>
      <w:r>
        <w:t xml:space="preserve"> Relever la </w:t>
      </w:r>
      <w:r w:rsidRPr="00204AA8">
        <w:rPr>
          <w:b/>
        </w:rPr>
        <w:t>Puissance</w:t>
      </w:r>
      <w:r>
        <w:t xml:space="preserve"> de la source de chaleur et renseigner la valeur dans le modèle OpenModelica. </w:t>
      </w:r>
    </w:p>
    <w:p w:rsidR="00011A06" w:rsidRDefault="00011A06" w:rsidP="00011A06">
      <w:r w:rsidRPr="00204AA8">
        <w:rPr>
          <w:b/>
          <w:u w:val="single"/>
        </w:rPr>
        <w:t>Question 4 :</w:t>
      </w:r>
      <w:r>
        <w:t xml:space="preserve"> Trouver sur internet la </w:t>
      </w:r>
      <w:r w:rsidRPr="00204AA8">
        <w:rPr>
          <w:b/>
        </w:rPr>
        <w:t>capacité thermique massique Cp</w:t>
      </w:r>
      <w:r>
        <w:t xml:space="preserve"> du bois et du verre et de l’air</w:t>
      </w:r>
    </w:p>
    <w:p w:rsidR="00011A06" w:rsidRDefault="00011A06" w:rsidP="00011A06">
      <w:r w:rsidRPr="00204AA8">
        <w:rPr>
          <w:b/>
          <w:u w:val="single"/>
        </w:rPr>
        <w:t>Question 5 :</w:t>
      </w:r>
      <w:r>
        <w:t xml:space="preserve"> Déterminer les </w:t>
      </w:r>
      <w:r w:rsidRPr="00204AA8">
        <w:rPr>
          <w:b/>
        </w:rPr>
        <w:t>capacités thermiques C_Air, C_bois, C_verre</w:t>
      </w:r>
      <w:r>
        <w:t xml:space="preserve"> et renseigner les valeurs dans le modèle. Attention, pensez à renseigner également la valeur de la température initiale de ces capacités thermique</w:t>
      </w:r>
    </w:p>
    <w:p w:rsidR="00011A06" w:rsidRDefault="00011A06" w:rsidP="00011A06">
      <w:r w:rsidRPr="00204AA8">
        <w:rPr>
          <w:b/>
          <w:u w:val="single"/>
        </w:rPr>
        <w:t>Question 6 :</w:t>
      </w:r>
      <w:r>
        <w:t xml:space="preserve"> Trouver la </w:t>
      </w:r>
      <w:r w:rsidRPr="00204AA8">
        <w:rPr>
          <w:b/>
        </w:rPr>
        <w:t xml:space="preserve">conductivité thermique </w:t>
      </w:r>
      <w:r w:rsidRPr="00204AA8">
        <w:rPr>
          <w:rFonts w:cs="Arial"/>
          <w:b/>
        </w:rPr>
        <w:t>λ</w:t>
      </w:r>
      <w:r>
        <w:t xml:space="preserve"> du bois et du verre. </w:t>
      </w:r>
    </w:p>
    <w:p w:rsidR="00011A06" w:rsidRDefault="00011A06" w:rsidP="00011A06">
      <w:r w:rsidRPr="00204AA8">
        <w:rPr>
          <w:b/>
          <w:u w:val="single"/>
        </w:rPr>
        <w:t>Question 7 :</w:t>
      </w:r>
      <w:r>
        <w:t xml:space="preserve"> Déterminer les </w:t>
      </w:r>
      <w:r w:rsidRPr="00204AA8">
        <w:rPr>
          <w:b/>
        </w:rPr>
        <w:t>résistances thermiques R interne et externe</w:t>
      </w:r>
      <w:r>
        <w:t xml:space="preserve"> des cloisons de bois et de la vitre (n’oubliez pas l’épaisseur e/2)</w:t>
      </w:r>
    </w:p>
    <w:p w:rsidR="00011A06" w:rsidRPr="00204AA8" w:rsidRDefault="00011A06" w:rsidP="00011A06">
      <w:pPr>
        <w:rPr>
          <w:b/>
        </w:rPr>
      </w:pPr>
      <w:r w:rsidRPr="00204AA8">
        <w:rPr>
          <w:b/>
          <w:u w:val="single"/>
        </w:rPr>
        <w:t>Question 8 :</w:t>
      </w:r>
      <w:r>
        <w:t xml:space="preserve"> Déterminer les </w:t>
      </w:r>
      <w:r w:rsidRPr="00204AA8">
        <w:rPr>
          <w:b/>
        </w:rPr>
        <w:t>résistances thermiques de convection Rsi et Rse</w:t>
      </w:r>
      <w:r>
        <w:t xml:space="preserve"> pour le bois et le verre. On considérera le</w:t>
      </w:r>
      <w:r w:rsidRPr="000063E4">
        <w:t xml:space="preserve"> </w:t>
      </w:r>
      <w:r w:rsidRPr="00204AA8">
        <w:rPr>
          <w:b/>
        </w:rPr>
        <w:t>coefficient de convection thermique comme de l’air en convection naturelle</w:t>
      </w:r>
    </w:p>
    <w:p w:rsidR="00011A06" w:rsidRDefault="00011A06" w:rsidP="00011A06">
      <w:r w:rsidRPr="00204AA8">
        <w:rPr>
          <w:b/>
          <w:u w:val="single"/>
        </w:rPr>
        <w:t>Question 9 :</w:t>
      </w:r>
      <w:r>
        <w:t xml:space="preserve"> Lancer la simulation pour 3600s. Comparer la valeur de la </w:t>
      </w:r>
      <w:r w:rsidRPr="00204AA8">
        <w:rPr>
          <w:b/>
        </w:rPr>
        <w:t>température</w:t>
      </w:r>
      <w:r>
        <w:t xml:space="preserve"> du four entre le modèle de simulation et la réalité. Commenter les écarts. </w:t>
      </w:r>
    </w:p>
    <w:p w:rsidR="00011A06" w:rsidRDefault="00011A06" w:rsidP="00011A06">
      <w:r w:rsidRPr="00204AA8">
        <w:rPr>
          <w:b/>
          <w:u w:val="single"/>
        </w:rPr>
        <w:t>Question 10 :</w:t>
      </w:r>
      <w:r>
        <w:t xml:space="preserve"> A l’aide de la caméra thermique, déterminer la température de la vitre et du bois. Comparer la valeur de ces températures entre celle de la simulation et celles données par la caméra thermique. Commenter les écarts.</w:t>
      </w:r>
    </w:p>
    <w:p w:rsidR="00011A06" w:rsidRDefault="00011A06" w:rsidP="00011A06">
      <w:r w:rsidRPr="00204AA8">
        <w:rPr>
          <w:b/>
          <w:u w:val="single"/>
        </w:rPr>
        <w:t>Question 11 :</w:t>
      </w:r>
      <w:r>
        <w:t xml:space="preserve"> A l’aide de la caméra thermique, déterminer </w:t>
      </w:r>
      <w:r w:rsidRPr="00204AA8">
        <w:rPr>
          <w:b/>
        </w:rPr>
        <w:t>les zones de déperditions thermiques</w:t>
      </w:r>
      <w:r>
        <w:t xml:space="preserve">. Colorier ces zones sur la mise en plan </w:t>
      </w:r>
      <w:hyperlink r:id="rId59" w:history="1">
        <w:r w:rsidRPr="00204AA8">
          <w:rPr>
            <w:rStyle w:val="Lienhypertexte"/>
          </w:rPr>
          <w:t>MEP_FourSOlaire.pdf</w:t>
        </w:r>
      </w:hyperlink>
      <w:r>
        <w:t xml:space="preserve"> (papier ou capture d’écran numérique)</w:t>
      </w:r>
    </w:p>
    <w:p w:rsidR="00011A06" w:rsidRPr="004B1ACA" w:rsidRDefault="00011A06" w:rsidP="00011A06">
      <w:r>
        <w:t>Nous allons maintenant rajouter un isolant pour éviter les déperditions thermiques.</w:t>
      </w:r>
    </w:p>
    <w:p w:rsidR="00011A06" w:rsidRPr="00C25960" w:rsidRDefault="00011A06" w:rsidP="00011A06">
      <w:pPr>
        <w:pStyle w:val="Titre1"/>
      </w:pPr>
      <w:bookmarkStart w:id="27" w:name="_Toc105053198"/>
      <w:r w:rsidRPr="00C25960">
        <w:lastRenderedPageBreak/>
        <w:t>Les isolants biosourcés</w:t>
      </w:r>
      <w:bookmarkEnd w:id="27"/>
    </w:p>
    <w:p w:rsidR="00011A06" w:rsidRDefault="00011A06" w:rsidP="00011A06">
      <w:r>
        <w:rPr>
          <w:noProof/>
          <w:lang w:eastAsia="fr-FR"/>
        </w:rPr>
        <w:drawing>
          <wp:anchor distT="0" distB="0" distL="114300" distR="114300" simplePos="0" relativeHeight="251707392" behindDoc="0" locked="0" layoutInCell="1" allowOverlap="1" wp14:anchorId="1FB4BE8E" wp14:editId="73FEFDFD">
            <wp:simplePos x="0" y="0"/>
            <wp:positionH relativeFrom="margin">
              <wp:align>right</wp:align>
            </wp:positionH>
            <wp:positionV relativeFrom="paragraph">
              <wp:posOffset>1277620</wp:posOffset>
            </wp:positionV>
            <wp:extent cx="2647950" cy="1203693"/>
            <wp:effectExtent l="0" t="0" r="0" b="0"/>
            <wp:wrapSquare wrapText="bothSides"/>
            <wp:docPr id="28967" name="Image 28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67" name="isolation-combles-materiaux-biosources.jpg"/>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647950" cy="1203693"/>
                    </a:xfrm>
                    <a:prstGeom prst="rect">
                      <a:avLst/>
                    </a:prstGeom>
                  </pic:spPr>
                </pic:pic>
              </a:graphicData>
            </a:graphic>
          </wp:anchor>
        </w:drawing>
      </w:r>
      <w:r w:rsidRPr="00D67504">
        <w:t xml:space="preserve">Les isolants </w:t>
      </w:r>
      <w:r w:rsidRPr="00D67504">
        <w:rPr>
          <w:b/>
        </w:rPr>
        <w:t>biosourcés</w:t>
      </w:r>
      <w:r w:rsidRPr="00D67504">
        <w:t xml:space="preserve"> sont des isolants issus de matières renouvelables, comme la </w:t>
      </w:r>
      <w:r w:rsidRPr="00D67504">
        <w:rPr>
          <w:b/>
        </w:rPr>
        <w:t>biomasse végétale</w:t>
      </w:r>
      <w:r w:rsidRPr="00D67504">
        <w:t xml:space="preserve"> ou </w:t>
      </w:r>
      <w:r w:rsidRPr="00D67504">
        <w:rPr>
          <w:b/>
        </w:rPr>
        <w:t>animale</w:t>
      </w:r>
      <w:r w:rsidRPr="00D67504">
        <w:t xml:space="preserve">, ainsi que d’autres </w:t>
      </w:r>
      <w:r w:rsidRPr="00D67504">
        <w:rPr>
          <w:b/>
        </w:rPr>
        <w:t>éco-matériaux</w:t>
      </w:r>
      <w:r w:rsidRPr="00D67504">
        <w:t xml:space="preserve">, ou de matériaux recyclés. L’emploi de ces isolants doit contribuer à la </w:t>
      </w:r>
      <w:r w:rsidRPr="00D67504">
        <w:rPr>
          <w:b/>
        </w:rPr>
        <w:t>réduction de l’émission des gaz à effet de serre</w:t>
      </w:r>
      <w:r w:rsidRPr="00D67504">
        <w:t xml:space="preserve">, leur production doit donc se faire de manière peu polluante. Toutes les caractéristiques des matériaux sont vérifiables sur leur </w:t>
      </w:r>
      <w:r w:rsidRPr="00EE50D0">
        <w:rPr>
          <w:b/>
        </w:rPr>
        <w:t>fiche de déclaration environnementale et sanitaire (FDES)</w:t>
      </w:r>
      <w:r w:rsidRPr="00D67504">
        <w:t xml:space="preserve">. Un isolant biosourcé est en effet reconnu comme tel par le </w:t>
      </w:r>
      <w:r w:rsidRPr="00D67504">
        <w:rPr>
          <w:b/>
        </w:rPr>
        <w:t>Centre scientifique et technique du bâtiment (CSTB)</w:t>
      </w:r>
      <w:r w:rsidRPr="00D67504">
        <w:t xml:space="preserve"> qui recense les matériaux biosourcés. Il existe également un label « bâtiment biosourcé » depuis 2012 dans le code de la construction et de l’habitation.</w:t>
      </w:r>
    </w:p>
    <w:p w:rsidR="00011A06" w:rsidRDefault="00011A06" w:rsidP="00011A06">
      <w:r w:rsidRPr="00D67504">
        <w:rPr>
          <w:b/>
        </w:rPr>
        <w:t>Les isolants biosourcés</w:t>
      </w:r>
      <w:r>
        <w:t xml:space="preserve"> présentent à la fois des performances thermiques comparables aux autres isolants mais aussi des atouts sur le plan environnemental. </w:t>
      </w:r>
    </w:p>
    <w:p w:rsidR="00011A06" w:rsidRDefault="00011A06" w:rsidP="00011A06">
      <w:pPr>
        <w:jc w:val="center"/>
      </w:pPr>
    </w:p>
    <w:p w:rsidR="00011A06" w:rsidRDefault="00011A06" w:rsidP="00011A06">
      <w:pPr>
        <w:jc w:val="left"/>
        <w:rPr>
          <w:b/>
          <w:color w:val="D07100" w:themeColor="accent1" w:themeShade="BF"/>
        </w:rPr>
      </w:pPr>
    </w:p>
    <w:p w:rsidR="00011A06" w:rsidRPr="00BE6838" w:rsidRDefault="00011A06" w:rsidP="00011A06">
      <w:r w:rsidRPr="00204AA8">
        <w:rPr>
          <w:b/>
          <w:u w:val="single"/>
        </w:rPr>
        <w:t>Question 12 :</w:t>
      </w:r>
      <w:r>
        <w:t xml:space="preserve"> </w:t>
      </w:r>
      <w:r w:rsidRPr="00BE6838">
        <w:t>A partir de recherches sur internet, donnez les avantages et inconvénients d’un isolant biosourcé.</w:t>
      </w:r>
    </w:p>
    <w:p w:rsidR="00011A06" w:rsidRPr="00BE6838" w:rsidRDefault="00011A06" w:rsidP="00011A06">
      <w:r w:rsidRPr="00204AA8">
        <w:rPr>
          <w:b/>
          <w:u w:val="single"/>
        </w:rPr>
        <w:t>Question 13 :</w:t>
      </w:r>
      <w:r>
        <w:t xml:space="preserve"> </w:t>
      </w:r>
      <w:r w:rsidRPr="00BE6838">
        <w:t xml:space="preserve">Etablissez une liste de </w:t>
      </w:r>
      <w:r>
        <w:t>6</w:t>
      </w:r>
      <w:r w:rsidRPr="00BE6838">
        <w:t xml:space="preserve"> isolants biosourcés en renseignant leurs caractéristiques dans le tableau suivant :</w:t>
      </w:r>
    </w:p>
    <w:tbl>
      <w:tblPr>
        <w:tblStyle w:val="Grilledutableau"/>
        <w:tblW w:w="10277" w:type="dxa"/>
        <w:tblLook w:val="04A0" w:firstRow="1" w:lastRow="0" w:firstColumn="1" w:lastColumn="0" w:noHBand="0" w:noVBand="1"/>
      </w:tblPr>
      <w:tblGrid>
        <w:gridCol w:w="1438"/>
        <w:gridCol w:w="1160"/>
        <w:gridCol w:w="1574"/>
        <w:gridCol w:w="1358"/>
        <w:gridCol w:w="1188"/>
        <w:gridCol w:w="2003"/>
        <w:gridCol w:w="1556"/>
      </w:tblGrid>
      <w:tr w:rsidR="00011A06" w:rsidTr="00011A06">
        <w:trPr>
          <w:trHeight w:val="655"/>
        </w:trPr>
        <w:tc>
          <w:tcPr>
            <w:tcW w:w="1438" w:type="dxa"/>
            <w:shd w:val="clear" w:color="auto" w:fill="FFE9D0" w:themeFill="accent1" w:themeFillTint="33"/>
          </w:tcPr>
          <w:p w:rsidR="00011A06" w:rsidRPr="00B82D40" w:rsidRDefault="00011A06" w:rsidP="00011A06">
            <w:pPr>
              <w:rPr>
                <w:b/>
                <w:sz w:val="20"/>
              </w:rPr>
            </w:pPr>
            <w:r w:rsidRPr="00B82D40">
              <w:rPr>
                <w:b/>
                <w:sz w:val="20"/>
              </w:rPr>
              <w:t>Matériaux</w:t>
            </w:r>
          </w:p>
        </w:tc>
        <w:tc>
          <w:tcPr>
            <w:tcW w:w="1160" w:type="dxa"/>
            <w:shd w:val="clear" w:color="auto" w:fill="FFE9D0" w:themeFill="accent1" w:themeFillTint="33"/>
          </w:tcPr>
          <w:p w:rsidR="00011A06" w:rsidRPr="00B82D40" w:rsidRDefault="00011A06" w:rsidP="00011A06">
            <w:pPr>
              <w:rPr>
                <w:b/>
                <w:sz w:val="20"/>
              </w:rPr>
            </w:pPr>
            <w:r w:rsidRPr="00B82D40">
              <w:rPr>
                <w:b/>
                <w:sz w:val="20"/>
              </w:rPr>
              <w:t>Densité (kg/m</w:t>
            </w:r>
            <w:r w:rsidRPr="00034FD7">
              <w:rPr>
                <w:b/>
                <w:sz w:val="20"/>
                <w:vertAlign w:val="superscript"/>
              </w:rPr>
              <w:t>3</w:t>
            </w:r>
            <w:r w:rsidRPr="00B82D40">
              <w:rPr>
                <w:b/>
                <w:sz w:val="20"/>
              </w:rPr>
              <w:t>)</w:t>
            </w:r>
          </w:p>
        </w:tc>
        <w:tc>
          <w:tcPr>
            <w:tcW w:w="1574" w:type="dxa"/>
            <w:shd w:val="clear" w:color="auto" w:fill="FFE9D0" w:themeFill="accent1" w:themeFillTint="33"/>
          </w:tcPr>
          <w:p w:rsidR="00011A06" w:rsidRPr="00B82D40" w:rsidRDefault="00011A06" w:rsidP="00011A06">
            <w:pPr>
              <w:rPr>
                <w:b/>
                <w:sz w:val="20"/>
              </w:rPr>
            </w:pPr>
            <w:r w:rsidRPr="00B82D40">
              <w:rPr>
                <w:b/>
                <w:sz w:val="20"/>
              </w:rPr>
              <w:t xml:space="preserve">Conductivité thermique </w:t>
            </w:r>
            <w:r w:rsidRPr="00B82D40">
              <w:rPr>
                <w:sz w:val="20"/>
              </w:rPr>
              <w:t>λ</w:t>
            </w:r>
            <w:r w:rsidRPr="00B82D40">
              <w:rPr>
                <w:b/>
                <w:sz w:val="20"/>
              </w:rPr>
              <w:t xml:space="preserve"> (W/m.k)</w:t>
            </w:r>
          </w:p>
        </w:tc>
        <w:tc>
          <w:tcPr>
            <w:tcW w:w="1358" w:type="dxa"/>
            <w:shd w:val="clear" w:color="auto" w:fill="FFE9D0" w:themeFill="accent1" w:themeFillTint="33"/>
          </w:tcPr>
          <w:p w:rsidR="00011A06" w:rsidRPr="00B82D40" w:rsidRDefault="00011A06" w:rsidP="00011A06">
            <w:pPr>
              <w:rPr>
                <w:b/>
                <w:sz w:val="20"/>
              </w:rPr>
            </w:pPr>
            <w:r w:rsidRPr="00B82D40">
              <w:rPr>
                <w:b/>
                <w:sz w:val="20"/>
              </w:rPr>
              <w:t>Chaleur spécifique (J/kg.k)</w:t>
            </w:r>
          </w:p>
        </w:tc>
        <w:tc>
          <w:tcPr>
            <w:tcW w:w="1188" w:type="dxa"/>
            <w:shd w:val="clear" w:color="auto" w:fill="FFE9D0" w:themeFill="accent1" w:themeFillTint="33"/>
          </w:tcPr>
          <w:p w:rsidR="00011A06" w:rsidRPr="00B82D40" w:rsidRDefault="00011A06" w:rsidP="00011A06">
            <w:pPr>
              <w:rPr>
                <w:b/>
                <w:sz w:val="20"/>
              </w:rPr>
            </w:pPr>
            <w:r>
              <w:rPr>
                <w:b/>
                <w:sz w:val="20"/>
              </w:rPr>
              <w:t>Energie grise (kWh/m</w:t>
            </w:r>
            <w:r w:rsidRPr="00B82D40">
              <w:rPr>
                <w:b/>
                <w:sz w:val="20"/>
                <w:vertAlign w:val="superscript"/>
              </w:rPr>
              <w:t>3</w:t>
            </w:r>
            <w:r>
              <w:rPr>
                <w:b/>
                <w:sz w:val="20"/>
              </w:rPr>
              <w:t>)</w:t>
            </w:r>
          </w:p>
        </w:tc>
        <w:tc>
          <w:tcPr>
            <w:tcW w:w="2003" w:type="dxa"/>
            <w:shd w:val="clear" w:color="auto" w:fill="FFE9D0" w:themeFill="accent1" w:themeFillTint="33"/>
          </w:tcPr>
          <w:p w:rsidR="00011A06" w:rsidRPr="00B82D40" w:rsidRDefault="00011A06" w:rsidP="00011A06">
            <w:pPr>
              <w:rPr>
                <w:b/>
                <w:sz w:val="20"/>
              </w:rPr>
            </w:pPr>
            <w:r w:rsidRPr="00B82D40">
              <w:rPr>
                <w:b/>
                <w:sz w:val="20"/>
              </w:rPr>
              <w:t>Impact environnemental (kg eq CO2/m</w:t>
            </w:r>
            <w:r w:rsidRPr="00B82D40">
              <w:rPr>
                <w:b/>
                <w:sz w:val="20"/>
                <w:vertAlign w:val="superscript"/>
              </w:rPr>
              <w:t>3</w:t>
            </w:r>
            <w:r w:rsidRPr="00B82D40">
              <w:rPr>
                <w:b/>
                <w:sz w:val="20"/>
              </w:rPr>
              <w:t>)</w:t>
            </w:r>
          </w:p>
        </w:tc>
        <w:tc>
          <w:tcPr>
            <w:tcW w:w="1556" w:type="dxa"/>
            <w:shd w:val="clear" w:color="auto" w:fill="FFE9D0" w:themeFill="accent1" w:themeFillTint="33"/>
          </w:tcPr>
          <w:p w:rsidR="00011A06" w:rsidRPr="00B82D40" w:rsidRDefault="00011A06" w:rsidP="00011A06">
            <w:pPr>
              <w:rPr>
                <w:b/>
                <w:sz w:val="20"/>
              </w:rPr>
            </w:pPr>
            <w:r w:rsidRPr="00B82D40">
              <w:rPr>
                <w:b/>
                <w:sz w:val="20"/>
              </w:rPr>
              <w:t>Facilité d’obtention (échelle de 1 à 5)</w:t>
            </w:r>
          </w:p>
        </w:tc>
      </w:tr>
      <w:tr w:rsidR="00011A06" w:rsidTr="00011A06">
        <w:trPr>
          <w:trHeight w:val="354"/>
        </w:trPr>
        <w:tc>
          <w:tcPr>
            <w:tcW w:w="1438" w:type="dxa"/>
          </w:tcPr>
          <w:p w:rsidR="00011A06" w:rsidRDefault="00011A06" w:rsidP="00011A06">
            <w:pPr>
              <w:jc w:val="left"/>
            </w:pPr>
            <w:r>
              <w:t>Fibre de bois</w:t>
            </w:r>
          </w:p>
        </w:tc>
        <w:tc>
          <w:tcPr>
            <w:tcW w:w="1160" w:type="dxa"/>
          </w:tcPr>
          <w:p w:rsidR="00011A06" w:rsidRPr="00B82D40" w:rsidRDefault="00011A06" w:rsidP="00011A06">
            <w:r>
              <w:t>560</w:t>
            </w:r>
          </w:p>
        </w:tc>
        <w:tc>
          <w:tcPr>
            <w:tcW w:w="1574" w:type="dxa"/>
          </w:tcPr>
          <w:p w:rsidR="00011A06" w:rsidRPr="00B82D40" w:rsidRDefault="00011A06" w:rsidP="00011A06">
            <w:r>
              <w:t>0.036</w:t>
            </w:r>
          </w:p>
        </w:tc>
        <w:tc>
          <w:tcPr>
            <w:tcW w:w="1358" w:type="dxa"/>
          </w:tcPr>
          <w:p w:rsidR="00011A06" w:rsidRPr="00B82D40" w:rsidRDefault="00011A06" w:rsidP="00011A06">
            <w:r w:rsidRPr="00B82D40">
              <w:t>2100</w:t>
            </w:r>
          </w:p>
        </w:tc>
        <w:tc>
          <w:tcPr>
            <w:tcW w:w="1188" w:type="dxa"/>
          </w:tcPr>
          <w:p w:rsidR="00011A06" w:rsidRPr="00B82D40" w:rsidRDefault="00011A06" w:rsidP="00011A06">
            <w:r w:rsidRPr="00B82D40">
              <w:t>60</w:t>
            </w:r>
          </w:p>
        </w:tc>
        <w:tc>
          <w:tcPr>
            <w:tcW w:w="2003" w:type="dxa"/>
          </w:tcPr>
          <w:p w:rsidR="00011A06" w:rsidRPr="00B82D40" w:rsidRDefault="00011A06" w:rsidP="00011A06">
            <w:r>
              <w:t>420</w:t>
            </w:r>
          </w:p>
        </w:tc>
        <w:tc>
          <w:tcPr>
            <w:tcW w:w="1556" w:type="dxa"/>
          </w:tcPr>
          <w:p w:rsidR="00011A06" w:rsidRPr="00B82D40" w:rsidRDefault="00011A06" w:rsidP="00011A06">
            <w:r>
              <w:t>5</w:t>
            </w:r>
          </w:p>
        </w:tc>
      </w:tr>
      <w:tr w:rsidR="00011A06" w:rsidTr="00011A06">
        <w:trPr>
          <w:trHeight w:val="182"/>
        </w:trPr>
        <w:tc>
          <w:tcPr>
            <w:tcW w:w="1438" w:type="dxa"/>
          </w:tcPr>
          <w:p w:rsidR="00011A06" w:rsidRDefault="00011A06" w:rsidP="00011A06">
            <w:pPr>
              <w:jc w:val="left"/>
            </w:pPr>
            <w:r>
              <w:t>Verre</w:t>
            </w:r>
          </w:p>
        </w:tc>
        <w:tc>
          <w:tcPr>
            <w:tcW w:w="1160" w:type="dxa"/>
          </w:tcPr>
          <w:p w:rsidR="00011A06" w:rsidRPr="00B82D40" w:rsidRDefault="00011A06" w:rsidP="00011A06">
            <w:r>
              <w:t>2500</w:t>
            </w:r>
          </w:p>
        </w:tc>
        <w:tc>
          <w:tcPr>
            <w:tcW w:w="1574" w:type="dxa"/>
          </w:tcPr>
          <w:p w:rsidR="00011A06" w:rsidRPr="00B82D40" w:rsidRDefault="00011A06" w:rsidP="00011A06">
            <w:r>
              <w:t>1</w:t>
            </w:r>
          </w:p>
        </w:tc>
        <w:tc>
          <w:tcPr>
            <w:tcW w:w="1358" w:type="dxa"/>
          </w:tcPr>
          <w:p w:rsidR="00011A06" w:rsidRPr="00B82D40" w:rsidRDefault="00011A06" w:rsidP="00011A06">
            <w:pPr>
              <w:jc w:val="left"/>
            </w:pPr>
            <w:r>
              <w:t>720</w:t>
            </w:r>
          </w:p>
        </w:tc>
        <w:tc>
          <w:tcPr>
            <w:tcW w:w="1188" w:type="dxa"/>
          </w:tcPr>
          <w:p w:rsidR="00011A06" w:rsidRPr="00B82D40" w:rsidRDefault="00011A06" w:rsidP="00011A06">
            <w:pPr>
              <w:jc w:val="left"/>
            </w:pPr>
            <w:r w:rsidRPr="00034FD7">
              <w:t xml:space="preserve">8 400 </w:t>
            </w:r>
          </w:p>
        </w:tc>
        <w:tc>
          <w:tcPr>
            <w:tcW w:w="2003" w:type="dxa"/>
          </w:tcPr>
          <w:p w:rsidR="00011A06" w:rsidRPr="00B82D40" w:rsidRDefault="00011A06" w:rsidP="00011A06"/>
        </w:tc>
        <w:tc>
          <w:tcPr>
            <w:tcW w:w="1556" w:type="dxa"/>
          </w:tcPr>
          <w:p w:rsidR="00011A06" w:rsidRPr="00B82D40" w:rsidRDefault="00011A06" w:rsidP="00011A06">
            <w:r>
              <w:t>5</w:t>
            </w:r>
          </w:p>
        </w:tc>
      </w:tr>
      <w:tr w:rsidR="00011A06" w:rsidTr="00011A06">
        <w:trPr>
          <w:trHeight w:val="171"/>
        </w:trPr>
        <w:tc>
          <w:tcPr>
            <w:tcW w:w="1438" w:type="dxa"/>
          </w:tcPr>
          <w:p w:rsidR="00011A06" w:rsidRDefault="00011A06" w:rsidP="00011A06">
            <w:pPr>
              <w:jc w:val="left"/>
            </w:pPr>
          </w:p>
        </w:tc>
        <w:tc>
          <w:tcPr>
            <w:tcW w:w="1160" w:type="dxa"/>
          </w:tcPr>
          <w:p w:rsidR="00011A06" w:rsidRPr="00B82D40" w:rsidRDefault="00011A06" w:rsidP="00011A06"/>
        </w:tc>
        <w:tc>
          <w:tcPr>
            <w:tcW w:w="1574" w:type="dxa"/>
          </w:tcPr>
          <w:p w:rsidR="00011A06" w:rsidRPr="00B82D40" w:rsidRDefault="00011A06" w:rsidP="00011A06"/>
        </w:tc>
        <w:tc>
          <w:tcPr>
            <w:tcW w:w="1358" w:type="dxa"/>
          </w:tcPr>
          <w:p w:rsidR="00011A06" w:rsidRPr="00B82D40" w:rsidRDefault="00011A06" w:rsidP="00011A06"/>
        </w:tc>
        <w:tc>
          <w:tcPr>
            <w:tcW w:w="1188" w:type="dxa"/>
          </w:tcPr>
          <w:p w:rsidR="00011A06" w:rsidRPr="00B82D40" w:rsidRDefault="00011A06" w:rsidP="00011A06"/>
        </w:tc>
        <w:tc>
          <w:tcPr>
            <w:tcW w:w="2003" w:type="dxa"/>
          </w:tcPr>
          <w:p w:rsidR="00011A06" w:rsidRPr="00B82D40" w:rsidRDefault="00011A06" w:rsidP="00011A06"/>
        </w:tc>
        <w:tc>
          <w:tcPr>
            <w:tcW w:w="1556" w:type="dxa"/>
          </w:tcPr>
          <w:p w:rsidR="00011A06" w:rsidRPr="00B82D40" w:rsidRDefault="00011A06" w:rsidP="00011A06"/>
        </w:tc>
      </w:tr>
      <w:tr w:rsidR="00011A06" w:rsidTr="00011A06">
        <w:trPr>
          <w:trHeight w:val="182"/>
        </w:trPr>
        <w:tc>
          <w:tcPr>
            <w:tcW w:w="1438" w:type="dxa"/>
          </w:tcPr>
          <w:p w:rsidR="00011A06" w:rsidRDefault="00011A06" w:rsidP="00011A06">
            <w:pPr>
              <w:jc w:val="left"/>
            </w:pPr>
          </w:p>
        </w:tc>
        <w:tc>
          <w:tcPr>
            <w:tcW w:w="1160" w:type="dxa"/>
          </w:tcPr>
          <w:p w:rsidR="00011A06" w:rsidRPr="00B82D40" w:rsidRDefault="00011A06" w:rsidP="00011A06"/>
        </w:tc>
        <w:tc>
          <w:tcPr>
            <w:tcW w:w="1574" w:type="dxa"/>
          </w:tcPr>
          <w:p w:rsidR="00011A06" w:rsidRPr="00B82D40" w:rsidRDefault="00011A06" w:rsidP="00011A06"/>
        </w:tc>
        <w:tc>
          <w:tcPr>
            <w:tcW w:w="1358" w:type="dxa"/>
          </w:tcPr>
          <w:p w:rsidR="00011A06" w:rsidRPr="00B82D40" w:rsidRDefault="00011A06" w:rsidP="00011A06"/>
        </w:tc>
        <w:tc>
          <w:tcPr>
            <w:tcW w:w="1188" w:type="dxa"/>
          </w:tcPr>
          <w:p w:rsidR="00011A06" w:rsidRPr="00B82D40" w:rsidRDefault="00011A06" w:rsidP="00011A06"/>
        </w:tc>
        <w:tc>
          <w:tcPr>
            <w:tcW w:w="2003" w:type="dxa"/>
          </w:tcPr>
          <w:p w:rsidR="00011A06" w:rsidRPr="00B82D40" w:rsidRDefault="00011A06" w:rsidP="00011A06"/>
        </w:tc>
        <w:tc>
          <w:tcPr>
            <w:tcW w:w="1556" w:type="dxa"/>
          </w:tcPr>
          <w:p w:rsidR="00011A06" w:rsidRPr="00B82D40" w:rsidRDefault="00011A06" w:rsidP="00011A06"/>
        </w:tc>
      </w:tr>
      <w:tr w:rsidR="00011A06" w:rsidTr="00011A06">
        <w:trPr>
          <w:trHeight w:val="182"/>
        </w:trPr>
        <w:tc>
          <w:tcPr>
            <w:tcW w:w="1438" w:type="dxa"/>
          </w:tcPr>
          <w:p w:rsidR="00011A06" w:rsidRDefault="00011A06" w:rsidP="00011A06">
            <w:pPr>
              <w:jc w:val="left"/>
            </w:pPr>
          </w:p>
        </w:tc>
        <w:tc>
          <w:tcPr>
            <w:tcW w:w="1160" w:type="dxa"/>
          </w:tcPr>
          <w:p w:rsidR="00011A06" w:rsidRPr="00B82D40" w:rsidRDefault="00011A06" w:rsidP="00011A06"/>
        </w:tc>
        <w:tc>
          <w:tcPr>
            <w:tcW w:w="1574" w:type="dxa"/>
          </w:tcPr>
          <w:p w:rsidR="00011A06" w:rsidRPr="00B82D40" w:rsidRDefault="00011A06" w:rsidP="00011A06"/>
        </w:tc>
        <w:tc>
          <w:tcPr>
            <w:tcW w:w="1358" w:type="dxa"/>
          </w:tcPr>
          <w:p w:rsidR="00011A06" w:rsidRPr="00B82D40" w:rsidRDefault="00011A06" w:rsidP="00011A06"/>
        </w:tc>
        <w:tc>
          <w:tcPr>
            <w:tcW w:w="1188" w:type="dxa"/>
          </w:tcPr>
          <w:p w:rsidR="00011A06" w:rsidRPr="00B82D40" w:rsidRDefault="00011A06" w:rsidP="00011A06"/>
        </w:tc>
        <w:tc>
          <w:tcPr>
            <w:tcW w:w="2003" w:type="dxa"/>
          </w:tcPr>
          <w:p w:rsidR="00011A06" w:rsidRPr="00B82D40" w:rsidRDefault="00011A06" w:rsidP="00011A06"/>
        </w:tc>
        <w:tc>
          <w:tcPr>
            <w:tcW w:w="1556" w:type="dxa"/>
          </w:tcPr>
          <w:p w:rsidR="00011A06" w:rsidRPr="00B82D40" w:rsidRDefault="00011A06" w:rsidP="00011A06"/>
        </w:tc>
      </w:tr>
      <w:tr w:rsidR="00011A06" w:rsidTr="00011A06">
        <w:trPr>
          <w:trHeight w:val="171"/>
        </w:trPr>
        <w:tc>
          <w:tcPr>
            <w:tcW w:w="1438" w:type="dxa"/>
          </w:tcPr>
          <w:p w:rsidR="00011A06" w:rsidRDefault="00011A06" w:rsidP="00011A06">
            <w:pPr>
              <w:jc w:val="left"/>
            </w:pPr>
          </w:p>
        </w:tc>
        <w:tc>
          <w:tcPr>
            <w:tcW w:w="1160" w:type="dxa"/>
          </w:tcPr>
          <w:p w:rsidR="00011A06" w:rsidRPr="00B82D40" w:rsidRDefault="00011A06" w:rsidP="00011A06"/>
        </w:tc>
        <w:tc>
          <w:tcPr>
            <w:tcW w:w="1574" w:type="dxa"/>
          </w:tcPr>
          <w:p w:rsidR="00011A06" w:rsidRPr="00B82D40" w:rsidRDefault="00011A06" w:rsidP="00011A06"/>
        </w:tc>
        <w:tc>
          <w:tcPr>
            <w:tcW w:w="1358" w:type="dxa"/>
          </w:tcPr>
          <w:p w:rsidR="00011A06" w:rsidRPr="00B82D40" w:rsidRDefault="00011A06" w:rsidP="00011A06"/>
        </w:tc>
        <w:tc>
          <w:tcPr>
            <w:tcW w:w="1188" w:type="dxa"/>
          </w:tcPr>
          <w:p w:rsidR="00011A06" w:rsidRPr="00B82D40" w:rsidRDefault="00011A06" w:rsidP="00011A06"/>
        </w:tc>
        <w:tc>
          <w:tcPr>
            <w:tcW w:w="2003" w:type="dxa"/>
          </w:tcPr>
          <w:p w:rsidR="00011A06" w:rsidRPr="00B82D40" w:rsidRDefault="00011A06" w:rsidP="00011A06"/>
        </w:tc>
        <w:tc>
          <w:tcPr>
            <w:tcW w:w="1556" w:type="dxa"/>
          </w:tcPr>
          <w:p w:rsidR="00011A06" w:rsidRPr="00B82D40" w:rsidRDefault="00011A06" w:rsidP="00011A06"/>
        </w:tc>
      </w:tr>
      <w:tr w:rsidR="00011A06" w:rsidTr="00011A06">
        <w:trPr>
          <w:trHeight w:val="171"/>
        </w:trPr>
        <w:tc>
          <w:tcPr>
            <w:tcW w:w="1438" w:type="dxa"/>
          </w:tcPr>
          <w:p w:rsidR="00011A06" w:rsidRDefault="00011A06" w:rsidP="00011A06">
            <w:pPr>
              <w:jc w:val="left"/>
            </w:pPr>
          </w:p>
        </w:tc>
        <w:tc>
          <w:tcPr>
            <w:tcW w:w="1160" w:type="dxa"/>
          </w:tcPr>
          <w:p w:rsidR="00011A06" w:rsidRPr="00B82D40" w:rsidRDefault="00011A06" w:rsidP="00011A06"/>
        </w:tc>
        <w:tc>
          <w:tcPr>
            <w:tcW w:w="1574" w:type="dxa"/>
          </w:tcPr>
          <w:p w:rsidR="00011A06" w:rsidRPr="00B82D40" w:rsidRDefault="00011A06" w:rsidP="00011A06"/>
        </w:tc>
        <w:tc>
          <w:tcPr>
            <w:tcW w:w="1358" w:type="dxa"/>
          </w:tcPr>
          <w:p w:rsidR="00011A06" w:rsidRPr="00B82D40" w:rsidRDefault="00011A06" w:rsidP="00011A06"/>
        </w:tc>
        <w:tc>
          <w:tcPr>
            <w:tcW w:w="1188" w:type="dxa"/>
          </w:tcPr>
          <w:p w:rsidR="00011A06" w:rsidRPr="00B82D40" w:rsidRDefault="00011A06" w:rsidP="00011A06"/>
        </w:tc>
        <w:tc>
          <w:tcPr>
            <w:tcW w:w="2003" w:type="dxa"/>
          </w:tcPr>
          <w:p w:rsidR="00011A06" w:rsidRPr="00B82D40" w:rsidRDefault="00011A06" w:rsidP="00011A06"/>
        </w:tc>
        <w:tc>
          <w:tcPr>
            <w:tcW w:w="1556" w:type="dxa"/>
          </w:tcPr>
          <w:p w:rsidR="00011A06" w:rsidRPr="00B82D40" w:rsidRDefault="00011A06" w:rsidP="00011A06"/>
        </w:tc>
      </w:tr>
    </w:tbl>
    <w:p w:rsidR="00011A06" w:rsidRDefault="00011A06" w:rsidP="00011A06"/>
    <w:p w:rsidR="00011A06" w:rsidRPr="00394A3C" w:rsidRDefault="00011A06" w:rsidP="00011A06">
      <w:pPr>
        <w:rPr>
          <w:b/>
        </w:rPr>
      </w:pPr>
      <w:r w:rsidRPr="00204AA8">
        <w:rPr>
          <w:b/>
          <w:u w:val="single"/>
        </w:rPr>
        <w:t>Question 14 :</w:t>
      </w:r>
      <w:r>
        <w:t xml:space="preserve"> A votre avis, quel serait le meilleur isolant biosourcés qui pourrait convenir au four solaire ?</w:t>
      </w:r>
    </w:p>
    <w:p w:rsidR="00011A06" w:rsidRDefault="00011A06" w:rsidP="00011A06">
      <w:r w:rsidRPr="00204AA8">
        <w:rPr>
          <w:b/>
          <w:u w:val="single"/>
        </w:rPr>
        <w:t>Question 15 :</w:t>
      </w:r>
      <w:r>
        <w:t xml:space="preserve"> Améliorer le modèle multiphysique du four solaire en rajoutant l’isolant biosourcé entre les parois de bois. Commenter les nouvelles valeurs des températures. Que penser de l’ajout de l’isolant ?</w:t>
      </w:r>
    </w:p>
    <w:p w:rsidR="00011A06" w:rsidRDefault="00011A06" w:rsidP="00011A06">
      <w:r>
        <w:rPr>
          <w:noProof/>
          <w:lang w:eastAsia="fr-FR"/>
        </w:rPr>
        <w:drawing>
          <wp:inline distT="0" distB="0" distL="0" distR="0" wp14:anchorId="1862B9CA" wp14:editId="1E7E3CFF">
            <wp:extent cx="6479540" cy="1894840"/>
            <wp:effectExtent l="0" t="0" r="0" b="0"/>
            <wp:docPr id="1044" name="Image 1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479540" cy="1894840"/>
                    </a:xfrm>
                    <a:prstGeom prst="rect">
                      <a:avLst/>
                    </a:prstGeom>
                  </pic:spPr>
                </pic:pic>
              </a:graphicData>
            </a:graphic>
          </wp:inline>
        </w:drawing>
      </w:r>
    </w:p>
    <w:p w:rsidR="00011A06" w:rsidRDefault="00011A06" w:rsidP="00011A06">
      <w:pPr>
        <w:pStyle w:val="Titre1"/>
      </w:pPr>
      <w:r>
        <w:br w:type="page"/>
      </w:r>
      <w:bookmarkStart w:id="28" w:name="_Toc105053199"/>
      <w:r>
        <w:lastRenderedPageBreak/>
        <w:t>Cuisson des aliments</w:t>
      </w:r>
      <w:bookmarkEnd w:id="28"/>
    </w:p>
    <w:p w:rsidR="00011A06" w:rsidRDefault="00011A06" w:rsidP="00011A06">
      <w:r>
        <w:t>Nous allons dans cette partie simuler le fonctionnement du four solaire sur une journée.</w:t>
      </w:r>
    </w:p>
    <w:p w:rsidR="00011A06" w:rsidRDefault="00011A06" w:rsidP="00011A06">
      <w:pPr>
        <w:rPr>
          <w:b/>
        </w:rPr>
      </w:pPr>
      <w:r>
        <w:t xml:space="preserve">Ouvrir le modèle </w:t>
      </w:r>
      <w:r w:rsidRPr="00F15108">
        <w:rPr>
          <w:b/>
        </w:rPr>
        <w:t>Four_solaire_cuisson.mo</w:t>
      </w:r>
      <w:r>
        <w:rPr>
          <w:b/>
        </w:rPr>
        <w:t xml:space="preserve"> </w:t>
      </w:r>
      <w:r w:rsidRPr="00883F13">
        <w:t>et la bibliothèque de composants</w:t>
      </w:r>
      <w:r>
        <w:rPr>
          <w:b/>
        </w:rPr>
        <w:t xml:space="preserve"> Photovoltaics.mo</w:t>
      </w:r>
    </w:p>
    <w:p w:rsidR="00011A06" w:rsidRDefault="00011A06" w:rsidP="00011A06">
      <w:pPr>
        <w:rPr>
          <w:b/>
        </w:rPr>
      </w:pPr>
      <w:r>
        <w:rPr>
          <w:b/>
          <w:noProof/>
          <w:lang w:eastAsia="fr-FR"/>
        </w:rPr>
        <w:drawing>
          <wp:inline distT="0" distB="0" distL="0" distR="0" wp14:anchorId="6BF6C878" wp14:editId="75758885">
            <wp:extent cx="6479540" cy="3642360"/>
            <wp:effectExtent l="0" t="0" r="0" b="0"/>
            <wp:docPr id="1045" name="Image 1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8" name="Four_Solaire_Cuisson.png"/>
                    <pic:cNvPicPr/>
                  </pic:nvPicPr>
                  <pic:blipFill>
                    <a:blip r:embed="rId62">
                      <a:extLst>
                        <a:ext uri="{28A0092B-C50C-407E-A947-70E740481C1C}">
                          <a14:useLocalDpi xmlns:a14="http://schemas.microsoft.com/office/drawing/2010/main" val="0"/>
                        </a:ext>
                      </a:extLst>
                    </a:blip>
                    <a:stretch>
                      <a:fillRect/>
                    </a:stretch>
                  </pic:blipFill>
                  <pic:spPr>
                    <a:xfrm>
                      <a:off x="0" y="0"/>
                      <a:ext cx="6479540" cy="3642360"/>
                    </a:xfrm>
                    <a:prstGeom prst="rect">
                      <a:avLst/>
                    </a:prstGeom>
                  </pic:spPr>
                </pic:pic>
              </a:graphicData>
            </a:graphic>
          </wp:inline>
        </w:drawing>
      </w:r>
    </w:p>
    <w:p w:rsidR="00011A06" w:rsidRDefault="00011A06" w:rsidP="00011A06">
      <w:r w:rsidRPr="00883F13">
        <w:rPr>
          <w:b/>
          <w:u w:val="single"/>
        </w:rPr>
        <w:t>Question 16 :</w:t>
      </w:r>
      <w:r>
        <w:rPr>
          <w:b/>
        </w:rPr>
        <w:t xml:space="preserve"> </w:t>
      </w:r>
      <w:r>
        <w:t>Combien y-a-t-il de secondes dans une journée. Remplir cette valeur dans les paramètres de simulation.</w:t>
      </w:r>
    </w:p>
    <w:p w:rsidR="00011A06" w:rsidRDefault="00011A06" w:rsidP="00011A06">
      <w:r w:rsidRPr="00883F13">
        <w:rPr>
          <w:b/>
          <w:u w:val="single"/>
        </w:rPr>
        <w:t>Question 17 :</w:t>
      </w:r>
      <w:r>
        <w:t xml:space="preserve"> Considérant que les rayons du soleil frappent la vitre, calculer </w:t>
      </w:r>
      <w:r w:rsidRPr="00883F13">
        <w:rPr>
          <w:b/>
        </w:rPr>
        <w:t>la conductance du rayonnement Gr</w:t>
      </w:r>
      <w:r>
        <w:rPr>
          <w:b/>
        </w:rPr>
        <w:t xml:space="preserve"> de la vitre</w:t>
      </w:r>
      <w:r>
        <w:t>.</w:t>
      </w:r>
    </w:p>
    <w:p w:rsidR="00011A06" w:rsidRPr="00883F13" w:rsidRDefault="00011A06" w:rsidP="00011A06">
      <w:pPr>
        <w:rPr>
          <w:b/>
          <w:u w:val="single"/>
        </w:rPr>
      </w:pPr>
      <w:r w:rsidRPr="00883F13">
        <w:rPr>
          <w:b/>
          <w:u w:val="single"/>
        </w:rPr>
        <w:t>Mise en situation :</w:t>
      </w:r>
    </w:p>
    <w:p w:rsidR="00011A06" w:rsidRPr="00413D1E" w:rsidRDefault="00011A06" w:rsidP="00011A06">
      <w:pPr>
        <w:rPr>
          <w:i/>
        </w:rPr>
      </w:pPr>
      <w:r w:rsidRPr="00413D1E">
        <w:rPr>
          <w:i/>
        </w:rPr>
        <w:t xml:space="preserve">Né un </w:t>
      </w:r>
      <w:r w:rsidRPr="00413D1E">
        <w:rPr>
          <w:b/>
          <w:i/>
        </w:rPr>
        <w:t>19 juin</w:t>
      </w:r>
      <w:r w:rsidRPr="00413D1E">
        <w:rPr>
          <w:i/>
        </w:rPr>
        <w:t xml:space="preserve">, Athanase souhaite organiser un goûter d’anniversaire avec ses amis </w:t>
      </w:r>
      <w:r w:rsidRPr="00413D1E">
        <w:rPr>
          <w:b/>
          <w:i/>
        </w:rPr>
        <w:t xml:space="preserve">au Plateau du moulin à vent, 04870. </w:t>
      </w:r>
      <w:r w:rsidRPr="00413D1E">
        <w:rPr>
          <w:i/>
        </w:rPr>
        <w:t xml:space="preserve">Pour que la fête soit une véritable réussite, il décide d’utiliser son four solaire pour faire un </w:t>
      </w:r>
      <w:r w:rsidRPr="00413D1E">
        <w:rPr>
          <w:b/>
          <w:i/>
        </w:rPr>
        <w:t>fondant au chocolat !</w:t>
      </w:r>
      <w:r w:rsidRPr="00413D1E">
        <w:rPr>
          <w:i/>
        </w:rPr>
        <w:t xml:space="preserve">  </w:t>
      </w:r>
    </w:p>
    <w:p w:rsidR="00011A06" w:rsidRPr="00883F13" w:rsidRDefault="00011A06" w:rsidP="00011A06">
      <w:r w:rsidRPr="00413D1E">
        <w:rPr>
          <w:b/>
          <w:u w:val="single"/>
        </w:rPr>
        <w:t>Question 18 :</w:t>
      </w:r>
      <w:r>
        <w:t xml:space="preserve"> A partir des donnée de </w:t>
      </w:r>
      <w:hyperlink r:id="rId63" w:history="1">
        <w:r w:rsidRPr="000472D5">
          <w:rPr>
            <w:rStyle w:val="Lienhypertexte"/>
          </w:rPr>
          <w:t>PVGIS</w:t>
        </w:r>
      </w:hyperlink>
      <w:r>
        <w:t xml:space="preserve"> et des données du problème, configurer le bloc </w:t>
      </w:r>
      <w:r w:rsidRPr="000472D5">
        <w:rPr>
          <w:i/>
        </w:rPr>
        <w:t>Irradiance</w:t>
      </w:r>
      <w:r>
        <w:rPr>
          <w:i/>
        </w:rPr>
        <w:t xml:space="preserve"> </w:t>
      </w:r>
      <w:r>
        <w:t xml:space="preserve">(Vous utiliserez l’irradiance </w:t>
      </w:r>
      <w:r w:rsidRPr="00413D1E">
        <w:rPr>
          <w:b/>
        </w:rPr>
        <w:t>direct</w:t>
      </w:r>
      <w:r>
        <w:t xml:space="preserve">). </w:t>
      </w:r>
    </w:p>
    <w:p w:rsidR="00011A06" w:rsidRDefault="00011A06" w:rsidP="00011A06">
      <w:r>
        <w:t xml:space="preserve">Lancer la simulation sur une journée. </w:t>
      </w:r>
    </w:p>
    <w:p w:rsidR="00011A06" w:rsidRDefault="00011A06" w:rsidP="00011A06">
      <w:r w:rsidRPr="00413D1E">
        <w:rPr>
          <w:b/>
          <w:u w:val="single"/>
        </w:rPr>
        <w:t>Question 19 :</w:t>
      </w:r>
      <w:r>
        <w:t xml:space="preserve"> D’après le </w:t>
      </w:r>
      <w:hyperlink r:id="rId64" w:history="1">
        <w:r w:rsidRPr="00413D1E">
          <w:rPr>
            <w:rStyle w:val="Lienhypertexte"/>
          </w:rPr>
          <w:t>Livret des recettes de cuisine du four solaire</w:t>
        </w:r>
      </w:hyperlink>
      <w:r>
        <w:t>, quelle est la plage horaire qui permet de faire cuire le fondant au chocolat.</w:t>
      </w:r>
    </w:p>
    <w:p w:rsidR="00011A06" w:rsidRDefault="00011A06" w:rsidP="00011A06">
      <w:r w:rsidRPr="00413D1E">
        <w:rPr>
          <w:b/>
          <w:u w:val="single"/>
        </w:rPr>
        <w:t>Question 20 :</w:t>
      </w:r>
      <w:r>
        <w:t xml:space="preserve"> Commenter les résultats ? Quels sont les paramètres physiques qui ont été négligés dans cette simulation. Que proposez-vous pour améliorer le modèle ?</w:t>
      </w:r>
    </w:p>
    <w:p w:rsidR="00011A06" w:rsidRDefault="00011A06" w:rsidP="00011A06">
      <w:r>
        <w:br w:type="page"/>
      </w:r>
    </w:p>
    <w:p w:rsidR="00011A06" w:rsidRDefault="00011A06" w:rsidP="00011A06">
      <w:pPr>
        <w:pStyle w:val="Titre"/>
      </w:pPr>
      <w:r>
        <w:lastRenderedPageBreak/>
        <w:t>Réflecteurs</w:t>
      </w:r>
    </w:p>
    <w:p w:rsidR="00011A06" w:rsidRPr="00C50966" w:rsidRDefault="00011A06" w:rsidP="00011A06">
      <w:pPr>
        <w:pStyle w:val="Titre1"/>
      </w:pPr>
      <w:bookmarkStart w:id="29" w:name="_Toc105053200"/>
      <w:r>
        <w:rPr>
          <w:noProof/>
          <w:lang w:eastAsia="fr-FR"/>
        </w:rPr>
        <w:drawing>
          <wp:anchor distT="0" distB="0" distL="114300" distR="114300" simplePos="0" relativeHeight="251713536" behindDoc="0" locked="0" layoutInCell="1" allowOverlap="1" wp14:anchorId="0CBE0682" wp14:editId="710C6A69">
            <wp:simplePos x="0" y="0"/>
            <wp:positionH relativeFrom="column">
              <wp:posOffset>4931410</wp:posOffset>
            </wp:positionH>
            <wp:positionV relativeFrom="paragraph">
              <wp:posOffset>164465</wp:posOffset>
            </wp:positionV>
            <wp:extent cx="1554480" cy="1585595"/>
            <wp:effectExtent l="0" t="0" r="0" b="0"/>
            <wp:wrapSquare wrapText="bothSides"/>
            <wp:docPr id="1054" name="Image 1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5">
                      <a:extLst>
                        <a:ext uri="{28A0092B-C50C-407E-A947-70E740481C1C}">
                          <a14:useLocalDpi xmlns:a14="http://schemas.microsoft.com/office/drawing/2010/main" val="0"/>
                        </a:ext>
                      </a:extLst>
                    </a:blip>
                    <a:srcRect l="41119" r="28501" b="6945"/>
                    <a:stretch/>
                  </pic:blipFill>
                  <pic:spPr bwMode="auto">
                    <a:xfrm>
                      <a:off x="0" y="0"/>
                      <a:ext cx="1554480" cy="158559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Positionnement des réflecteurs</w:t>
      </w:r>
      <w:bookmarkEnd w:id="29"/>
    </w:p>
    <w:p w:rsidR="00011A06" w:rsidRDefault="00011A06" w:rsidP="00011A06">
      <w:r>
        <w:t>Comme nous l’avons vu dans la partie 1, la première chose à savoir</w:t>
      </w:r>
      <w:r w:rsidRPr="00C50966">
        <w:t xml:space="preserve"> est la latitude du lieu où votre four solaire sera utilisé. En effet, si vous vous trouvez au tropique au solstice d’été, le soleil monte rapidement pour être à la verticale au moment du zénith de la journée. Si l’on est au tropique au solstice d’hiver, le soleil monte beaucoup moins vite pour être à 44° environ au moment du zénith de la journée. À Nantes, par exemple le soleil va culminer à 68° environ, au zénith du solstice d’été, et à 22° environ au zénith du solstice hiver. Voilà quelques autres exemples par ville.</w:t>
      </w:r>
    </w:p>
    <w:tbl>
      <w:tblPr>
        <w:tblStyle w:val="TableauGrille4-Accentuation6"/>
        <w:tblW w:w="0" w:type="auto"/>
        <w:tblLook w:val="04A0" w:firstRow="1" w:lastRow="0" w:firstColumn="1" w:lastColumn="0" w:noHBand="0" w:noVBand="1"/>
      </w:tblPr>
      <w:tblGrid>
        <w:gridCol w:w="3020"/>
        <w:gridCol w:w="3020"/>
        <w:gridCol w:w="3020"/>
      </w:tblGrid>
      <w:tr w:rsidR="00011A06" w:rsidTr="00011A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rsidR="00011A06" w:rsidRDefault="00011A06" w:rsidP="00011A06">
            <w:r>
              <w:t>Ville</w:t>
            </w:r>
          </w:p>
        </w:tc>
        <w:tc>
          <w:tcPr>
            <w:tcW w:w="3020" w:type="dxa"/>
          </w:tcPr>
          <w:p w:rsidR="00011A06" w:rsidRDefault="00011A06" w:rsidP="00011A06">
            <w:pPr>
              <w:cnfStyle w:val="100000000000" w:firstRow="1" w:lastRow="0" w:firstColumn="0" w:lastColumn="0" w:oddVBand="0" w:evenVBand="0" w:oddHBand="0" w:evenHBand="0" w:firstRowFirstColumn="0" w:firstRowLastColumn="0" w:lastRowFirstColumn="0" w:lastRowLastColumn="0"/>
            </w:pPr>
            <w:r>
              <w:t>Hauteur solstice d’été</w:t>
            </w:r>
          </w:p>
        </w:tc>
        <w:tc>
          <w:tcPr>
            <w:tcW w:w="3020" w:type="dxa"/>
          </w:tcPr>
          <w:p w:rsidR="00011A06" w:rsidRDefault="00011A06" w:rsidP="00011A06">
            <w:pPr>
              <w:cnfStyle w:val="100000000000" w:firstRow="1" w:lastRow="0" w:firstColumn="0" w:lastColumn="0" w:oddVBand="0" w:evenVBand="0" w:oddHBand="0" w:evenHBand="0" w:firstRowFirstColumn="0" w:firstRowLastColumn="0" w:lastRowFirstColumn="0" w:lastRowLastColumn="0"/>
            </w:pPr>
            <w:r>
              <w:t>Hauteur solstice d’hiver</w:t>
            </w:r>
          </w:p>
        </w:tc>
      </w:tr>
      <w:tr w:rsidR="00011A06" w:rsidTr="00011A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rsidR="00011A06" w:rsidRDefault="00011A06" w:rsidP="00011A06">
            <w:r>
              <w:t>Lille</w:t>
            </w:r>
          </w:p>
        </w:tc>
        <w:tc>
          <w:tcPr>
            <w:tcW w:w="3020"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r>
              <w:t>63</w:t>
            </w:r>
          </w:p>
        </w:tc>
        <w:tc>
          <w:tcPr>
            <w:tcW w:w="3020"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r>
              <w:t>16</w:t>
            </w:r>
          </w:p>
        </w:tc>
      </w:tr>
      <w:tr w:rsidR="00011A06" w:rsidTr="00011A06">
        <w:tc>
          <w:tcPr>
            <w:cnfStyle w:val="001000000000" w:firstRow="0" w:lastRow="0" w:firstColumn="1" w:lastColumn="0" w:oddVBand="0" w:evenVBand="0" w:oddHBand="0" w:evenHBand="0" w:firstRowFirstColumn="0" w:firstRowLastColumn="0" w:lastRowFirstColumn="0" w:lastRowLastColumn="0"/>
            <w:tcW w:w="3020" w:type="dxa"/>
          </w:tcPr>
          <w:p w:rsidR="00011A06" w:rsidRDefault="00011A06" w:rsidP="00011A06">
            <w:r>
              <w:t>Paris</w:t>
            </w:r>
          </w:p>
        </w:tc>
        <w:tc>
          <w:tcPr>
            <w:tcW w:w="3020"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r>
              <w:t>65</w:t>
            </w:r>
          </w:p>
        </w:tc>
        <w:tc>
          <w:tcPr>
            <w:tcW w:w="3020"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r>
              <w:t>18</w:t>
            </w:r>
          </w:p>
        </w:tc>
      </w:tr>
      <w:tr w:rsidR="00011A06" w:rsidTr="00011A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rsidR="00011A06" w:rsidRDefault="00011A06" w:rsidP="00011A06">
            <w:r>
              <w:t>Lyon</w:t>
            </w:r>
          </w:p>
        </w:tc>
        <w:tc>
          <w:tcPr>
            <w:tcW w:w="3020"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r>
              <w:t>68</w:t>
            </w:r>
          </w:p>
        </w:tc>
        <w:tc>
          <w:tcPr>
            <w:tcW w:w="3020"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r>
              <w:t>21</w:t>
            </w:r>
          </w:p>
        </w:tc>
      </w:tr>
      <w:tr w:rsidR="00011A06" w:rsidTr="00011A06">
        <w:tc>
          <w:tcPr>
            <w:cnfStyle w:val="001000000000" w:firstRow="0" w:lastRow="0" w:firstColumn="1" w:lastColumn="0" w:oddVBand="0" w:evenVBand="0" w:oddHBand="0" w:evenHBand="0" w:firstRowFirstColumn="0" w:firstRowLastColumn="0" w:lastRowFirstColumn="0" w:lastRowLastColumn="0"/>
            <w:tcW w:w="3020" w:type="dxa"/>
          </w:tcPr>
          <w:p w:rsidR="00011A06" w:rsidRDefault="00011A06" w:rsidP="00011A06">
            <w:r>
              <w:t>Bordeaux</w:t>
            </w:r>
          </w:p>
        </w:tc>
        <w:tc>
          <w:tcPr>
            <w:tcW w:w="3020"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r>
              <w:t>69</w:t>
            </w:r>
          </w:p>
        </w:tc>
        <w:tc>
          <w:tcPr>
            <w:tcW w:w="3020"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r>
              <w:t>22</w:t>
            </w:r>
          </w:p>
        </w:tc>
      </w:tr>
      <w:tr w:rsidR="00011A06" w:rsidTr="00011A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020" w:type="dxa"/>
          </w:tcPr>
          <w:p w:rsidR="00011A06" w:rsidRDefault="00011A06" w:rsidP="00011A06">
            <w:r>
              <w:t>Marseille</w:t>
            </w:r>
          </w:p>
        </w:tc>
        <w:tc>
          <w:tcPr>
            <w:tcW w:w="3020"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r>
              <w:t>70</w:t>
            </w:r>
          </w:p>
        </w:tc>
        <w:tc>
          <w:tcPr>
            <w:tcW w:w="3020" w:type="dxa"/>
          </w:tcPr>
          <w:p w:rsidR="00011A06" w:rsidRDefault="00011A06" w:rsidP="00011A06">
            <w:pPr>
              <w:cnfStyle w:val="000000100000" w:firstRow="0" w:lastRow="0" w:firstColumn="0" w:lastColumn="0" w:oddVBand="0" w:evenVBand="0" w:oddHBand="1" w:evenHBand="0" w:firstRowFirstColumn="0" w:firstRowLastColumn="0" w:lastRowFirstColumn="0" w:lastRowLastColumn="0"/>
            </w:pPr>
            <w:r>
              <w:t>23</w:t>
            </w:r>
          </w:p>
        </w:tc>
      </w:tr>
      <w:tr w:rsidR="00011A06" w:rsidTr="00011A06">
        <w:tc>
          <w:tcPr>
            <w:cnfStyle w:val="001000000000" w:firstRow="0" w:lastRow="0" w:firstColumn="1" w:lastColumn="0" w:oddVBand="0" w:evenVBand="0" w:oddHBand="0" w:evenHBand="0" w:firstRowFirstColumn="0" w:firstRowLastColumn="0" w:lastRowFirstColumn="0" w:lastRowLastColumn="0"/>
            <w:tcW w:w="3020" w:type="dxa"/>
          </w:tcPr>
          <w:p w:rsidR="00011A06" w:rsidRDefault="00011A06" w:rsidP="00011A06">
            <w:r>
              <w:t>Ajaccio</w:t>
            </w:r>
          </w:p>
        </w:tc>
        <w:tc>
          <w:tcPr>
            <w:tcW w:w="3020"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r>
              <w:t>71</w:t>
            </w:r>
          </w:p>
        </w:tc>
        <w:tc>
          <w:tcPr>
            <w:tcW w:w="3020" w:type="dxa"/>
          </w:tcPr>
          <w:p w:rsidR="00011A06" w:rsidRDefault="00011A06" w:rsidP="00011A06">
            <w:pPr>
              <w:cnfStyle w:val="000000000000" w:firstRow="0" w:lastRow="0" w:firstColumn="0" w:lastColumn="0" w:oddVBand="0" w:evenVBand="0" w:oddHBand="0" w:evenHBand="0" w:firstRowFirstColumn="0" w:firstRowLastColumn="0" w:lastRowFirstColumn="0" w:lastRowLastColumn="0"/>
            </w:pPr>
            <w:r>
              <w:t>25</w:t>
            </w:r>
          </w:p>
        </w:tc>
      </w:tr>
    </w:tbl>
    <w:p w:rsidR="00011A06" w:rsidRDefault="00011A06" w:rsidP="00011A06"/>
    <w:p w:rsidR="00011A06" w:rsidRDefault="00011A06" w:rsidP="00011A06">
      <w:pPr>
        <w:rPr>
          <w:noProof/>
          <w:lang w:eastAsia="fr-FR"/>
        </w:rPr>
      </w:pPr>
      <w:r w:rsidRPr="00C50966">
        <w:t>C’est pourquoi, suivant la latitude du lieu et la saison, le four solaire aura un fonctionnement différent. L’incl</w:t>
      </w:r>
      <w:r>
        <w:t>inaison de la vitre étant fixe et configuré sur 45°, l’ajustement des réflecteurs aura pour but de maximiser l’apport de rayons solaires dans le four.</w:t>
      </w:r>
      <w:r w:rsidRPr="00173763">
        <w:rPr>
          <w:noProof/>
          <w:lang w:eastAsia="fr-FR"/>
        </w:rPr>
        <w:t xml:space="preserve"> </w:t>
      </w:r>
    </w:p>
    <w:p w:rsidR="00011A06" w:rsidRPr="00963348" w:rsidRDefault="00011A06" w:rsidP="00011A06">
      <w:pPr>
        <w:jc w:val="center"/>
        <w:rPr>
          <w:noProof/>
          <w:lang w:eastAsia="fr-FR"/>
        </w:rPr>
      </w:pPr>
      <w:r>
        <w:rPr>
          <w:noProof/>
          <w:lang w:eastAsia="fr-FR"/>
        </w:rPr>
        <mc:AlternateContent>
          <mc:Choice Requires="wps">
            <w:drawing>
              <wp:anchor distT="45720" distB="45720" distL="114300" distR="114300" simplePos="0" relativeHeight="251716608" behindDoc="0" locked="0" layoutInCell="1" allowOverlap="1" wp14:anchorId="045B3F66" wp14:editId="3B9BEC45">
                <wp:simplePos x="0" y="0"/>
                <wp:positionH relativeFrom="column">
                  <wp:posOffset>1296035</wp:posOffset>
                </wp:positionH>
                <wp:positionV relativeFrom="paragraph">
                  <wp:posOffset>581660</wp:posOffset>
                </wp:positionV>
                <wp:extent cx="1211580" cy="510540"/>
                <wp:effectExtent l="0" t="0" r="26670" b="22860"/>
                <wp:wrapNone/>
                <wp:docPr id="1046"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11580" cy="510540"/>
                        </a:xfrm>
                        <a:prstGeom prst="rect">
                          <a:avLst/>
                        </a:prstGeom>
                        <a:solidFill>
                          <a:srgbClr val="FFFFFF"/>
                        </a:solidFill>
                        <a:ln w="9525">
                          <a:solidFill>
                            <a:srgbClr val="000000"/>
                          </a:solidFill>
                          <a:miter lim="800000"/>
                          <a:headEnd/>
                          <a:tailEnd/>
                        </a:ln>
                      </wps:spPr>
                      <wps:txbx>
                        <w:txbxContent>
                          <w:p w:rsidR="00AE4666" w:rsidRDefault="00AE4666" w:rsidP="00011A06">
                            <w:r>
                              <w:t>Réflecteur Ouest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45B3F66" id="_x0000_s1034" type="#_x0000_t202" style="position:absolute;left:0;text-align:left;margin-left:102.05pt;margin-top:45.8pt;width:95.4pt;height:40.2pt;z-index:2517166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">
                <v:textbox>
                  <w:txbxContent>
                    <w:p w:rsidR="00AE4666" w:rsidRDefault="00AE4666" w:rsidP="00011A06">
                      <w:r>
                        <w:t>Réflecteur Ouest</w:t>
                      </w:r>
                    </w:p>
                  </w:txbxContent>
                </v:textbox>
              </v:shape>
            </w:pict>
          </mc:Fallback>
        </mc:AlternateContent>
      </w:r>
      <w:r>
        <w:rPr>
          <w:noProof/>
          <w:lang w:eastAsia="fr-FR"/>
        </w:rPr>
        <mc:AlternateContent>
          <mc:Choice Requires="wps">
            <w:drawing>
              <wp:anchor distT="45720" distB="45720" distL="114300" distR="114300" simplePos="0" relativeHeight="251717632" behindDoc="0" locked="0" layoutInCell="1" allowOverlap="1" wp14:anchorId="67C3E017" wp14:editId="6078C811">
                <wp:simplePos x="0" y="0"/>
                <wp:positionH relativeFrom="column">
                  <wp:posOffset>1478915</wp:posOffset>
                </wp:positionH>
                <wp:positionV relativeFrom="paragraph">
                  <wp:posOffset>2044700</wp:posOffset>
                </wp:positionV>
                <wp:extent cx="1310640" cy="266700"/>
                <wp:effectExtent l="0" t="0" r="22860" b="19050"/>
                <wp:wrapNone/>
                <wp:docPr id="104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0640" cy="266700"/>
                        </a:xfrm>
                        <a:prstGeom prst="rect">
                          <a:avLst/>
                        </a:prstGeom>
                        <a:solidFill>
                          <a:srgbClr val="FFFFFF"/>
                        </a:solidFill>
                        <a:ln w="9525">
                          <a:solidFill>
                            <a:srgbClr val="000000"/>
                          </a:solidFill>
                          <a:miter lim="800000"/>
                          <a:headEnd/>
                          <a:tailEnd/>
                        </a:ln>
                      </wps:spPr>
                      <wps:txbx>
                        <w:txbxContent>
                          <w:p w:rsidR="00AE4666" w:rsidRDefault="00AE4666" w:rsidP="00011A06">
                            <w:r>
                              <w:t>Réflecteur Sud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7C3E017" id="_x0000_s1035" type="#_x0000_t202" style="position:absolute;left:0;text-align:left;margin-left:116.45pt;margin-top:161pt;width:103.2pt;height:21pt;z-index:2517176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">
                <v:textbox>
                  <w:txbxContent>
                    <w:p w:rsidR="00AE4666" w:rsidRDefault="00AE4666" w:rsidP="00011A06">
                      <w:r>
                        <w:t>Réflecteur Sud</w:t>
                      </w:r>
                    </w:p>
                  </w:txbxContent>
                </v:textbox>
              </v:shape>
            </w:pict>
          </mc:Fallback>
        </mc:AlternateContent>
      </w:r>
      <w:r>
        <w:rPr>
          <w:noProof/>
          <w:lang w:eastAsia="fr-FR"/>
        </w:rPr>
        <mc:AlternateContent>
          <mc:Choice Requires="wps">
            <w:drawing>
              <wp:anchor distT="45720" distB="45720" distL="114300" distR="114300" simplePos="0" relativeHeight="251715584" behindDoc="0" locked="0" layoutInCell="1" allowOverlap="1" wp14:anchorId="14A01BBB" wp14:editId="5D548975">
                <wp:simplePos x="0" y="0"/>
                <wp:positionH relativeFrom="column">
                  <wp:posOffset>3566795</wp:posOffset>
                </wp:positionH>
                <wp:positionV relativeFrom="paragraph">
                  <wp:posOffset>1625600</wp:posOffset>
                </wp:positionV>
                <wp:extent cx="1280160" cy="327660"/>
                <wp:effectExtent l="0" t="0" r="15240" b="15240"/>
                <wp:wrapNone/>
                <wp:docPr id="104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80160" cy="327660"/>
                        </a:xfrm>
                        <a:prstGeom prst="rect">
                          <a:avLst/>
                        </a:prstGeom>
                        <a:solidFill>
                          <a:srgbClr val="FFFFFF"/>
                        </a:solidFill>
                        <a:ln w="9525">
                          <a:solidFill>
                            <a:srgbClr val="000000"/>
                          </a:solidFill>
                          <a:miter lim="800000"/>
                          <a:headEnd/>
                          <a:tailEnd/>
                        </a:ln>
                      </wps:spPr>
                      <wps:txbx>
                        <w:txbxContent>
                          <w:p w:rsidR="00AE4666" w:rsidRDefault="00AE4666" w:rsidP="00011A06">
                            <w:r>
                              <w:t>Réflecteur Est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4A01BBB" id="_x0000_s1036" type="#_x0000_t202" style="position:absolute;left:0;text-align:left;margin-left:280.85pt;margin-top:128pt;width:100.8pt;height:25.8pt;z-index:25171558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">
                <v:textbox>
                  <w:txbxContent>
                    <w:p w:rsidR="00AE4666" w:rsidRDefault="00AE4666" w:rsidP="00011A06">
                      <w:r>
                        <w:t>Réflecteur Est</w:t>
                      </w:r>
                    </w:p>
                  </w:txbxContent>
                </v:textbox>
              </v:shape>
            </w:pict>
          </mc:Fallback>
        </mc:AlternateContent>
      </w:r>
      <w:r>
        <w:rPr>
          <w:noProof/>
          <w:lang w:eastAsia="fr-FR"/>
        </w:rPr>
        <mc:AlternateContent>
          <mc:Choice Requires="wps">
            <w:drawing>
              <wp:anchor distT="45720" distB="45720" distL="114300" distR="114300" simplePos="0" relativeHeight="251714560" behindDoc="0" locked="0" layoutInCell="1" allowOverlap="1" wp14:anchorId="0F2A3402" wp14:editId="6119F6C8">
                <wp:simplePos x="0" y="0"/>
                <wp:positionH relativeFrom="column">
                  <wp:posOffset>3254375</wp:posOffset>
                </wp:positionH>
                <wp:positionV relativeFrom="paragraph">
                  <wp:posOffset>261620</wp:posOffset>
                </wp:positionV>
                <wp:extent cx="1456055" cy="327660"/>
                <wp:effectExtent l="0" t="0" r="10795" b="15240"/>
                <wp:wrapNone/>
                <wp:docPr id="104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56055" cy="327660"/>
                        </a:xfrm>
                        <a:prstGeom prst="rect">
                          <a:avLst/>
                        </a:prstGeom>
                        <a:solidFill>
                          <a:srgbClr val="FFFFFF"/>
                        </a:solidFill>
                        <a:ln w="9525">
                          <a:solidFill>
                            <a:srgbClr val="000000"/>
                          </a:solidFill>
                          <a:miter lim="800000"/>
                          <a:headEnd/>
                          <a:tailEnd/>
                        </a:ln>
                      </wps:spPr>
                      <wps:txbx>
                        <w:txbxContent>
                          <w:p w:rsidR="00AE4666" w:rsidRDefault="00AE4666" w:rsidP="00011A06">
                            <w:r>
                              <w:t>Réflecteur Nord</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2A3402" id="_x0000_s1037" type="#_x0000_t202" style="position:absolute;left:0;text-align:left;margin-left:256.25pt;margin-top:20.6pt;width:114.65pt;height:25.8pt;z-index:2517145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">
                <v:textbox>
                  <w:txbxContent>
                    <w:p w:rsidR="00AE4666" w:rsidRDefault="00AE4666" w:rsidP="00011A06">
                      <w:r>
                        <w:t>Réflecteur Nord</w:t>
                      </w:r>
                    </w:p>
                  </w:txbxContent>
                </v:textbox>
              </v:shape>
            </w:pict>
          </mc:Fallback>
        </mc:AlternateContent>
      </w:r>
      <w:r>
        <w:rPr>
          <w:noProof/>
          <w:lang w:eastAsia="fr-FR"/>
        </w:rPr>
        <w:drawing>
          <wp:inline distT="0" distB="0" distL="0" distR="0" wp14:anchorId="3C1D507D" wp14:editId="4BA5B296">
            <wp:extent cx="2934475" cy="2772383"/>
            <wp:effectExtent l="0" t="0" r="0" b="9525"/>
            <wp:docPr id="1055" name="Image 1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937829" cy="2775552"/>
                    </a:xfrm>
                    <a:prstGeom prst="rect">
                      <a:avLst/>
                    </a:prstGeom>
                  </pic:spPr>
                </pic:pic>
              </a:graphicData>
            </a:graphic>
          </wp:inline>
        </w:drawing>
      </w:r>
    </w:p>
    <w:p w:rsidR="00011A06" w:rsidRDefault="00011A06" w:rsidP="00011A06">
      <w:pPr>
        <w:jc w:val="left"/>
        <w:rPr>
          <w:rFonts w:asciiTheme="majorHAnsi" w:eastAsiaTheme="majorEastAsia" w:hAnsiTheme="majorHAnsi" w:cstheme="majorBidi"/>
          <w:color w:val="D07100" w:themeColor="accent1" w:themeShade="BF"/>
          <w:sz w:val="28"/>
          <w:szCs w:val="28"/>
        </w:rPr>
      </w:pPr>
      <w:r>
        <w:br w:type="page"/>
      </w:r>
    </w:p>
    <w:p w:rsidR="00011A06" w:rsidRDefault="00011A06" w:rsidP="00011A06">
      <w:pPr>
        <w:pStyle w:val="Titre2"/>
      </w:pPr>
      <w:bookmarkStart w:id="30" w:name="_Toc105053201"/>
      <w:r>
        <w:lastRenderedPageBreak/>
        <w:t>Les réflecteurs : nord et Sud</w:t>
      </w:r>
      <w:bookmarkEnd w:id="30"/>
    </w:p>
    <w:p w:rsidR="00011A06" w:rsidRDefault="00011A06" w:rsidP="00011A06">
      <w:pPr>
        <w:rPr>
          <w:noProof/>
          <w:lang w:eastAsia="fr-FR"/>
        </w:rPr>
      </w:pPr>
      <w:r>
        <w:t>Les réflecteurs permettent, lorsque les rayons arrivent perpendiculairement à la vitre, d’augmenter considérablement la quantité d’énergie lumineuse récupérée et donc d’augmenter la température intérieure du four.</w:t>
      </w:r>
      <w:r w:rsidRPr="00173763">
        <w:rPr>
          <w:noProof/>
          <w:lang w:eastAsia="fr-FR"/>
        </w:rPr>
        <w:t xml:space="preserve"> </w:t>
      </w:r>
    </w:p>
    <w:p w:rsidR="00011A06" w:rsidRPr="00FD7136" w:rsidRDefault="00011A06" w:rsidP="00011A06">
      <w:pPr>
        <w:rPr>
          <w:b/>
          <w:sz w:val="24"/>
        </w:rPr>
      </w:pPr>
      <w:r w:rsidRPr="00173763">
        <w:rPr>
          <w:b/>
          <w:sz w:val="24"/>
        </w:rPr>
        <w:t>Rappel : Les rayons réfléchis par les réflecteurs doivent toucher la vitre avec un angle d’incidence inférieur 45° pour qu’un pourcentage intéressant pénètre dans le four.</w:t>
      </w:r>
    </w:p>
    <w:p w:rsidR="00011A06" w:rsidRDefault="00011A06" w:rsidP="00011A06">
      <w:pPr>
        <w:jc w:val="center"/>
      </w:pPr>
      <w:r w:rsidRPr="00C50966">
        <w:rPr>
          <w:noProof/>
          <w:lang w:eastAsia="fr-FR"/>
        </w:rPr>
        <w:drawing>
          <wp:inline distT="0" distB="0" distL="0" distR="0" wp14:anchorId="2EC102E7" wp14:editId="3D992CAA">
            <wp:extent cx="2544792" cy="1286636"/>
            <wp:effectExtent l="0" t="0" r="0" b="0"/>
            <wp:docPr id="31744" name="Image 317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7" cstate="print">
                      <a:extLst>
                        <a:ext uri="{28A0092B-C50C-407E-A947-70E740481C1C}">
                          <a14:useLocalDpi xmlns:a14="http://schemas.microsoft.com/office/drawing/2010/main" val="0"/>
                        </a:ext>
                      </a:extLst>
                    </a:blip>
                    <a:srcRect r="39030"/>
                    <a:stretch/>
                  </pic:blipFill>
                  <pic:spPr bwMode="auto">
                    <a:xfrm>
                      <a:off x="0" y="0"/>
                      <a:ext cx="2558308" cy="1293470"/>
                    </a:xfrm>
                    <a:prstGeom prst="rect">
                      <a:avLst/>
                    </a:prstGeom>
                    <a:noFill/>
                    <a:ln>
                      <a:noFill/>
                    </a:ln>
                    <a:extLst>
                      <a:ext uri="{53640926-AAD7-44D8-BBD7-CCE9431645EC}">
                        <a14:shadowObscured xmlns:a14="http://schemas.microsoft.com/office/drawing/2010/main"/>
                      </a:ext>
                    </a:extLst>
                  </pic:spPr>
                </pic:pic>
              </a:graphicData>
            </a:graphic>
          </wp:inline>
        </w:drawing>
      </w:r>
    </w:p>
    <w:p w:rsidR="00011A06" w:rsidRDefault="00011A06" w:rsidP="00011A06">
      <w:pPr>
        <w:jc w:val="left"/>
      </w:pPr>
      <w:r>
        <w:t>Nous allons nous intéresser aux deux réflecteurs principaux :</w:t>
      </w:r>
    </w:p>
    <w:p w:rsidR="00011A06" w:rsidRDefault="00011A06" w:rsidP="00B170F1">
      <w:pPr>
        <w:pStyle w:val="Paragraphedeliste"/>
        <w:numPr>
          <w:ilvl w:val="0"/>
          <w:numId w:val="25"/>
        </w:numPr>
        <w:spacing w:after="160" w:line="259" w:lineRule="auto"/>
        <w:jc w:val="left"/>
      </w:pPr>
      <w:r>
        <w:t xml:space="preserve">Réflecteur Nord </w:t>
      </w:r>
    </w:p>
    <w:p w:rsidR="00011A06" w:rsidRDefault="00011A06" w:rsidP="00B170F1">
      <w:pPr>
        <w:pStyle w:val="Paragraphedeliste"/>
        <w:numPr>
          <w:ilvl w:val="0"/>
          <w:numId w:val="25"/>
        </w:numPr>
        <w:spacing w:after="160" w:line="259" w:lineRule="auto"/>
        <w:jc w:val="left"/>
      </w:pPr>
      <w:r>
        <w:t>Réflecteur Sud</w:t>
      </w:r>
    </w:p>
    <w:p w:rsidR="00011A06" w:rsidRDefault="00011A06" w:rsidP="00011A06">
      <w:pPr>
        <w:jc w:val="left"/>
      </w:pPr>
      <w:r>
        <w:t xml:space="preserve">Ces réflecteurs sont influencés par le paramètre de position en </w:t>
      </w:r>
      <w:r w:rsidRPr="000456E9">
        <w:rPr>
          <w:b/>
        </w:rPr>
        <w:t>élévation</w:t>
      </w:r>
      <w:r>
        <w:t xml:space="preserve"> du soleil.</w:t>
      </w:r>
    </w:p>
    <w:p w:rsidR="00011A06" w:rsidRDefault="00011A06" w:rsidP="00011A06">
      <w:pPr>
        <w:pStyle w:val="Titre3"/>
      </w:pPr>
      <w:r>
        <w:t>Problématique</w:t>
      </w:r>
    </w:p>
    <w:p w:rsidR="00011A06" w:rsidRPr="00173763" w:rsidRDefault="00011A06" w:rsidP="00011A06">
      <w:pPr>
        <w:shd w:val="clear" w:color="auto" w:fill="F2F2F2" w:themeFill="background1" w:themeFillShade="F2"/>
        <w:rPr>
          <w:b/>
          <w:color w:val="D07100" w:themeColor="accent1" w:themeShade="BF"/>
        </w:rPr>
      </w:pPr>
      <w:r w:rsidRPr="00173763">
        <w:rPr>
          <w:b/>
          <w:color w:val="D07100" w:themeColor="accent1" w:themeShade="BF"/>
        </w:rPr>
        <w:t>A l’aide du modèle Géogébra, déterminer la position angulaire des réflecteurs pour les conditions suivantes en fonction de votre localisation.</w:t>
      </w:r>
    </w:p>
    <w:p w:rsidR="00011A06" w:rsidRDefault="00011A06" w:rsidP="00011A06">
      <w:r>
        <w:rPr>
          <w:noProof/>
          <w:lang w:eastAsia="fr-FR"/>
        </w:rPr>
        <w:drawing>
          <wp:inline distT="0" distB="0" distL="0" distR="0" wp14:anchorId="385339F1" wp14:editId="6BE2B7A0">
            <wp:extent cx="5759450" cy="2602865"/>
            <wp:effectExtent l="0" t="0" r="0" b="6985"/>
            <wp:docPr id="31745" name="Image 31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5759450" cy="2602865"/>
                    </a:xfrm>
                    <a:prstGeom prst="rect">
                      <a:avLst/>
                    </a:prstGeom>
                  </pic:spPr>
                </pic:pic>
              </a:graphicData>
            </a:graphic>
          </wp:inline>
        </w:drawing>
      </w:r>
    </w:p>
    <w:p w:rsidR="00011A06" w:rsidRDefault="00011A06" w:rsidP="00011A06">
      <w:r>
        <w:br w:type="page"/>
      </w:r>
    </w:p>
    <w:p w:rsidR="00011A06" w:rsidRDefault="00011A06" w:rsidP="00011A06">
      <w:r>
        <w:lastRenderedPageBreak/>
        <w:t>Modèle géogébra :</w:t>
      </w:r>
    </w:p>
    <w:p w:rsidR="00011A06" w:rsidRDefault="00011A06" w:rsidP="00B170F1">
      <w:pPr>
        <w:pStyle w:val="Paragraphedeliste"/>
        <w:numPr>
          <w:ilvl w:val="0"/>
          <w:numId w:val="26"/>
        </w:numPr>
        <w:spacing w:after="160" w:line="259" w:lineRule="auto"/>
      </w:pPr>
      <w:r>
        <w:t>Curseur a = Taille du four.</w:t>
      </w:r>
    </w:p>
    <w:p w:rsidR="00011A06" w:rsidRDefault="00011A06" w:rsidP="00B170F1">
      <w:pPr>
        <w:pStyle w:val="Paragraphedeliste"/>
        <w:numPr>
          <w:ilvl w:val="0"/>
          <w:numId w:val="26"/>
        </w:numPr>
        <w:spacing w:after="160" w:line="259" w:lineRule="auto"/>
      </w:pPr>
      <w:r>
        <w:t>α =  Orientation en degré du réflecteur Nord</w:t>
      </w:r>
    </w:p>
    <w:p w:rsidR="00011A06" w:rsidRDefault="00011A06" w:rsidP="00B170F1">
      <w:pPr>
        <w:pStyle w:val="Paragraphedeliste"/>
        <w:numPr>
          <w:ilvl w:val="0"/>
          <w:numId w:val="26"/>
        </w:numPr>
        <w:spacing w:after="160" w:line="259" w:lineRule="auto"/>
      </w:pPr>
      <w:r>
        <w:t>β =  Orientation en degré du réflecteur Sud</w:t>
      </w:r>
    </w:p>
    <w:p w:rsidR="00011A06" w:rsidRDefault="00011A06" w:rsidP="00B170F1">
      <w:pPr>
        <w:pStyle w:val="Paragraphedeliste"/>
        <w:numPr>
          <w:ilvl w:val="0"/>
          <w:numId w:val="26"/>
        </w:numPr>
        <w:spacing w:after="160" w:line="259" w:lineRule="auto"/>
      </w:pPr>
      <w:r>
        <w:t>γ = Position angulaire des rayons solaire par rapport à l’horizontal</w:t>
      </w:r>
    </w:p>
    <w:p w:rsidR="00011A06" w:rsidRDefault="00011A06" w:rsidP="00B170F1">
      <w:pPr>
        <w:pStyle w:val="Paragraphedeliste"/>
        <w:numPr>
          <w:ilvl w:val="0"/>
          <w:numId w:val="26"/>
        </w:numPr>
        <w:spacing w:after="160" w:line="259" w:lineRule="auto"/>
      </w:pPr>
      <w:r>
        <w:t xml:space="preserve">Curseur b = Positionnement du rayon solaire </w:t>
      </w:r>
    </w:p>
    <w:p w:rsidR="00011A06" w:rsidRDefault="00011A06" w:rsidP="00011A06">
      <w:r>
        <w:t>Outils pour l’obtention de la position du soleil :</w:t>
      </w:r>
    </w:p>
    <w:p w:rsidR="00011A06" w:rsidRDefault="00742D24" w:rsidP="00011A06">
      <w:hyperlink r:id="rId69" w:history="1">
        <w:r w:rsidR="00011A06">
          <w:rPr>
            <w:rStyle w:val="Lienhypertexte"/>
          </w:rPr>
          <w:t>https://www.sunearthtools.com/dp/tools/pos_sun.php?lang=fr</w:t>
        </w:r>
      </w:hyperlink>
    </w:p>
    <w:p w:rsidR="00011A06" w:rsidRDefault="00742D24" w:rsidP="00011A06">
      <w:hyperlink r:id="rId70" w:history="1">
        <w:r w:rsidR="00011A06">
          <w:rPr>
            <w:rStyle w:val="Lienhypertexte"/>
          </w:rPr>
          <w:t>http://www.solartopo.com/orbite-solaire.htm</w:t>
        </w:r>
      </w:hyperlink>
    </w:p>
    <w:tbl>
      <w:tblPr>
        <w:tblStyle w:val="Grilledutableau"/>
        <w:tblW w:w="0" w:type="auto"/>
        <w:tblLook w:val="04A0" w:firstRow="1" w:lastRow="0" w:firstColumn="1" w:lastColumn="0" w:noHBand="0" w:noVBand="1"/>
      </w:tblPr>
      <w:tblGrid>
        <w:gridCol w:w="1129"/>
        <w:gridCol w:w="1891"/>
        <w:gridCol w:w="3020"/>
        <w:gridCol w:w="3020"/>
      </w:tblGrid>
      <w:tr w:rsidR="00011A06" w:rsidTr="00011A06">
        <w:tc>
          <w:tcPr>
            <w:tcW w:w="1129" w:type="dxa"/>
            <w:shd w:val="clear" w:color="auto" w:fill="FFE9D0" w:themeFill="accent1" w:themeFillTint="33"/>
          </w:tcPr>
          <w:p w:rsidR="00011A06" w:rsidRDefault="00011A06" w:rsidP="00011A06">
            <w:r>
              <w:t>Ville :</w:t>
            </w:r>
          </w:p>
        </w:tc>
        <w:tc>
          <w:tcPr>
            <w:tcW w:w="4911" w:type="dxa"/>
            <w:gridSpan w:val="2"/>
          </w:tcPr>
          <w:p w:rsidR="00011A06" w:rsidRDefault="00011A06" w:rsidP="00011A06"/>
        </w:tc>
        <w:tc>
          <w:tcPr>
            <w:tcW w:w="3020" w:type="dxa"/>
            <w:shd w:val="clear" w:color="auto" w:fill="FFE9D0" w:themeFill="accent1" w:themeFillTint="33"/>
          </w:tcPr>
          <w:p w:rsidR="00011A06" w:rsidRDefault="00011A06" w:rsidP="00011A06">
            <w:r>
              <w:t>Latitude :</w:t>
            </w:r>
          </w:p>
        </w:tc>
      </w:tr>
      <w:tr w:rsidR="00011A06" w:rsidTr="00011A06">
        <w:tc>
          <w:tcPr>
            <w:tcW w:w="3020" w:type="dxa"/>
            <w:gridSpan w:val="2"/>
            <w:shd w:val="clear" w:color="auto" w:fill="FFE9D0" w:themeFill="accent1" w:themeFillTint="33"/>
          </w:tcPr>
          <w:p w:rsidR="00011A06" w:rsidRDefault="00011A06" w:rsidP="00011A06">
            <w:r>
              <w:t>Moment</w:t>
            </w:r>
          </w:p>
        </w:tc>
        <w:tc>
          <w:tcPr>
            <w:tcW w:w="3020" w:type="dxa"/>
            <w:shd w:val="clear" w:color="auto" w:fill="FFE9D0" w:themeFill="accent1" w:themeFillTint="33"/>
          </w:tcPr>
          <w:p w:rsidR="00011A06" w:rsidRDefault="00011A06" w:rsidP="00011A06">
            <w:r>
              <w:t>Angle du réflecteur Nord</w:t>
            </w:r>
          </w:p>
        </w:tc>
        <w:tc>
          <w:tcPr>
            <w:tcW w:w="3020" w:type="dxa"/>
            <w:shd w:val="clear" w:color="auto" w:fill="FFE9D0" w:themeFill="accent1" w:themeFillTint="33"/>
          </w:tcPr>
          <w:p w:rsidR="00011A06" w:rsidRDefault="00011A06" w:rsidP="00011A06">
            <w:r>
              <w:t>Angle du réflecteur Sud</w:t>
            </w:r>
          </w:p>
        </w:tc>
      </w:tr>
      <w:tr w:rsidR="00011A06" w:rsidTr="00011A06">
        <w:tc>
          <w:tcPr>
            <w:tcW w:w="3020" w:type="dxa"/>
            <w:gridSpan w:val="2"/>
          </w:tcPr>
          <w:p w:rsidR="00011A06" w:rsidRDefault="00011A06" w:rsidP="00011A06">
            <w:r>
              <w:t>8h : solstice d’été</w:t>
            </w:r>
          </w:p>
        </w:tc>
        <w:tc>
          <w:tcPr>
            <w:tcW w:w="3020" w:type="dxa"/>
          </w:tcPr>
          <w:p w:rsidR="00011A06" w:rsidRDefault="00011A06" w:rsidP="00011A06"/>
        </w:tc>
        <w:tc>
          <w:tcPr>
            <w:tcW w:w="3020" w:type="dxa"/>
          </w:tcPr>
          <w:p w:rsidR="00011A06" w:rsidRDefault="00011A06" w:rsidP="00011A06"/>
        </w:tc>
      </w:tr>
      <w:tr w:rsidR="00011A06" w:rsidTr="00011A06">
        <w:tc>
          <w:tcPr>
            <w:tcW w:w="3020" w:type="dxa"/>
            <w:gridSpan w:val="2"/>
          </w:tcPr>
          <w:p w:rsidR="00011A06" w:rsidRDefault="00011A06" w:rsidP="00011A06">
            <w:r>
              <w:t>12h : solstice d’été</w:t>
            </w:r>
          </w:p>
        </w:tc>
        <w:tc>
          <w:tcPr>
            <w:tcW w:w="3020" w:type="dxa"/>
          </w:tcPr>
          <w:p w:rsidR="00011A06" w:rsidRDefault="00011A06" w:rsidP="00011A06"/>
        </w:tc>
        <w:tc>
          <w:tcPr>
            <w:tcW w:w="3020" w:type="dxa"/>
          </w:tcPr>
          <w:p w:rsidR="00011A06" w:rsidRDefault="00011A06" w:rsidP="00011A06"/>
        </w:tc>
      </w:tr>
      <w:tr w:rsidR="00011A06" w:rsidTr="00011A06">
        <w:tc>
          <w:tcPr>
            <w:tcW w:w="3020" w:type="dxa"/>
            <w:gridSpan w:val="2"/>
          </w:tcPr>
          <w:p w:rsidR="00011A06" w:rsidRDefault="00011A06" w:rsidP="00011A06">
            <w:r>
              <w:t>18h : solstice d’été</w:t>
            </w:r>
          </w:p>
        </w:tc>
        <w:tc>
          <w:tcPr>
            <w:tcW w:w="3020" w:type="dxa"/>
          </w:tcPr>
          <w:p w:rsidR="00011A06" w:rsidRDefault="00011A06" w:rsidP="00011A06"/>
        </w:tc>
        <w:tc>
          <w:tcPr>
            <w:tcW w:w="3020" w:type="dxa"/>
          </w:tcPr>
          <w:p w:rsidR="00011A06" w:rsidRDefault="00011A06" w:rsidP="00011A06"/>
        </w:tc>
      </w:tr>
      <w:tr w:rsidR="00011A06" w:rsidTr="00011A06">
        <w:tc>
          <w:tcPr>
            <w:tcW w:w="3020" w:type="dxa"/>
            <w:gridSpan w:val="2"/>
          </w:tcPr>
          <w:p w:rsidR="00011A06" w:rsidRDefault="00011A06" w:rsidP="00011A06">
            <w:r>
              <w:t>10h : solstice d’hiver</w:t>
            </w:r>
          </w:p>
        </w:tc>
        <w:tc>
          <w:tcPr>
            <w:tcW w:w="3020" w:type="dxa"/>
          </w:tcPr>
          <w:p w:rsidR="00011A06" w:rsidRDefault="00011A06" w:rsidP="00011A06"/>
        </w:tc>
        <w:tc>
          <w:tcPr>
            <w:tcW w:w="3020" w:type="dxa"/>
          </w:tcPr>
          <w:p w:rsidR="00011A06" w:rsidRDefault="00011A06" w:rsidP="00011A06"/>
        </w:tc>
      </w:tr>
      <w:tr w:rsidR="00011A06" w:rsidTr="00011A06">
        <w:tc>
          <w:tcPr>
            <w:tcW w:w="3020" w:type="dxa"/>
            <w:gridSpan w:val="2"/>
          </w:tcPr>
          <w:p w:rsidR="00011A06" w:rsidRDefault="00011A06" w:rsidP="00011A06">
            <w:r>
              <w:t>12h : solstice d’hiver</w:t>
            </w:r>
          </w:p>
        </w:tc>
        <w:tc>
          <w:tcPr>
            <w:tcW w:w="3020" w:type="dxa"/>
          </w:tcPr>
          <w:p w:rsidR="00011A06" w:rsidRDefault="00011A06" w:rsidP="00011A06"/>
        </w:tc>
        <w:tc>
          <w:tcPr>
            <w:tcW w:w="3020" w:type="dxa"/>
          </w:tcPr>
          <w:p w:rsidR="00011A06" w:rsidRDefault="00011A06" w:rsidP="00011A06"/>
        </w:tc>
      </w:tr>
      <w:tr w:rsidR="00011A06" w:rsidTr="00011A06">
        <w:tc>
          <w:tcPr>
            <w:tcW w:w="3020" w:type="dxa"/>
            <w:gridSpan w:val="2"/>
          </w:tcPr>
          <w:p w:rsidR="00011A06" w:rsidRDefault="00011A06" w:rsidP="00011A06">
            <w:r>
              <w:t>16h : solstice d’hiver</w:t>
            </w:r>
          </w:p>
        </w:tc>
        <w:tc>
          <w:tcPr>
            <w:tcW w:w="3020" w:type="dxa"/>
          </w:tcPr>
          <w:p w:rsidR="00011A06" w:rsidRDefault="00011A06" w:rsidP="00011A06"/>
        </w:tc>
        <w:tc>
          <w:tcPr>
            <w:tcW w:w="3020" w:type="dxa"/>
          </w:tcPr>
          <w:p w:rsidR="00011A06" w:rsidRDefault="00011A06" w:rsidP="00011A06"/>
        </w:tc>
      </w:tr>
      <w:tr w:rsidR="00011A06" w:rsidTr="00011A06">
        <w:tc>
          <w:tcPr>
            <w:tcW w:w="3020" w:type="dxa"/>
            <w:gridSpan w:val="2"/>
          </w:tcPr>
          <w:p w:rsidR="00011A06" w:rsidRDefault="00011A06" w:rsidP="00011A06">
            <w:r>
              <w:t>9h : Equinoxe de printemps</w:t>
            </w:r>
          </w:p>
        </w:tc>
        <w:tc>
          <w:tcPr>
            <w:tcW w:w="3020" w:type="dxa"/>
          </w:tcPr>
          <w:p w:rsidR="00011A06" w:rsidRDefault="00011A06" w:rsidP="00011A06"/>
        </w:tc>
        <w:tc>
          <w:tcPr>
            <w:tcW w:w="3020" w:type="dxa"/>
          </w:tcPr>
          <w:p w:rsidR="00011A06" w:rsidRDefault="00011A06" w:rsidP="00011A06"/>
        </w:tc>
      </w:tr>
      <w:tr w:rsidR="00011A06" w:rsidTr="00011A06">
        <w:tc>
          <w:tcPr>
            <w:tcW w:w="3020" w:type="dxa"/>
            <w:gridSpan w:val="2"/>
          </w:tcPr>
          <w:p w:rsidR="00011A06" w:rsidRDefault="00011A06" w:rsidP="00011A06">
            <w:r>
              <w:t>12h : Equinoxe de printemps</w:t>
            </w:r>
          </w:p>
        </w:tc>
        <w:tc>
          <w:tcPr>
            <w:tcW w:w="3020" w:type="dxa"/>
          </w:tcPr>
          <w:p w:rsidR="00011A06" w:rsidRDefault="00011A06" w:rsidP="00011A06"/>
        </w:tc>
        <w:tc>
          <w:tcPr>
            <w:tcW w:w="3020" w:type="dxa"/>
          </w:tcPr>
          <w:p w:rsidR="00011A06" w:rsidRDefault="00011A06" w:rsidP="00011A06"/>
        </w:tc>
      </w:tr>
      <w:tr w:rsidR="00011A06" w:rsidTr="00011A06">
        <w:tc>
          <w:tcPr>
            <w:tcW w:w="3020" w:type="dxa"/>
            <w:gridSpan w:val="2"/>
          </w:tcPr>
          <w:p w:rsidR="00011A06" w:rsidRDefault="00011A06" w:rsidP="00011A06">
            <w:r>
              <w:t>17h : Equinoxe de printemps</w:t>
            </w:r>
          </w:p>
        </w:tc>
        <w:tc>
          <w:tcPr>
            <w:tcW w:w="3020" w:type="dxa"/>
          </w:tcPr>
          <w:p w:rsidR="00011A06" w:rsidRDefault="00011A06" w:rsidP="00011A06"/>
        </w:tc>
        <w:tc>
          <w:tcPr>
            <w:tcW w:w="3020" w:type="dxa"/>
          </w:tcPr>
          <w:p w:rsidR="00011A06" w:rsidRDefault="00011A06" w:rsidP="00011A06"/>
        </w:tc>
      </w:tr>
      <w:tr w:rsidR="00011A06" w:rsidTr="00011A06">
        <w:tc>
          <w:tcPr>
            <w:tcW w:w="3020" w:type="dxa"/>
            <w:gridSpan w:val="2"/>
          </w:tcPr>
          <w:p w:rsidR="00011A06" w:rsidRDefault="00011A06" w:rsidP="00011A06">
            <w:r>
              <w:t>9h : Equinoxe d’automne</w:t>
            </w:r>
          </w:p>
        </w:tc>
        <w:tc>
          <w:tcPr>
            <w:tcW w:w="3020" w:type="dxa"/>
          </w:tcPr>
          <w:p w:rsidR="00011A06" w:rsidRDefault="00011A06" w:rsidP="00011A06"/>
        </w:tc>
        <w:tc>
          <w:tcPr>
            <w:tcW w:w="3020" w:type="dxa"/>
          </w:tcPr>
          <w:p w:rsidR="00011A06" w:rsidRDefault="00011A06" w:rsidP="00011A06"/>
        </w:tc>
      </w:tr>
      <w:tr w:rsidR="00011A06" w:rsidTr="00011A06">
        <w:tc>
          <w:tcPr>
            <w:tcW w:w="3020" w:type="dxa"/>
            <w:gridSpan w:val="2"/>
          </w:tcPr>
          <w:p w:rsidR="00011A06" w:rsidRDefault="00011A06" w:rsidP="00011A06">
            <w:r>
              <w:t>12h : Equinoxe d’automne</w:t>
            </w:r>
          </w:p>
        </w:tc>
        <w:tc>
          <w:tcPr>
            <w:tcW w:w="3020" w:type="dxa"/>
          </w:tcPr>
          <w:p w:rsidR="00011A06" w:rsidRDefault="00011A06" w:rsidP="00011A06"/>
        </w:tc>
        <w:tc>
          <w:tcPr>
            <w:tcW w:w="3020" w:type="dxa"/>
          </w:tcPr>
          <w:p w:rsidR="00011A06" w:rsidRDefault="00011A06" w:rsidP="00011A06"/>
        </w:tc>
      </w:tr>
      <w:tr w:rsidR="00011A06" w:rsidTr="00011A06">
        <w:tc>
          <w:tcPr>
            <w:tcW w:w="3020" w:type="dxa"/>
            <w:gridSpan w:val="2"/>
          </w:tcPr>
          <w:p w:rsidR="00011A06" w:rsidRDefault="00011A06" w:rsidP="00011A06">
            <w:r>
              <w:t>17h : Equinoxe d’automne</w:t>
            </w:r>
          </w:p>
        </w:tc>
        <w:tc>
          <w:tcPr>
            <w:tcW w:w="3020" w:type="dxa"/>
          </w:tcPr>
          <w:p w:rsidR="00011A06" w:rsidRDefault="00011A06" w:rsidP="00011A06"/>
        </w:tc>
        <w:tc>
          <w:tcPr>
            <w:tcW w:w="3020" w:type="dxa"/>
          </w:tcPr>
          <w:p w:rsidR="00011A06" w:rsidRDefault="00011A06" w:rsidP="00011A06"/>
        </w:tc>
      </w:tr>
    </w:tbl>
    <w:p w:rsidR="00011A06" w:rsidRDefault="00011A06" w:rsidP="00011A06"/>
    <w:p w:rsidR="00011A06" w:rsidRDefault="00011A06" w:rsidP="00011A06">
      <w:r>
        <w:t>Exemples :</w:t>
      </w:r>
    </w:p>
    <w:tbl>
      <w:tblPr>
        <w:tblStyle w:val="Grilledutableau"/>
        <w:tblW w:w="0" w:type="auto"/>
        <w:tblLook w:val="04A0" w:firstRow="1" w:lastRow="0" w:firstColumn="1" w:lastColumn="0" w:noHBand="0" w:noVBand="1"/>
      </w:tblPr>
      <w:tblGrid>
        <w:gridCol w:w="4530"/>
        <w:gridCol w:w="4530"/>
      </w:tblGrid>
      <w:tr w:rsidR="00011A06" w:rsidTr="00011A06">
        <w:tc>
          <w:tcPr>
            <w:tcW w:w="4530" w:type="dxa"/>
          </w:tcPr>
          <w:p w:rsidR="00011A06" w:rsidRDefault="00011A06" w:rsidP="00011A06">
            <w:pPr>
              <w:jc w:val="center"/>
            </w:pPr>
            <w:r>
              <w:rPr>
                <w:noProof/>
                <w:lang w:eastAsia="fr-FR"/>
              </w:rPr>
              <w:drawing>
                <wp:inline distT="0" distB="0" distL="0" distR="0" wp14:anchorId="73AB7699" wp14:editId="13F1C6FE">
                  <wp:extent cx="2092271" cy="1522260"/>
                  <wp:effectExtent l="0" t="0" r="3810" b="1905"/>
                  <wp:docPr id="31747" name="Image 3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2097999" cy="1526427"/>
                          </a:xfrm>
                          <a:prstGeom prst="rect">
                            <a:avLst/>
                          </a:prstGeom>
                        </pic:spPr>
                      </pic:pic>
                    </a:graphicData>
                  </a:graphic>
                </wp:inline>
              </w:drawing>
            </w:r>
          </w:p>
        </w:tc>
        <w:tc>
          <w:tcPr>
            <w:tcW w:w="4530" w:type="dxa"/>
          </w:tcPr>
          <w:p w:rsidR="00011A06" w:rsidRDefault="00011A06" w:rsidP="00011A06">
            <w:pPr>
              <w:jc w:val="center"/>
            </w:pPr>
            <w:r>
              <w:rPr>
                <w:noProof/>
                <w:lang w:eastAsia="fr-FR"/>
              </w:rPr>
              <w:drawing>
                <wp:inline distT="0" distB="0" distL="0" distR="0" wp14:anchorId="3D6BB80B" wp14:editId="6880598E">
                  <wp:extent cx="2319709" cy="1503336"/>
                  <wp:effectExtent l="0" t="0" r="4445" b="1905"/>
                  <wp:docPr id="31748" name="Image 31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2340401" cy="1516746"/>
                          </a:xfrm>
                          <a:prstGeom prst="rect">
                            <a:avLst/>
                          </a:prstGeom>
                        </pic:spPr>
                      </pic:pic>
                    </a:graphicData>
                  </a:graphic>
                </wp:inline>
              </w:drawing>
            </w:r>
          </w:p>
        </w:tc>
      </w:tr>
      <w:tr w:rsidR="00011A06" w:rsidTr="00011A06">
        <w:tc>
          <w:tcPr>
            <w:tcW w:w="4530" w:type="dxa"/>
          </w:tcPr>
          <w:p w:rsidR="00011A06" w:rsidRDefault="00011A06" w:rsidP="00011A06">
            <w:r>
              <w:t>Mauvaise orientation du réflecteur Sud : Les rayons du soleil ne frappent pas la vitre du four</w:t>
            </w:r>
          </w:p>
        </w:tc>
        <w:tc>
          <w:tcPr>
            <w:tcW w:w="4530" w:type="dxa"/>
          </w:tcPr>
          <w:p w:rsidR="00011A06" w:rsidRDefault="00011A06" w:rsidP="00011A06">
            <w:r>
              <w:t>Bonne orientation : les rayons frappent la vitre avec un angle &lt;45° par rapport à la normale.</w:t>
            </w:r>
          </w:p>
        </w:tc>
      </w:tr>
    </w:tbl>
    <w:p w:rsidR="00011A06" w:rsidRDefault="00011A06" w:rsidP="00011A06"/>
    <w:p w:rsidR="00011A06" w:rsidRDefault="00011A06" w:rsidP="00011A06">
      <w:pPr>
        <w:pStyle w:val="Titre3"/>
      </w:pPr>
      <w:r>
        <w:t>Calcul</w:t>
      </w:r>
    </w:p>
    <w:p w:rsidR="00011A06" w:rsidRDefault="00011A06" w:rsidP="00011A06">
      <w:pPr>
        <w:shd w:val="clear" w:color="auto" w:fill="F2F2F2" w:themeFill="background1" w:themeFillShade="F2"/>
        <w:rPr>
          <w:b/>
          <w:color w:val="D07100" w:themeColor="accent1" w:themeShade="BF"/>
        </w:rPr>
      </w:pPr>
      <w:r w:rsidRPr="00963348">
        <w:rPr>
          <w:b/>
          <w:color w:val="D07100" w:themeColor="accent1" w:themeShade="BF"/>
        </w:rPr>
        <w:t xml:space="preserve">Exercice : Déterminez l’équation géométrique de l’angle </w:t>
      </w:r>
      <w:r w:rsidRPr="000456E9">
        <w:rPr>
          <w:color w:val="D07100" w:themeColor="accent1" w:themeShade="BF"/>
        </w:rPr>
        <w:t>θ</w:t>
      </w:r>
      <w:r w:rsidRPr="00963348">
        <w:rPr>
          <w:b/>
          <w:color w:val="D07100" w:themeColor="accent1" w:themeShade="BF"/>
        </w:rPr>
        <w:t xml:space="preserve"> (angle d’impact de rayon solaire par rapport à la normal de vitre) en fonction de l’angle d’inclinaison des rayons du soleil </w:t>
      </w:r>
      <w:r w:rsidRPr="000456E9">
        <w:rPr>
          <w:color w:val="D07100" w:themeColor="accent1" w:themeShade="BF"/>
        </w:rPr>
        <w:t>γ</w:t>
      </w:r>
      <w:r w:rsidRPr="00963348">
        <w:rPr>
          <w:b/>
          <w:color w:val="D07100" w:themeColor="accent1" w:themeShade="BF"/>
        </w:rPr>
        <w:t xml:space="preserve"> et des angles des réflecteurs.</w:t>
      </w:r>
    </w:p>
    <w:p w:rsidR="00011A06" w:rsidRDefault="00011A06" w:rsidP="00011A06">
      <w:pPr>
        <w:pStyle w:val="Titre2"/>
      </w:pPr>
      <w:bookmarkStart w:id="31" w:name="_Toc105053202"/>
      <w:r>
        <w:lastRenderedPageBreak/>
        <w:t>Les réflecteurs : Est et ouest</w:t>
      </w:r>
      <w:bookmarkEnd w:id="31"/>
    </w:p>
    <w:p w:rsidR="00011A06" w:rsidRDefault="00011A06" w:rsidP="00011A06">
      <w:r>
        <w:t>Les réflecteurs Est et Ouest sont quant à eux influencé par la position en azimut du soleil pendant la journée.</w:t>
      </w:r>
    </w:p>
    <w:p w:rsidR="00011A06" w:rsidRPr="000456E9" w:rsidRDefault="00011A06" w:rsidP="00011A06">
      <w:pPr>
        <w:shd w:val="clear" w:color="auto" w:fill="F2F2F2" w:themeFill="background1" w:themeFillShade="F2"/>
        <w:rPr>
          <w:b/>
          <w:color w:val="D07100" w:themeColor="accent1" w:themeShade="BF"/>
        </w:rPr>
      </w:pPr>
      <w:r w:rsidRPr="000456E9">
        <w:rPr>
          <w:b/>
          <w:color w:val="D07100" w:themeColor="accent1" w:themeShade="BF"/>
        </w:rPr>
        <w:t>Travail : proposer un modèle géogébra permettant le positionnement des réflecteurs est et ouest en fonction de la position en azimut du soleil.</w:t>
      </w:r>
    </w:p>
    <w:p w:rsidR="00011A06" w:rsidRDefault="00011A06" w:rsidP="00011A06">
      <w:pPr>
        <w:pStyle w:val="Titre2"/>
      </w:pPr>
      <w:bookmarkStart w:id="32" w:name="_Toc105053203"/>
      <w:r>
        <w:t>Cas des fours solaires Paraboliques</w:t>
      </w:r>
      <w:bookmarkEnd w:id="32"/>
    </w:p>
    <w:p w:rsidR="00011A06" w:rsidRDefault="00011A06" w:rsidP="00011A06">
      <w:r>
        <w:rPr>
          <w:noProof/>
          <w:lang w:eastAsia="fr-FR"/>
        </w:rPr>
        <w:drawing>
          <wp:anchor distT="0" distB="0" distL="114300" distR="114300" simplePos="0" relativeHeight="251718656" behindDoc="0" locked="0" layoutInCell="1" allowOverlap="1" wp14:anchorId="1EF89B71" wp14:editId="42700562">
            <wp:simplePos x="0" y="0"/>
            <wp:positionH relativeFrom="margin">
              <wp:align>left</wp:align>
            </wp:positionH>
            <wp:positionV relativeFrom="paragraph">
              <wp:posOffset>5080</wp:posOffset>
            </wp:positionV>
            <wp:extent cx="1321435" cy="1535430"/>
            <wp:effectExtent l="0" t="0" r="0" b="7620"/>
            <wp:wrapSquare wrapText="bothSides"/>
            <wp:docPr id="31749" name="Image 3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cstate="print">
                      <a:extLst>
                        <a:ext uri="{28A0092B-C50C-407E-A947-70E740481C1C}">
                          <a14:useLocalDpi xmlns:a14="http://schemas.microsoft.com/office/drawing/2010/main" val="0"/>
                        </a:ext>
                      </a:extLst>
                    </a:blip>
                    <a:stretch>
                      <a:fillRect/>
                    </a:stretch>
                  </pic:blipFill>
                  <pic:spPr>
                    <a:xfrm>
                      <a:off x="0" y="0"/>
                      <a:ext cx="1321435" cy="1535430"/>
                    </a:xfrm>
                    <a:prstGeom prst="rect">
                      <a:avLst/>
                    </a:prstGeom>
                  </pic:spPr>
                </pic:pic>
              </a:graphicData>
            </a:graphic>
          </wp:anchor>
        </w:drawing>
      </w:r>
      <w:r>
        <w:t>Cuiseurs à concentrateur incurvé, souvent appelés cuiseurs paraboliques, ils atteignent rapidement de très hautes températures mais nécessitent un ajustement plus fréquent et des précautions plus nombreuses concernant la sécurité. Leur construction n’est pas mentionnée dans cette brochure. Cependant, plusieurs centaines de milliers de foyers en Chine occidentale les utilisent</w:t>
      </w:r>
    </w:p>
    <w:p w:rsidR="00011A06" w:rsidRDefault="00011A06" w:rsidP="00011A06"/>
    <w:p w:rsidR="00011A06" w:rsidRDefault="00011A06" w:rsidP="00011A06">
      <w:pPr>
        <w:pStyle w:val="Titre3"/>
      </w:pPr>
    </w:p>
    <w:p w:rsidR="00011A06" w:rsidRDefault="00011A06" w:rsidP="00011A06">
      <w:pPr>
        <w:pStyle w:val="Titre3"/>
      </w:pPr>
      <w:r>
        <w:t xml:space="preserve">Les miroirs sphériques </w:t>
      </w:r>
    </w:p>
    <w:p w:rsidR="00011A06" w:rsidRDefault="00011A06" w:rsidP="00011A06">
      <w:r>
        <w:t xml:space="preserve">Un </w:t>
      </w:r>
      <w:r w:rsidRPr="00C67820">
        <w:rPr>
          <w:b/>
        </w:rPr>
        <w:t>miroir sphérique</w:t>
      </w:r>
      <w:r>
        <w:t xml:space="preserve"> est une portion de sphère réfléchissante. Il s'agit généralement d'une calotte sphérique limitée par une base circulaire dont le diamètre AB est appelé diamètre d'ouverture du miroir.</w:t>
      </w:r>
    </w:p>
    <w:p w:rsidR="00011A06" w:rsidRDefault="00011A06" w:rsidP="00011A06">
      <w:r>
        <w:t xml:space="preserve">Le centre </w:t>
      </w:r>
      <w:r w:rsidRPr="00C67820">
        <w:rPr>
          <w:b/>
        </w:rPr>
        <w:t>C</w:t>
      </w:r>
      <w:r>
        <w:t xml:space="preserve"> d'un miroir sphérique est évidemment le centre de la sphère sur laquelle il s'appuie; son sommet est le pôle de la calotte. L'axe CS qui contient le centre et le sommet du miroir est l'axe principal du miroir; les autres rayons, tels que CD, représentent ses axes secondaires. Comme CS constitue un axe de symétrie pour le miroir, tout plan qui le contient est dit plan de section principale du miroir sphérique. On appelle par ailleurs angle d'ouverture d'un miroir sphérique le demi-angle au sommet w du cône de sommet C, ayant pour directrice le contour du miroir.</w:t>
      </w:r>
    </w:p>
    <w:p w:rsidR="00011A06" w:rsidRDefault="00011A06" w:rsidP="00011A06">
      <w:r w:rsidRPr="00C67820">
        <w:t xml:space="preserve">Les </w:t>
      </w:r>
      <w:r w:rsidRPr="00C67820">
        <w:rPr>
          <w:b/>
        </w:rPr>
        <w:t>miroirs concaves</w:t>
      </w:r>
      <w:r w:rsidRPr="00C67820">
        <w:t>, appelés aussi convergents; ce sont des calottes sphériques dont la surface réfléchissante est tournée vers le centre C.</w:t>
      </w:r>
      <w:r>
        <w:t xml:space="preserve"> C’est le cas des fours solaires paraboliques.</w:t>
      </w:r>
    </w:p>
    <w:p w:rsidR="00011A06" w:rsidRPr="00C67820" w:rsidRDefault="00011A06" w:rsidP="00011A06">
      <w:r w:rsidRPr="00C67820">
        <w:t xml:space="preserve">Le </w:t>
      </w:r>
      <w:r w:rsidRPr="00C67820">
        <w:rPr>
          <w:b/>
        </w:rPr>
        <w:t>foyer du miroir</w:t>
      </w:r>
      <w:r w:rsidRPr="00C67820">
        <w:t>, car foyer principal image et foyer principal objet sont confondus : les rayons qui arrivent sur le miroir parallèlement à l’axe optique se coupent en F ; et inversement, les rayons qui passent par F et frappent le miroir se réfléchissent parallèlement à l’axe optique.</w:t>
      </w:r>
    </w:p>
    <w:p w:rsidR="00011A06" w:rsidRDefault="00011A06" w:rsidP="00011A06">
      <w:r w:rsidRPr="00C67820">
        <w:t>Dans le cas du miroir stigmatique, le foyer F se situe au milieu de SC.</w:t>
      </w:r>
    </w:p>
    <w:p w:rsidR="00011A06" w:rsidRDefault="00011A06" w:rsidP="00011A06">
      <w:r>
        <w:rPr>
          <w:noProof/>
          <w:lang w:eastAsia="fr-FR"/>
        </w:rPr>
        <w:drawing>
          <wp:inline distT="0" distB="0" distL="0" distR="0" wp14:anchorId="5E8B5771" wp14:editId="22A677E6">
            <wp:extent cx="6199882" cy="2019300"/>
            <wp:effectExtent l="0" t="0" r="0" b="0"/>
            <wp:docPr id="31750" name="Image 31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s (14).jpg"/>
                    <pic:cNvPicPr/>
                  </pic:nvPicPr>
                  <pic:blipFill>
                    <a:blip r:embed="rId74">
                      <a:extLst>
                        <a:ext uri="{28A0092B-C50C-407E-A947-70E740481C1C}">
                          <a14:useLocalDpi xmlns:a14="http://schemas.microsoft.com/office/drawing/2010/main" val="0"/>
                        </a:ext>
                      </a:extLst>
                    </a:blip>
                    <a:stretch>
                      <a:fillRect/>
                    </a:stretch>
                  </pic:blipFill>
                  <pic:spPr>
                    <a:xfrm>
                      <a:off x="0" y="0"/>
                      <a:ext cx="6205544" cy="2021144"/>
                    </a:xfrm>
                    <a:prstGeom prst="rect">
                      <a:avLst/>
                    </a:prstGeom>
                  </pic:spPr>
                </pic:pic>
              </a:graphicData>
            </a:graphic>
          </wp:inline>
        </w:drawing>
      </w:r>
    </w:p>
    <w:p w:rsidR="00011A06" w:rsidRDefault="00011A06" w:rsidP="00011A06">
      <w:pPr>
        <w:pStyle w:val="Titre3"/>
      </w:pPr>
      <w:r>
        <w:lastRenderedPageBreak/>
        <w:t>Questions</w:t>
      </w:r>
    </w:p>
    <w:p w:rsidR="00011A06" w:rsidRDefault="00011A06" w:rsidP="00B170F1">
      <w:pPr>
        <w:pStyle w:val="Paragraphedeliste"/>
        <w:numPr>
          <w:ilvl w:val="0"/>
          <w:numId w:val="27"/>
        </w:numPr>
        <w:spacing w:after="160" w:line="259" w:lineRule="auto"/>
      </w:pPr>
      <w:r>
        <w:t>Quels sont les 2 risques principaux, constatés lors de l'utilisation de ces fours et quel est le plus dangereux ?</w:t>
      </w:r>
    </w:p>
    <w:p w:rsidR="00011A06" w:rsidRDefault="00011A06" w:rsidP="00B170F1">
      <w:pPr>
        <w:pStyle w:val="Paragraphedeliste"/>
        <w:numPr>
          <w:ilvl w:val="0"/>
          <w:numId w:val="27"/>
        </w:numPr>
        <w:spacing w:after="160" w:line="259" w:lineRule="auto"/>
      </w:pPr>
      <w:r>
        <w:t>Calculer la distance du foyer pour un miroir sphérique de rayon de courbure de 6m et de diamètre 1m.</w:t>
      </w:r>
    </w:p>
    <w:p w:rsidR="00011A06" w:rsidRDefault="00011A06" w:rsidP="00011A06">
      <w:pPr>
        <w:pStyle w:val="Titre2"/>
      </w:pPr>
      <w:bookmarkStart w:id="33" w:name="_Toc105053204"/>
      <w:r>
        <w:t>Four solaire combinant les deux systèmes</w:t>
      </w:r>
      <w:bookmarkEnd w:id="33"/>
    </w:p>
    <w:p w:rsidR="00011A06" w:rsidRDefault="00011A06" w:rsidP="00011A06">
      <w:pPr>
        <w:shd w:val="clear" w:color="auto" w:fill="F2F2F2" w:themeFill="background1" w:themeFillShade="F2"/>
        <w:rPr>
          <w:b/>
          <w:color w:val="D07100" w:themeColor="accent1" w:themeShade="BF"/>
          <w:sz w:val="28"/>
        </w:rPr>
      </w:pPr>
      <w:r w:rsidRPr="00DC3EE9">
        <w:rPr>
          <w:b/>
          <w:color w:val="D07100" w:themeColor="accent1" w:themeShade="BF"/>
          <w:sz w:val="28"/>
        </w:rPr>
        <w:t>Proposez une amélioration des panneaux permettant de combiner les avantages d’un cuiseur boite et d’un cuiseur parabolique.</w:t>
      </w:r>
    </w:p>
    <w:p w:rsidR="00011A06" w:rsidRDefault="00011A06" w:rsidP="00011A06">
      <w:r>
        <w:t>Vérifiez vos expérimentations en mesurant la température à l’intérieur du four.</w:t>
      </w:r>
    </w:p>
    <w:p w:rsidR="00011A06" w:rsidRDefault="00011A06" w:rsidP="00011A06">
      <w:pPr>
        <w:pStyle w:val="Titre3"/>
      </w:pPr>
      <w:r>
        <w:t>Quelques exemples</w:t>
      </w:r>
    </w:p>
    <w:p w:rsidR="00011A06" w:rsidRDefault="00011A06" w:rsidP="00011A06">
      <w:pPr>
        <w:jc w:val="center"/>
        <w:rPr>
          <w:noProof/>
          <w:lang w:eastAsia="fr-FR"/>
        </w:rPr>
      </w:pPr>
      <w:r>
        <w:t>Il s’agit des cuiseurs à panneaux. Ils combinent des éléments du cuiseur boite et du cuiseur parabolique. :</w:t>
      </w:r>
      <w:r w:rsidRPr="00DC3EE9">
        <w:rPr>
          <w:noProof/>
          <w:lang w:eastAsia="fr-FR"/>
        </w:rPr>
        <w:t xml:space="preserve"> </w:t>
      </w:r>
    </w:p>
    <w:p w:rsidR="00011A06" w:rsidRDefault="00011A06" w:rsidP="00011A06">
      <w:pPr>
        <w:jc w:val="left"/>
        <w:rPr>
          <w:noProof/>
          <w:lang w:eastAsia="fr-FR"/>
        </w:rPr>
      </w:pPr>
      <w:r>
        <w:rPr>
          <w:noProof/>
          <w:lang w:eastAsia="fr-FR"/>
        </w:rPr>
        <w:drawing>
          <wp:inline distT="0" distB="0" distL="0" distR="0" wp14:anchorId="675270F8" wp14:editId="60C4BFB2">
            <wp:extent cx="2294627" cy="1901262"/>
            <wp:effectExtent l="0" t="0" r="0" b="3810"/>
            <wp:docPr id="31751" name="Image 31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four-solaire-2.jpg"/>
                    <pic:cNvPicPr/>
                  </pic:nvPicPr>
                  <pic:blipFill>
                    <a:blip r:embed="rId75" cstate="print">
                      <a:extLst>
                        <a:ext uri="{28A0092B-C50C-407E-A947-70E740481C1C}">
                          <a14:useLocalDpi xmlns:a14="http://schemas.microsoft.com/office/drawing/2010/main" val="0"/>
                        </a:ext>
                      </a:extLst>
                    </a:blip>
                    <a:stretch>
                      <a:fillRect/>
                    </a:stretch>
                  </pic:blipFill>
                  <pic:spPr>
                    <a:xfrm>
                      <a:off x="0" y="0"/>
                      <a:ext cx="2331973" cy="1932206"/>
                    </a:xfrm>
                    <a:prstGeom prst="rect">
                      <a:avLst/>
                    </a:prstGeom>
                  </pic:spPr>
                </pic:pic>
              </a:graphicData>
            </a:graphic>
          </wp:inline>
        </w:drawing>
      </w:r>
      <w:r>
        <w:rPr>
          <w:noProof/>
          <w:lang w:eastAsia="fr-FR"/>
        </w:rPr>
        <w:drawing>
          <wp:inline distT="0" distB="0" distL="0" distR="0" wp14:anchorId="76FAF530" wp14:editId="149D375D">
            <wp:extent cx="2846670" cy="1906438"/>
            <wp:effectExtent l="0" t="0" r="0" b="0"/>
            <wp:docPr id="31752" name="Image 31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All_Season_Solar_Cooker.jpg"/>
                    <pic:cNvPicPr/>
                  </pic:nvPicPr>
                  <pic:blipFill>
                    <a:blip r:embed="rId76">
                      <a:extLst>
                        <a:ext uri="{28A0092B-C50C-407E-A947-70E740481C1C}">
                          <a14:useLocalDpi xmlns:a14="http://schemas.microsoft.com/office/drawing/2010/main" val="0"/>
                        </a:ext>
                      </a:extLst>
                    </a:blip>
                    <a:stretch>
                      <a:fillRect/>
                    </a:stretch>
                  </pic:blipFill>
                  <pic:spPr>
                    <a:xfrm>
                      <a:off x="0" y="0"/>
                      <a:ext cx="2863981" cy="1918031"/>
                    </a:xfrm>
                    <a:prstGeom prst="rect">
                      <a:avLst/>
                    </a:prstGeom>
                  </pic:spPr>
                </pic:pic>
              </a:graphicData>
            </a:graphic>
          </wp:inline>
        </w:drawing>
      </w:r>
    </w:p>
    <w:p w:rsidR="00011A06" w:rsidRDefault="00011A06" w:rsidP="00011A06">
      <w:pPr>
        <w:jc w:val="left"/>
        <w:rPr>
          <w:noProof/>
          <w:lang w:eastAsia="fr-FR"/>
        </w:rPr>
      </w:pPr>
      <w:r>
        <w:rPr>
          <w:noProof/>
          <w:lang w:eastAsia="fr-FR"/>
        </w:rPr>
        <w:drawing>
          <wp:inline distT="0" distB="0" distL="0" distR="0" wp14:anchorId="6E61A740" wp14:editId="335A327E">
            <wp:extent cx="2965688" cy="2475781"/>
            <wp:effectExtent l="0" t="0" r="6350" b="1270"/>
            <wp:docPr id="31753" name="Image 31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unnamed.jpg"/>
                    <pic:cNvPicPr/>
                  </pic:nvPicPr>
                  <pic:blipFill>
                    <a:blip r:embed="rId77">
                      <a:extLst>
                        <a:ext uri="{28A0092B-C50C-407E-A947-70E740481C1C}">
                          <a14:useLocalDpi xmlns:a14="http://schemas.microsoft.com/office/drawing/2010/main" val="0"/>
                        </a:ext>
                      </a:extLst>
                    </a:blip>
                    <a:stretch>
                      <a:fillRect/>
                    </a:stretch>
                  </pic:blipFill>
                  <pic:spPr>
                    <a:xfrm>
                      <a:off x="0" y="0"/>
                      <a:ext cx="2985178" cy="2492052"/>
                    </a:xfrm>
                    <a:prstGeom prst="rect">
                      <a:avLst/>
                    </a:prstGeom>
                  </pic:spPr>
                </pic:pic>
              </a:graphicData>
            </a:graphic>
          </wp:inline>
        </w:drawing>
      </w:r>
      <w:r>
        <w:rPr>
          <w:noProof/>
          <w:lang w:eastAsia="fr-FR"/>
        </w:rPr>
        <w:drawing>
          <wp:inline distT="0" distB="0" distL="0" distR="0" wp14:anchorId="264FE983" wp14:editId="62BE02FB">
            <wp:extent cx="2760453" cy="2507843"/>
            <wp:effectExtent l="0" t="0" r="1905" b="6985"/>
            <wp:docPr id="31754" name="Image 31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Fun-Panel_45_degree_view.jpg"/>
                    <pic:cNvPicPr/>
                  </pic:nvPicPr>
                  <pic:blipFill>
                    <a:blip r:embed="rId78">
                      <a:extLst>
                        <a:ext uri="{28A0092B-C50C-407E-A947-70E740481C1C}">
                          <a14:useLocalDpi xmlns:a14="http://schemas.microsoft.com/office/drawing/2010/main" val="0"/>
                        </a:ext>
                      </a:extLst>
                    </a:blip>
                    <a:stretch>
                      <a:fillRect/>
                    </a:stretch>
                  </pic:blipFill>
                  <pic:spPr>
                    <a:xfrm>
                      <a:off x="0" y="0"/>
                      <a:ext cx="2767518" cy="2514262"/>
                    </a:xfrm>
                    <a:prstGeom prst="rect">
                      <a:avLst/>
                    </a:prstGeom>
                  </pic:spPr>
                </pic:pic>
              </a:graphicData>
            </a:graphic>
          </wp:inline>
        </w:drawing>
      </w:r>
    </w:p>
    <w:p w:rsidR="00011A06" w:rsidRDefault="00011A06" w:rsidP="00011A06">
      <w:pPr>
        <w:rPr>
          <w:noProof/>
          <w:lang w:eastAsia="fr-FR"/>
        </w:rPr>
      </w:pPr>
      <w:r>
        <w:rPr>
          <w:noProof/>
          <w:lang w:eastAsia="fr-FR"/>
        </w:rPr>
        <w:br w:type="page"/>
      </w:r>
    </w:p>
    <w:p w:rsidR="00011A06" w:rsidRDefault="00011A06" w:rsidP="00011A06">
      <w:pPr>
        <w:pStyle w:val="Titre1"/>
        <w:rPr>
          <w:noProof/>
          <w:lang w:eastAsia="fr-FR"/>
        </w:rPr>
      </w:pPr>
      <w:bookmarkStart w:id="34" w:name="_Toc105053205"/>
      <w:r>
        <w:rPr>
          <w:noProof/>
          <w:lang w:eastAsia="fr-FR"/>
        </w:rPr>
        <w:lastRenderedPageBreak/>
        <w:t>Bilan énergétique : Puissance et rendement</w:t>
      </w:r>
      <w:bookmarkEnd w:id="34"/>
    </w:p>
    <w:p w:rsidR="00011A06" w:rsidRDefault="00011A06" w:rsidP="00011A06">
      <w:pPr>
        <w:rPr>
          <w:lang w:eastAsia="fr-FR"/>
        </w:rPr>
      </w:pPr>
      <w:r>
        <w:rPr>
          <w:lang w:eastAsia="fr-FR"/>
        </w:rPr>
        <w:t>Le four solaire agit comme un convertisseur d’énergie :</w:t>
      </w:r>
    </w:p>
    <w:p w:rsidR="00011A06" w:rsidRDefault="00011A06" w:rsidP="00011A06"/>
    <w:p w:rsidR="00011A06" w:rsidRDefault="00011A06" w:rsidP="00011A06">
      <w:pPr>
        <w:jc w:val="center"/>
      </w:pPr>
      <w:r>
        <w:rPr>
          <w:noProof/>
          <w:lang w:eastAsia="fr-FR"/>
        </w:rPr>
        <mc:AlternateContent>
          <mc:Choice Requires="wps">
            <w:drawing>
              <wp:anchor distT="0" distB="0" distL="114300" distR="114300" simplePos="0" relativeHeight="251720704" behindDoc="0" locked="0" layoutInCell="1" allowOverlap="1" wp14:anchorId="2E854076" wp14:editId="4906AA36">
                <wp:simplePos x="0" y="0"/>
                <wp:positionH relativeFrom="column">
                  <wp:posOffset>4854575</wp:posOffset>
                </wp:positionH>
                <wp:positionV relativeFrom="paragraph">
                  <wp:posOffset>1028700</wp:posOffset>
                </wp:positionV>
                <wp:extent cx="1371600" cy="731520"/>
                <wp:effectExtent l="0" t="0" r="19050" b="11430"/>
                <wp:wrapNone/>
                <wp:docPr id="1050" name="Rectangle à coins arrondis 1050"/>
                <wp:cNvGraphicFramePr/>
                <a:graphic xmlns:a="http://schemas.openxmlformats.org/drawingml/2006/main">
                  <a:graphicData uri="http://schemas.microsoft.com/office/word/2010/wordprocessingShape">
                    <wps:wsp>
                      <wps:cNvSpPr/>
                      <wps:spPr>
                        <a:xfrm>
                          <a:off x="0" y="0"/>
                          <a:ext cx="1371600" cy="731520"/>
                        </a:xfrm>
                        <a:prstGeom prst="roundRect">
                          <a:avLst/>
                        </a:prstGeom>
                      </wps:spPr>
                      <wps:style>
                        <a:lnRef idx="3">
                          <a:schemeClr val="lt1"/>
                        </a:lnRef>
                        <a:fillRef idx="1">
                          <a:schemeClr val="accent4"/>
                        </a:fillRef>
                        <a:effectRef idx="1">
                          <a:schemeClr val="accent4"/>
                        </a:effectRef>
                        <a:fontRef idx="minor">
                          <a:schemeClr val="lt1"/>
                        </a:fontRef>
                      </wps:style>
                      <wps:txbx>
                        <w:txbxContent>
                          <w:p w:rsidR="00AE4666" w:rsidRPr="00E94C24" w:rsidRDefault="00AE4666" w:rsidP="00011A06">
                            <w:pPr>
                              <w:jc w:val="center"/>
                              <w:rPr>
                                <w:sz w:val="32"/>
                              </w:rPr>
                            </w:pPr>
                            <w:r w:rsidRPr="00E94C24">
                              <w:rPr>
                                <w:sz w:val="32"/>
                              </w:rPr>
                              <w:t xml:space="preserve">Energie </w:t>
                            </w:r>
                            <w:r>
                              <w:rPr>
                                <w:sz w:val="32"/>
                              </w:rPr>
                              <w:t>Thermique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E854076" id="Rectangle à coins arrondis 1050" o:spid="_x0000_s1038" style="position:absolute;left:0;text-align:left;margin-left:382.25pt;margin-top:81pt;width:108pt;height:57.6pt;z-index:25172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" fillcolor="#ec7016 [3207]" strokecolor="white [3201]" strokeweight="1.5pt">
                <v:stroke joinstyle="miter"/>
                <v:textbox>
                  <w:txbxContent>
                    <w:p w:rsidR="00AE4666" w:rsidRPr="00E94C24" w:rsidRDefault="00AE4666" w:rsidP="00011A06">
                      <w:pPr>
                        <w:jc w:val="center"/>
                        <w:rPr>
                          <w:sz w:val="32"/>
                        </w:rPr>
                      </w:pPr>
                      <w:r w:rsidRPr="00E94C24">
                        <w:rPr>
                          <w:sz w:val="32"/>
                        </w:rPr>
                        <w:t xml:space="preserve">Energie </w:t>
                      </w:r>
                      <w:r>
                        <w:rPr>
                          <w:sz w:val="32"/>
                        </w:rPr>
                        <w:t>Thermique</w:t>
                      </w:r>
                    </w:p>
                  </w:txbxContent>
                </v:textbox>
              </v:roundrect>
            </w:pict>
          </mc:Fallback>
        </mc:AlternateContent>
      </w:r>
      <w:r>
        <w:rPr>
          <w:noProof/>
          <w:lang w:eastAsia="fr-FR"/>
        </w:rPr>
        <mc:AlternateContent>
          <mc:Choice Requires="wps">
            <w:drawing>
              <wp:anchor distT="0" distB="0" distL="114300" distR="114300" simplePos="0" relativeHeight="251722752" behindDoc="0" locked="0" layoutInCell="1" allowOverlap="1" wp14:anchorId="1FBCAE10" wp14:editId="246E6A7D">
                <wp:simplePos x="0" y="0"/>
                <wp:positionH relativeFrom="column">
                  <wp:posOffset>4237355</wp:posOffset>
                </wp:positionH>
                <wp:positionV relativeFrom="paragraph">
                  <wp:posOffset>1325880</wp:posOffset>
                </wp:positionV>
                <wp:extent cx="487680" cy="228600"/>
                <wp:effectExtent l="0" t="19050" r="45720" b="38100"/>
                <wp:wrapNone/>
                <wp:docPr id="1051" name="Flèche droite 1051"/>
                <wp:cNvGraphicFramePr/>
                <a:graphic xmlns:a="http://schemas.openxmlformats.org/drawingml/2006/main">
                  <a:graphicData uri="http://schemas.microsoft.com/office/word/2010/wordprocessingShape">
                    <wps:wsp>
                      <wps:cNvSpPr/>
                      <wps:spPr>
                        <a:xfrm>
                          <a:off x="0" y="0"/>
                          <a:ext cx="487680" cy="228600"/>
                        </a:xfrm>
                        <a:prstGeom prst="rightArrow">
                          <a:avLst/>
                        </a:prstGeom>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7B36ACE7"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Flèche droite 1051" o:spid="_x0000_s1026" type="#_x0000_t13" style="position:absolute;margin-left:333.65pt;margin-top:104.4pt;width:38.4pt;height:18pt;z-index:2517227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" adj="16538" fillcolor="#ffd555 [2166]" strokecolor="#ffc000 [3206]" strokeweight=".5pt">
                <v:fill color2="#ffcc31 [2614]" rotate="t" colors="0 #ffdd9c;.5 #ffd78e;1 #ffd479" focus="100%" type="gradient">
                  <o:fill v:ext="view" type="gradientUnscaled"/>
                </v:fill>
              </v:shape>
            </w:pict>
          </mc:Fallback>
        </mc:AlternateContent>
      </w:r>
      <w:r>
        <w:rPr>
          <w:noProof/>
          <w:lang w:eastAsia="fr-FR"/>
        </w:rPr>
        <mc:AlternateContent>
          <mc:Choice Requires="wps">
            <w:drawing>
              <wp:anchor distT="0" distB="0" distL="114300" distR="114300" simplePos="0" relativeHeight="251719680" behindDoc="0" locked="0" layoutInCell="1" allowOverlap="1" wp14:anchorId="3AF80C9C" wp14:editId="59089649">
                <wp:simplePos x="0" y="0"/>
                <wp:positionH relativeFrom="column">
                  <wp:posOffset>153035</wp:posOffset>
                </wp:positionH>
                <wp:positionV relativeFrom="paragraph">
                  <wp:posOffset>1066800</wp:posOffset>
                </wp:positionV>
                <wp:extent cx="1371600" cy="731520"/>
                <wp:effectExtent l="0" t="0" r="19050" b="11430"/>
                <wp:wrapNone/>
                <wp:docPr id="1052" name="Rectangle à coins arrondis 1052"/>
                <wp:cNvGraphicFramePr/>
                <a:graphic xmlns:a="http://schemas.openxmlformats.org/drawingml/2006/main">
                  <a:graphicData uri="http://schemas.microsoft.com/office/word/2010/wordprocessingShape">
                    <wps:wsp>
                      <wps:cNvSpPr/>
                      <wps:spPr>
                        <a:xfrm>
                          <a:off x="0" y="0"/>
                          <a:ext cx="1371600" cy="731520"/>
                        </a:xfrm>
                        <a:prstGeom prst="roundRect">
                          <a:avLst/>
                        </a:prstGeom>
                      </wps:spPr>
                      <wps:style>
                        <a:lnRef idx="3">
                          <a:schemeClr val="lt1"/>
                        </a:lnRef>
                        <a:fillRef idx="1">
                          <a:schemeClr val="accent6"/>
                        </a:fillRef>
                        <a:effectRef idx="1">
                          <a:schemeClr val="accent6"/>
                        </a:effectRef>
                        <a:fontRef idx="minor">
                          <a:schemeClr val="lt1"/>
                        </a:fontRef>
                      </wps:style>
                      <wps:txbx>
                        <w:txbxContent>
                          <w:p w:rsidR="00AE4666" w:rsidRPr="00E94C24" w:rsidRDefault="00AE4666" w:rsidP="00011A06">
                            <w:pPr>
                              <w:jc w:val="center"/>
                              <w:rPr>
                                <w:sz w:val="32"/>
                              </w:rPr>
                            </w:pPr>
                            <w:r w:rsidRPr="00E94C24">
                              <w:rPr>
                                <w:sz w:val="32"/>
                              </w:rPr>
                              <w:t>Energie Solaire</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AF80C9C" id="Rectangle à coins arrondis 1052" o:spid="_x0000_s1039" style="position:absolute;left:0;text-align:left;margin-left:12.05pt;margin-top:84pt;width:108pt;height:57.6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" fillcolor="#f3b415 [3209]" strokecolor="white [3201]" strokeweight="1.5pt">
                <v:stroke joinstyle="miter"/>
                <v:textbox>
                  <w:txbxContent>
                    <w:p w:rsidR="00AE4666" w:rsidRPr="00E94C24" w:rsidRDefault="00AE4666" w:rsidP="00011A06">
                      <w:pPr>
                        <w:jc w:val="center"/>
                        <w:rPr>
                          <w:sz w:val="32"/>
                        </w:rPr>
                      </w:pPr>
                      <w:r w:rsidRPr="00E94C24">
                        <w:rPr>
                          <w:sz w:val="32"/>
                        </w:rPr>
                        <w:t>Energie Solaire</w:t>
                      </w:r>
                    </w:p>
                  </w:txbxContent>
                </v:textbox>
              </v:roundrect>
            </w:pict>
          </mc:Fallback>
        </mc:AlternateContent>
      </w:r>
      <w:r>
        <w:rPr>
          <w:noProof/>
          <w:lang w:eastAsia="fr-FR"/>
        </w:rPr>
        <mc:AlternateContent>
          <mc:Choice Requires="wps">
            <w:drawing>
              <wp:anchor distT="0" distB="0" distL="114300" distR="114300" simplePos="0" relativeHeight="251721728" behindDoc="0" locked="0" layoutInCell="1" allowOverlap="1" wp14:anchorId="397A51A6" wp14:editId="249B330F">
                <wp:simplePos x="0" y="0"/>
                <wp:positionH relativeFrom="column">
                  <wp:posOffset>1677035</wp:posOffset>
                </wp:positionH>
                <wp:positionV relativeFrom="paragraph">
                  <wp:posOffset>1325880</wp:posOffset>
                </wp:positionV>
                <wp:extent cx="487680" cy="228600"/>
                <wp:effectExtent l="0" t="19050" r="45720" b="38100"/>
                <wp:wrapNone/>
                <wp:docPr id="1053" name="Flèche droite 1053"/>
                <wp:cNvGraphicFramePr/>
                <a:graphic xmlns:a="http://schemas.openxmlformats.org/drawingml/2006/main">
                  <a:graphicData uri="http://schemas.microsoft.com/office/word/2010/wordprocessingShape">
                    <wps:wsp>
                      <wps:cNvSpPr/>
                      <wps:spPr>
                        <a:xfrm>
                          <a:off x="0" y="0"/>
                          <a:ext cx="487680" cy="228600"/>
                        </a:xfrm>
                        <a:prstGeom prst="rightArrow">
                          <a:avLst/>
                        </a:prstGeom>
                      </wps:spPr>
                      <wps:style>
                        <a:lnRef idx="1">
                          <a:schemeClr val="accent3"/>
                        </a:lnRef>
                        <a:fillRef idx="2">
                          <a:schemeClr val="accent3"/>
                        </a:fillRef>
                        <a:effectRef idx="1">
                          <a:schemeClr val="accent3"/>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5F247A05" id="Flèche droite 1053" o:spid="_x0000_s1026" type="#_x0000_t13" style="position:absolute;margin-left:132.05pt;margin-top:104.4pt;width:38.4pt;height:18pt;z-index:251721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" adj="16538" fillcolor="#ffd555 [2166]" strokecolor="#ffc000 [3206]" strokeweight=".5pt">
                <v:fill color2="#ffcc31 [2614]" rotate="t" colors="0 #ffdd9c;.5 #ffd78e;1 #ffd479" focus="100%" type="gradient">
                  <o:fill v:ext="view" type="gradientUnscaled"/>
                </v:fill>
              </v:shape>
            </w:pict>
          </mc:Fallback>
        </mc:AlternateContent>
      </w:r>
      <w:r>
        <w:rPr>
          <w:noProof/>
          <w:lang w:eastAsia="fr-FR"/>
        </w:rPr>
        <w:drawing>
          <wp:inline distT="0" distB="0" distL="0" distR="0" wp14:anchorId="7102938C" wp14:editId="0AE35E8B">
            <wp:extent cx="2934475" cy="2772383"/>
            <wp:effectExtent l="0" t="0" r="0" b="9525"/>
            <wp:docPr id="31755" name="Image 31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937829" cy="2775552"/>
                    </a:xfrm>
                    <a:prstGeom prst="rect">
                      <a:avLst/>
                    </a:prstGeom>
                  </pic:spPr>
                </pic:pic>
              </a:graphicData>
            </a:graphic>
          </wp:inline>
        </w:drawing>
      </w:r>
    </w:p>
    <w:p w:rsidR="00011A06" w:rsidRDefault="00011A06" w:rsidP="00011A06">
      <w:r>
        <w:t>Nous allons donc étudier le transfert de cette énergie et son rendement.</w:t>
      </w:r>
    </w:p>
    <w:p w:rsidR="00011A06" w:rsidRDefault="00011A06" w:rsidP="00011A06">
      <w:pPr>
        <w:pStyle w:val="Titre2"/>
      </w:pPr>
      <w:bookmarkStart w:id="35" w:name="_Toc105053206"/>
      <w:r>
        <w:t>Energie Solaire</w:t>
      </w:r>
      <w:bookmarkEnd w:id="35"/>
    </w:p>
    <w:p w:rsidR="00011A06" w:rsidRDefault="00011A06" w:rsidP="00011A06">
      <w:pPr>
        <w:rPr>
          <w:b/>
        </w:rPr>
      </w:pPr>
      <w:r>
        <w:t xml:space="preserve">L’énergie solaire est la principale source d’énergie du système Terre. Si l’on dresse l’inventaire de toutes les sources d’énergie perdu et reçu sur terre on parle alors de </w:t>
      </w:r>
      <w:r w:rsidRPr="00E94C24">
        <w:rPr>
          <w:b/>
        </w:rPr>
        <w:t>bilan radiatif.</w:t>
      </w:r>
    </w:p>
    <w:p w:rsidR="00011A06" w:rsidRDefault="00011A06" w:rsidP="00011A06">
      <w:r w:rsidRPr="00E94C24">
        <w:rPr>
          <w:b/>
        </w:rPr>
        <w:t>L’énergie thermique</w:t>
      </w:r>
      <w:r w:rsidRPr="00E94C24">
        <w:t xml:space="preserve"> provient principalement du rayonnement solaire, les autres entrées énergétiques étant négligeables. Le rayonnement solaire reçu par les couches les plus élevées de l'atmosphère est d'environ </w:t>
      </w:r>
      <w:r w:rsidRPr="00E94C24">
        <w:rPr>
          <w:b/>
        </w:rPr>
        <w:t>340 W/m2</w:t>
      </w:r>
      <w:r>
        <w:t xml:space="preserve"> en moyenne annuelle</w:t>
      </w:r>
      <w:r w:rsidRPr="00E94C24">
        <w:t>. Le Soleil étant une étoile de type G2, son spectre d'émission s'étend de 0,2 à 4 micromètres, c'est-à-dire de l'ultraviolet à l'infrarouge en passant par le visible.</w:t>
      </w:r>
    </w:p>
    <w:p w:rsidR="00011A06" w:rsidRDefault="00011A06" w:rsidP="00011A06">
      <w:r>
        <w:t xml:space="preserve">La puissance totale entrante dans le système sol-atmosphère-océan est estimée à </w:t>
      </w:r>
      <w:r w:rsidRPr="00E94C24">
        <w:rPr>
          <w:b/>
        </w:rPr>
        <w:t>174 pétawatts (PW)</w:t>
      </w:r>
      <w:r>
        <w:t>. Ce flux est composé de :</w:t>
      </w:r>
    </w:p>
    <w:p w:rsidR="00011A06" w:rsidRDefault="00011A06" w:rsidP="00B170F1">
      <w:pPr>
        <w:pStyle w:val="Paragraphedeliste"/>
        <w:numPr>
          <w:ilvl w:val="0"/>
          <w:numId w:val="28"/>
        </w:numPr>
      </w:pPr>
      <w:r>
        <w:t>Rayonnement solaire (99,97 %, soit 173 PW) : L'énergie ainsi reçue, répartie sur l'ensemble du globe terrestre, correspond à une puissance moyenne d'environ 340 watts par mètre carré. Le système sol-atmosphère-océan n'absorbe pas toute cette énergie incidente, une partie est réfléchie (effet albédo, fonction du sol, des océans, des nuages, des glaces et donc du climat). Environ 30 % de l'énergie solaire reçue est réfléchie sans être absorbée,</w:t>
      </w:r>
    </w:p>
    <w:p w:rsidR="00011A06" w:rsidRDefault="00011A06" w:rsidP="00B170F1">
      <w:pPr>
        <w:pStyle w:val="Paragraphedeliste"/>
        <w:numPr>
          <w:ilvl w:val="0"/>
          <w:numId w:val="28"/>
        </w:numPr>
      </w:pPr>
      <w:r>
        <w:t>Géothermie : la puissance issue de l'activité radioactive à l'intérieur de la Terre représente à peu près 0,025 % de la puissance totale reçue, environ 44,2 térawatts3 ;</w:t>
      </w:r>
    </w:p>
    <w:p w:rsidR="00011A06" w:rsidRDefault="00011A06" w:rsidP="00B170F1">
      <w:pPr>
        <w:pStyle w:val="Paragraphedeliste"/>
        <w:numPr>
          <w:ilvl w:val="0"/>
          <w:numId w:val="28"/>
        </w:numPr>
      </w:pPr>
      <w:r>
        <w:t>Combustibles fossiles et fission radioactive réalisées par l'homme : ils représentent 0,009 %, soit 15 térawatts4. L'énergie totale utilisée à partir des sources commerciales d'énergie entre 1880 et 2000, y compris le pétrole fossile et l’énergie nucléaire, est estimée à 13,9 × 1021 joules5 ;</w:t>
      </w:r>
    </w:p>
    <w:p w:rsidR="00011A06" w:rsidRDefault="00011A06" w:rsidP="00B170F1">
      <w:pPr>
        <w:pStyle w:val="Paragraphedeliste"/>
        <w:numPr>
          <w:ilvl w:val="0"/>
          <w:numId w:val="28"/>
        </w:numPr>
      </w:pPr>
      <w:r>
        <w:t>Les frictions dues aux marées : 0,002 % soit 3 térawatts.</w:t>
      </w:r>
    </w:p>
    <w:p w:rsidR="00011A06" w:rsidRDefault="00011A06" w:rsidP="00011A06">
      <w:r>
        <w:br w:type="page"/>
      </w:r>
    </w:p>
    <w:p w:rsidR="00011A06" w:rsidRDefault="00011A06" w:rsidP="00011A06">
      <w:r>
        <w:rPr>
          <w:noProof/>
          <w:lang w:eastAsia="fr-FR"/>
        </w:rPr>
        <w:lastRenderedPageBreak/>
        <w:drawing>
          <wp:inline distT="0" distB="0" distL="0" distR="0" wp14:anchorId="4FAEB790" wp14:editId="7CC4EA92">
            <wp:extent cx="6479540" cy="3644900"/>
            <wp:effectExtent l="0" t="0" r="0" b="0"/>
            <wp:docPr id="31756" name="Image 31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1-fnx-es-c05-img07.png"/>
                    <pic:cNvPicPr/>
                  </pic:nvPicPr>
                  <pic:blipFill>
                    <a:blip r:embed="rId79" cstate="print">
                      <a:extLst>
                        <a:ext uri="{28A0092B-C50C-407E-A947-70E740481C1C}">
                          <a14:useLocalDpi xmlns:a14="http://schemas.microsoft.com/office/drawing/2010/main" val="0"/>
                        </a:ext>
                      </a:extLst>
                    </a:blip>
                    <a:stretch>
                      <a:fillRect/>
                    </a:stretch>
                  </pic:blipFill>
                  <pic:spPr>
                    <a:xfrm>
                      <a:off x="0" y="0"/>
                      <a:ext cx="6479540" cy="3644900"/>
                    </a:xfrm>
                    <a:prstGeom prst="rect">
                      <a:avLst/>
                    </a:prstGeom>
                  </pic:spPr>
                </pic:pic>
              </a:graphicData>
            </a:graphic>
          </wp:inline>
        </w:drawing>
      </w:r>
    </w:p>
    <w:p w:rsidR="00011A06" w:rsidRDefault="00011A06" w:rsidP="00011A06">
      <w:r>
        <w:t xml:space="preserve">Le phénomène de réchauffement climatique constaté est dû à l'augmentation de la concentration en </w:t>
      </w:r>
      <w:r w:rsidRPr="0053475E">
        <w:rPr>
          <w:b/>
        </w:rPr>
        <w:t>gaz à effet de serre</w:t>
      </w:r>
      <w:r>
        <w:t>, qui accentue à la fois l'absorption directe de la lumière infrarouge émise par le Soleil (mais pas forcément l'absorption globale Terre-atmosphère) et le forçage radiatif consécutif à l'absorption de l'énergie provenant de la Terre. L'augmentation globale de la température est entraînée par un léger déséquilibre du bilan radiatif : la quantité d'énergie absorbée par le système Terre/océan-atmosphère devient légèrement supérieure à celle réémise vers l'espace, si bien que la température moyenne augmente tant que perdure ce déséquilibre, en vertu du principe de conservation de l'énergie.</w:t>
      </w:r>
    </w:p>
    <w:p w:rsidR="00011A06" w:rsidRDefault="00011A06" w:rsidP="00011A06">
      <w:r>
        <w:t>L'augmentation du forçage radiatif anthropique entre 1750 et 2011 est évaluée à 2,29 (1,13 à 3,33) W/m2 par le cinquième rapport du GIEC</w:t>
      </w:r>
    </w:p>
    <w:p w:rsidR="00011A06" w:rsidRPr="0053475E" w:rsidRDefault="00011A06" w:rsidP="00011A06">
      <w:r w:rsidRPr="0053475E">
        <w:t>Les chiffres du soleil :</w:t>
      </w:r>
    </w:p>
    <w:p w:rsidR="00011A06" w:rsidRPr="0053475E" w:rsidRDefault="00011A06" w:rsidP="00B170F1">
      <w:pPr>
        <w:pStyle w:val="Paragraphedeliste"/>
        <w:numPr>
          <w:ilvl w:val="0"/>
          <w:numId w:val="29"/>
        </w:numPr>
      </w:pPr>
      <w:r>
        <w:rPr>
          <w:noProof/>
          <w:lang w:eastAsia="fr-FR"/>
        </w:rPr>
        <w:drawing>
          <wp:anchor distT="0" distB="0" distL="114300" distR="114300" simplePos="0" relativeHeight="251723776" behindDoc="0" locked="0" layoutInCell="1" allowOverlap="1" wp14:anchorId="2967EC62" wp14:editId="12E4437F">
            <wp:simplePos x="0" y="0"/>
            <wp:positionH relativeFrom="margin">
              <wp:align>right</wp:align>
            </wp:positionH>
            <wp:positionV relativeFrom="paragraph">
              <wp:posOffset>9525</wp:posOffset>
            </wp:positionV>
            <wp:extent cx="1828800" cy="1371600"/>
            <wp:effectExtent l="0" t="0" r="0" b="0"/>
            <wp:wrapSquare wrapText="bothSides"/>
            <wp:docPr id="31757" name="Image 31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cover-r4x3w1000-5d441a4f34915-eit002.jpg"/>
                    <pic:cNvPicPr/>
                  </pic:nvPicPr>
                  <pic:blipFill>
                    <a:blip r:embed="rId80" cstate="print">
                      <a:extLst>
                        <a:ext uri="{28A0092B-C50C-407E-A947-70E740481C1C}">
                          <a14:useLocalDpi xmlns:a14="http://schemas.microsoft.com/office/drawing/2010/main" val="0"/>
                        </a:ext>
                      </a:extLst>
                    </a:blip>
                    <a:stretch>
                      <a:fillRect/>
                    </a:stretch>
                  </pic:blipFill>
                  <pic:spPr>
                    <a:xfrm>
                      <a:off x="0" y="0"/>
                      <a:ext cx="1828800" cy="1371600"/>
                    </a:xfrm>
                    <a:prstGeom prst="rect">
                      <a:avLst/>
                    </a:prstGeom>
                  </pic:spPr>
                </pic:pic>
              </a:graphicData>
            </a:graphic>
            <wp14:sizeRelH relativeFrom="margin">
              <wp14:pctWidth>0</wp14:pctWidth>
            </wp14:sizeRelH>
            <wp14:sizeRelV relativeFrom="margin">
              <wp14:pctHeight>0</wp14:pctHeight>
            </wp14:sizeRelV>
          </wp:anchor>
        </w:drawing>
      </w:r>
      <w:r w:rsidRPr="0053475E">
        <w:t>Distance Terre-Soleil : environ 150 millions de kilomètres</w:t>
      </w:r>
    </w:p>
    <w:p w:rsidR="00011A06" w:rsidRPr="0053475E" w:rsidRDefault="00011A06" w:rsidP="00B170F1">
      <w:pPr>
        <w:pStyle w:val="Paragraphedeliste"/>
        <w:numPr>
          <w:ilvl w:val="0"/>
          <w:numId w:val="29"/>
        </w:numPr>
      </w:pPr>
      <w:r w:rsidRPr="0053475E">
        <w:t>Diamètre : environ 1,4 million de kilomètres (Terre = 12 700 km)</w:t>
      </w:r>
    </w:p>
    <w:p w:rsidR="00011A06" w:rsidRPr="0053475E" w:rsidRDefault="00011A06" w:rsidP="00B170F1">
      <w:pPr>
        <w:pStyle w:val="Paragraphedeliste"/>
        <w:numPr>
          <w:ilvl w:val="0"/>
          <w:numId w:val="29"/>
        </w:numPr>
      </w:pPr>
      <w:r w:rsidRPr="0053475E">
        <w:t>Masse : environ 2 .1030 kg (Terre = 6 . 1024 kg)</w:t>
      </w:r>
    </w:p>
    <w:p w:rsidR="00011A06" w:rsidRPr="0053475E" w:rsidRDefault="00011A06" w:rsidP="00B170F1">
      <w:pPr>
        <w:pStyle w:val="Paragraphedeliste"/>
        <w:numPr>
          <w:ilvl w:val="0"/>
          <w:numId w:val="29"/>
        </w:numPr>
      </w:pPr>
      <w:r w:rsidRPr="0053475E">
        <w:t>Masse volumique : 1,41 g/cm3 (eau = 1 g/cm3, Terre = 5,5 g/cm3)</w:t>
      </w:r>
    </w:p>
    <w:p w:rsidR="00011A06" w:rsidRPr="0053475E" w:rsidRDefault="00011A06" w:rsidP="00B170F1">
      <w:pPr>
        <w:pStyle w:val="Paragraphedeliste"/>
        <w:numPr>
          <w:ilvl w:val="0"/>
          <w:numId w:val="29"/>
        </w:numPr>
      </w:pPr>
      <w:r w:rsidRPr="0053475E">
        <w:t>Puissan</w:t>
      </w:r>
      <w:r>
        <w:t xml:space="preserve">ce rayonnée par le Soleil : </w:t>
      </w:r>
      <w:r w:rsidRPr="0053475E">
        <w:t>1023 kW</w:t>
      </w:r>
    </w:p>
    <w:p w:rsidR="00011A06" w:rsidRPr="0053475E" w:rsidRDefault="00011A06" w:rsidP="00B170F1">
      <w:pPr>
        <w:pStyle w:val="Paragraphedeliste"/>
        <w:numPr>
          <w:ilvl w:val="0"/>
          <w:numId w:val="29"/>
        </w:numPr>
      </w:pPr>
      <w:r w:rsidRPr="0053475E">
        <w:t>Energie solaire reçue par la Terre : 1353 J/m2/s</w:t>
      </w:r>
    </w:p>
    <w:p w:rsidR="00011A06" w:rsidRPr="0053475E" w:rsidRDefault="00011A06" w:rsidP="00B170F1">
      <w:pPr>
        <w:pStyle w:val="Paragraphedeliste"/>
        <w:numPr>
          <w:ilvl w:val="0"/>
          <w:numId w:val="29"/>
        </w:numPr>
      </w:pPr>
      <w:r w:rsidRPr="0053475E">
        <w:t>Température au centre du Soleil : environ 14 millions de Kelvins (0 K = -273,15 °C)</w:t>
      </w:r>
    </w:p>
    <w:p w:rsidR="00011A06" w:rsidRPr="0053475E" w:rsidRDefault="00011A06" w:rsidP="00B170F1">
      <w:pPr>
        <w:pStyle w:val="Paragraphedeliste"/>
        <w:numPr>
          <w:ilvl w:val="0"/>
          <w:numId w:val="29"/>
        </w:numPr>
      </w:pPr>
      <w:r w:rsidRPr="0053475E">
        <w:t>Température de la " surface " du Soleil : environ 5 800 K - Composition : hydrogène (94 %), hélium (6 %), et des traces d'oxygène, de carbone, d'azote, de silicium, de néon, de fer et de soufre essentiellement ; mais tous les atomes sont présents.</w:t>
      </w:r>
    </w:p>
    <w:p w:rsidR="00011A06" w:rsidRDefault="00011A06" w:rsidP="00011A06"/>
    <w:p w:rsidR="00011A06" w:rsidRPr="0053475E" w:rsidRDefault="00011A06" w:rsidP="00011A06">
      <w:pPr>
        <w:pStyle w:val="Titre2"/>
      </w:pPr>
      <w:bookmarkStart w:id="36" w:name="_Toc105053207"/>
      <w:r w:rsidRPr="0053475E">
        <w:lastRenderedPageBreak/>
        <w:t>Éclairement énergétique</w:t>
      </w:r>
      <w:bookmarkEnd w:id="36"/>
    </w:p>
    <w:p w:rsidR="00011A06" w:rsidRDefault="00011A06" w:rsidP="00011A06">
      <w:pPr>
        <w:rPr>
          <w:b/>
        </w:rPr>
      </w:pPr>
      <w:r>
        <w:t xml:space="preserve">Afin de calculer l’énergie en entrée de notre four solaire, nous allons introduire la notion </w:t>
      </w:r>
      <w:r w:rsidRPr="0053475E">
        <w:rPr>
          <w:b/>
        </w:rPr>
        <w:t>d’irradiance</w:t>
      </w:r>
      <w:r>
        <w:t xml:space="preserve"> ou </w:t>
      </w:r>
      <w:r w:rsidRPr="0053475E">
        <w:rPr>
          <w:b/>
        </w:rPr>
        <w:t>d’éclairement énergétique</w:t>
      </w:r>
      <w:r>
        <w:rPr>
          <w:b/>
        </w:rPr>
        <w:t>.</w:t>
      </w:r>
      <w:r>
        <w:rPr>
          <w:rStyle w:val="Appelnotedebasdep"/>
          <w:b/>
        </w:rPr>
        <w:footnoteReference w:id="8"/>
      </w:r>
    </w:p>
    <w:p w:rsidR="00011A06" w:rsidRDefault="00011A06" w:rsidP="00011A06">
      <w:pPr>
        <w:shd w:val="clear" w:color="auto" w:fill="FFD5C0" w:themeFill="accent5" w:themeFillTint="33"/>
      </w:pPr>
      <w:r w:rsidRPr="0053475E">
        <w:rPr>
          <w:b/>
        </w:rPr>
        <w:t>L’irradiance</w:t>
      </w:r>
      <w:r w:rsidRPr="0053475E">
        <w:t xml:space="preserve"> quantifie la puissance d'un rayonnement </w:t>
      </w:r>
      <w:r>
        <w:t>solaire</w:t>
      </w:r>
      <w:r w:rsidRPr="0053475E">
        <w:t xml:space="preserve"> frappant par unité de surface perpendiculaire à sa direction. C'est la densité surfacique du flux énergétique arrivant au point considéré de la surface. Dans le Système international d'unités, elle s’exprime en watts par mètre carré (W/m</w:t>
      </w:r>
      <w:r w:rsidRPr="0053475E">
        <w:rPr>
          <w:vertAlign w:val="superscript"/>
        </w:rPr>
        <w:t>2</w:t>
      </w:r>
      <w:r w:rsidRPr="0053475E">
        <w:t xml:space="preserve"> ou W m</w:t>
      </w:r>
      <w:r w:rsidRPr="0053475E">
        <w:rPr>
          <w:vertAlign w:val="superscript"/>
        </w:rPr>
        <w:t>−2</w:t>
      </w:r>
      <w:r w:rsidRPr="0053475E">
        <w:t>).</w:t>
      </w:r>
    </w:p>
    <w:p w:rsidR="00011A06" w:rsidRDefault="00011A06" w:rsidP="00011A06"/>
    <w:p w:rsidR="00011A06" w:rsidRDefault="00011A06" w:rsidP="00011A06">
      <w:r>
        <w:t>Il existe 3 types d’irradiance :</w:t>
      </w:r>
    </w:p>
    <w:p w:rsidR="00011A06" w:rsidRDefault="00011A06" w:rsidP="00B170F1">
      <w:pPr>
        <w:pStyle w:val="Paragraphedeliste"/>
        <w:numPr>
          <w:ilvl w:val="0"/>
          <w:numId w:val="30"/>
        </w:numPr>
      </w:pPr>
      <w:r w:rsidRPr="009F5C7B">
        <w:rPr>
          <w:b/>
        </w:rPr>
        <w:t>L’irradiance directe</w:t>
      </w:r>
      <w:r>
        <w:t> : les rayons du soleil frappent directement le four</w:t>
      </w:r>
    </w:p>
    <w:p w:rsidR="00011A06" w:rsidRDefault="00011A06" w:rsidP="00B170F1">
      <w:pPr>
        <w:pStyle w:val="Paragraphedeliste"/>
        <w:numPr>
          <w:ilvl w:val="0"/>
          <w:numId w:val="30"/>
        </w:numPr>
      </w:pPr>
      <w:r w:rsidRPr="009F5C7B">
        <w:rPr>
          <w:b/>
        </w:rPr>
        <w:t>L’irradiance diffuse</w:t>
      </w:r>
      <w:r>
        <w:t> : Issue du rayonnement global de l’atmosphère terrestre</w:t>
      </w:r>
    </w:p>
    <w:p w:rsidR="00011A06" w:rsidRDefault="00011A06" w:rsidP="00B170F1">
      <w:pPr>
        <w:pStyle w:val="Paragraphedeliste"/>
        <w:numPr>
          <w:ilvl w:val="0"/>
          <w:numId w:val="30"/>
        </w:numPr>
      </w:pPr>
      <w:r w:rsidRPr="009F5C7B">
        <w:rPr>
          <w:b/>
        </w:rPr>
        <w:t>L’irradiance réfléchie</w:t>
      </w:r>
      <w:r>
        <w:t> : les rayons sont renvoyés depuis les objets et les corps</w:t>
      </w:r>
    </w:p>
    <w:p w:rsidR="00011A06" w:rsidRDefault="00011A06" w:rsidP="00011A06">
      <w:pPr>
        <w:pStyle w:val="Paragraphedeliste"/>
      </w:pPr>
    </w:p>
    <w:p w:rsidR="00011A06" w:rsidRDefault="00011A06" w:rsidP="00011A06">
      <w:r>
        <w:rPr>
          <w:noProof/>
          <w:lang w:eastAsia="fr-FR"/>
        </w:rPr>
        <w:drawing>
          <wp:inline distT="0" distB="0" distL="0" distR="0" wp14:anchorId="59FE1515" wp14:editId="037BBE71">
            <wp:extent cx="6172200" cy="3606229"/>
            <wp:effectExtent l="0" t="0" r="0" b="0"/>
            <wp:docPr id="31758" name="Image 31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1548.png"/>
                    <pic:cNvPicPr/>
                  </pic:nvPicPr>
                  <pic:blipFill>
                    <a:blip r:embed="rId81">
                      <a:extLst>
                        <a:ext uri="{28A0092B-C50C-407E-A947-70E740481C1C}">
                          <a14:useLocalDpi xmlns:a14="http://schemas.microsoft.com/office/drawing/2010/main" val="0"/>
                        </a:ext>
                      </a:extLst>
                    </a:blip>
                    <a:stretch>
                      <a:fillRect/>
                    </a:stretch>
                  </pic:blipFill>
                  <pic:spPr>
                    <a:xfrm>
                      <a:off x="0" y="0"/>
                      <a:ext cx="6207369" cy="3626777"/>
                    </a:xfrm>
                    <a:prstGeom prst="rect">
                      <a:avLst/>
                    </a:prstGeom>
                  </pic:spPr>
                </pic:pic>
              </a:graphicData>
            </a:graphic>
          </wp:inline>
        </w:drawing>
      </w:r>
    </w:p>
    <w:p w:rsidR="00011A06" w:rsidRDefault="00011A06" w:rsidP="00011A06"/>
    <w:p w:rsidR="00011A06" w:rsidRDefault="00011A06" w:rsidP="00011A06">
      <w:r>
        <w:t>L’irradiance va nous servir d’énergie d’entrée pour le calcul du rendement de notre panneau solaire. Nous devons avant tout avoir une estimation de l’irradiance solaire dans la zone ou sera positionner notre four. Car l’irradiance solaire varie énormément celons la zone géographique.</w:t>
      </w:r>
    </w:p>
    <w:p w:rsidR="00011A06" w:rsidRDefault="00011A06" w:rsidP="00011A06">
      <w:r>
        <w:br w:type="page"/>
      </w:r>
    </w:p>
    <w:p w:rsidR="00011A06" w:rsidRDefault="00011A06" w:rsidP="00011A06">
      <w:pPr>
        <w:pStyle w:val="Titre3"/>
      </w:pPr>
      <w:r w:rsidRPr="009F5C7B">
        <w:lastRenderedPageBreak/>
        <w:t>PVGIS</w:t>
      </w:r>
    </w:p>
    <w:p w:rsidR="00011A06" w:rsidRDefault="00011A06" w:rsidP="00011A06">
      <w:r w:rsidRPr="009F5C7B">
        <w:t>L'application en ligne gratuite PVGIS est un excellent outil de simulation qui permet de calculer gratuitement la production de systèmes photovoltaïques</w:t>
      </w:r>
      <w:r>
        <w:t xml:space="preserve"> et de déterminer l’irradiance.</w:t>
      </w:r>
    </w:p>
    <w:p w:rsidR="00011A06" w:rsidRDefault="00011A06" w:rsidP="00011A06">
      <w:r>
        <w:t>A l'aide de son interface Google Maps intégré, il est très facile d'obtenir les données de production d'un système PV à partir des données d'ensoleillement précises du site (intégrant notamment les masques lointains liés au relief, collines, montagnes).</w:t>
      </w:r>
    </w:p>
    <w:p w:rsidR="00011A06" w:rsidRDefault="00011A06" w:rsidP="00011A06">
      <w:r>
        <w:t>Par ailleurs PVGIS propose des cartes d'ensoleillement (irradiation en kWh/m²) et de température précises haute définition de la plupart des Pays du monde.</w:t>
      </w:r>
    </w:p>
    <w:p w:rsidR="00011A06" w:rsidRDefault="00742D24" w:rsidP="00011A06">
      <w:hyperlink r:id="rId82" w:history="1">
        <w:r w:rsidR="00011A06">
          <w:rPr>
            <w:rStyle w:val="Lienhypertexte"/>
          </w:rPr>
          <w:t>https://re.jrc.ec.europa.eu/pvg_tools/fr/tools.html</w:t>
        </w:r>
      </w:hyperlink>
    </w:p>
    <w:p w:rsidR="00011A06" w:rsidRDefault="00011A06" w:rsidP="00011A06">
      <w:r w:rsidRPr="009F5C7B">
        <w:t>Ce logiciel a été développé par le centre de recherche de l'institut pour l'environnement et le développement durable de la commission européenne.</w:t>
      </w:r>
    </w:p>
    <w:p w:rsidR="00011A06" w:rsidRDefault="00011A06" w:rsidP="00011A06">
      <w:pPr>
        <w:pStyle w:val="Titre3"/>
      </w:pPr>
      <w:r>
        <w:t>Comment utiliser PVGIS</w:t>
      </w:r>
    </w:p>
    <w:p w:rsidR="00011A06" w:rsidRDefault="00011A06" w:rsidP="00011A06">
      <w:r>
        <w:t>Une fois sur PVGIS, la première chose à faire est de naviguer sur la carte pour trouver le site où sera implantée votre installation solaire.</w:t>
      </w:r>
    </w:p>
    <w:p w:rsidR="00011A06" w:rsidRDefault="00011A06" w:rsidP="00011A06">
      <w:r>
        <w:t>Allez dans l’onglet « données quotidiennes » et sélectionnez votre endroit :</w:t>
      </w:r>
    </w:p>
    <w:p w:rsidR="00011A06" w:rsidRDefault="00011A06" w:rsidP="00011A06">
      <w:r>
        <w:rPr>
          <w:noProof/>
          <w:lang w:eastAsia="fr-FR"/>
        </w:rPr>
        <w:drawing>
          <wp:inline distT="0" distB="0" distL="0" distR="0" wp14:anchorId="3D45B989" wp14:editId="36EB975C">
            <wp:extent cx="6479540" cy="2600960"/>
            <wp:effectExtent l="0" t="0" r="0" b="8890"/>
            <wp:docPr id="31759" name="Image 31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479540" cy="2600960"/>
                    </a:xfrm>
                    <a:prstGeom prst="rect">
                      <a:avLst/>
                    </a:prstGeom>
                  </pic:spPr>
                </pic:pic>
              </a:graphicData>
            </a:graphic>
          </wp:inline>
        </w:drawing>
      </w:r>
    </w:p>
    <w:p w:rsidR="00011A06" w:rsidRDefault="00011A06" w:rsidP="00011A06">
      <w:r>
        <w:t>N’oubliez pas de renseigner une inclinaison de 45° et un azimut de 0° (on considère que le four ferra face au soleil). Cliquer sur visualiser les résultats. Il apparait en bas la courbe de l’évolution moyenne de l’irradiance de la journée pour le mois sélectionné.</w:t>
      </w:r>
    </w:p>
    <w:p w:rsidR="00011A06" w:rsidRDefault="00011A06" w:rsidP="00011A06">
      <w:r>
        <w:t>Vous pouvez aussi télécharger les résultats sous tableur ou sous PDF.</w:t>
      </w:r>
    </w:p>
    <w:p w:rsidR="00011A06" w:rsidRDefault="00011A06" w:rsidP="00011A06">
      <w:pPr>
        <w:jc w:val="left"/>
      </w:pPr>
      <w:r>
        <w:br w:type="page"/>
      </w:r>
    </w:p>
    <w:p w:rsidR="00011A06" w:rsidRDefault="00011A06" w:rsidP="00011A06">
      <w:pPr>
        <w:jc w:val="center"/>
      </w:pPr>
      <w:r>
        <w:rPr>
          <w:noProof/>
          <w:lang w:eastAsia="fr-FR"/>
        </w:rPr>
        <w:lastRenderedPageBreak/>
        <w:drawing>
          <wp:inline distT="0" distB="0" distL="0" distR="0" wp14:anchorId="071A6F0E" wp14:editId="1C231C44">
            <wp:extent cx="2999167" cy="2552700"/>
            <wp:effectExtent l="0" t="0" r="0" b="0"/>
            <wp:docPr id="192" name="Imag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Dayradincl_43.282_5.476_undefined_5_45deg_0deg_L.png"/>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013550" cy="2564942"/>
                    </a:xfrm>
                    <a:prstGeom prst="rect">
                      <a:avLst/>
                    </a:prstGeom>
                  </pic:spPr>
                </pic:pic>
              </a:graphicData>
            </a:graphic>
          </wp:inline>
        </w:drawing>
      </w:r>
      <w:r>
        <w:rPr>
          <w:noProof/>
          <w:lang w:eastAsia="fr-FR"/>
        </w:rPr>
        <w:drawing>
          <wp:inline distT="0" distB="0" distL="0" distR="0" wp14:anchorId="0A002EAE" wp14:editId="440B71BF">
            <wp:extent cx="2990213" cy="2545080"/>
            <wp:effectExtent l="0" t="0" r="1270" b="7620"/>
            <wp:docPr id="193" name="Imag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Dayradtrack_43.282_5.476_undefined_5_L.pn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006012" cy="2558527"/>
                    </a:xfrm>
                    <a:prstGeom prst="rect">
                      <a:avLst/>
                    </a:prstGeom>
                  </pic:spPr>
                </pic:pic>
              </a:graphicData>
            </a:graphic>
          </wp:inline>
        </w:drawing>
      </w:r>
    </w:p>
    <w:p w:rsidR="00011A06" w:rsidRDefault="00011A06" w:rsidP="00011A06">
      <w:pPr>
        <w:jc w:val="left"/>
      </w:pPr>
      <w:r>
        <w:rPr>
          <w:noProof/>
          <w:lang w:eastAsia="fr-FR"/>
        </w:rPr>
        <w:drawing>
          <wp:inline distT="0" distB="0" distL="0" distR="0" wp14:anchorId="0617907F" wp14:editId="510EFF06">
            <wp:extent cx="6479540" cy="1308735"/>
            <wp:effectExtent l="0" t="0" r="0" b="5715"/>
            <wp:docPr id="194" name="Imag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6479540" cy="1308735"/>
                    </a:xfrm>
                    <a:prstGeom prst="rect">
                      <a:avLst/>
                    </a:prstGeom>
                  </pic:spPr>
                </pic:pic>
              </a:graphicData>
            </a:graphic>
          </wp:inline>
        </w:drawing>
      </w:r>
    </w:p>
    <w:p w:rsidR="00011A06" w:rsidRDefault="00011A06" w:rsidP="00011A06">
      <w:pPr>
        <w:pStyle w:val="Titre2"/>
      </w:pPr>
      <w:bookmarkStart w:id="37" w:name="_Toc105053208"/>
      <w:r>
        <w:t>Quantité d’énergie à partir de l’irradiance</w:t>
      </w:r>
      <w:bookmarkEnd w:id="37"/>
    </w:p>
    <w:p w:rsidR="00011A06" w:rsidRDefault="00011A06" w:rsidP="00011A06">
      <w:r>
        <w:t>Nous allons calculer la quantité d’énergie perçue par le four sur un temps d’utilisation</w:t>
      </w:r>
    </w:p>
    <w:p w:rsidR="00011A06" w:rsidRDefault="00011A06" w:rsidP="00011A06"/>
    <w:p w:rsidR="00011A06" w:rsidRDefault="00011A06" w:rsidP="00011A06">
      <w:pPr>
        <w:shd w:val="clear" w:color="auto" w:fill="FFD5C0" w:themeFill="accent5" w:themeFillTint="33"/>
        <w:jc w:val="center"/>
        <w:rPr>
          <w:b/>
          <w:sz w:val="28"/>
        </w:rPr>
      </w:pPr>
      <w:r w:rsidRPr="0022348D">
        <w:rPr>
          <w:b/>
          <w:sz w:val="28"/>
        </w:rPr>
        <w:t>E</w:t>
      </w:r>
      <w:r w:rsidRPr="0022348D">
        <w:rPr>
          <w:b/>
          <w:sz w:val="28"/>
          <w:vertAlign w:val="subscript"/>
        </w:rPr>
        <w:t>solaire</w:t>
      </w:r>
      <w:r w:rsidRPr="0022348D">
        <w:rPr>
          <w:b/>
          <w:sz w:val="28"/>
        </w:rPr>
        <w:t xml:space="preserve"> = Irradiance * Surface Utile</w:t>
      </w:r>
      <w:r>
        <w:rPr>
          <w:b/>
          <w:sz w:val="28"/>
        </w:rPr>
        <w:t xml:space="preserve"> * Temps</w:t>
      </w:r>
    </w:p>
    <w:p w:rsidR="00011A06" w:rsidRDefault="00011A06" w:rsidP="00011A06"/>
    <w:p w:rsidR="00011A06" w:rsidRDefault="00011A06" w:rsidP="00B170F1">
      <w:pPr>
        <w:pStyle w:val="Paragraphedeliste"/>
        <w:numPr>
          <w:ilvl w:val="0"/>
          <w:numId w:val="31"/>
        </w:numPr>
      </w:pPr>
      <w:r>
        <w:t>E</w:t>
      </w:r>
      <w:r w:rsidRPr="001160AF">
        <w:rPr>
          <w:vertAlign w:val="subscript"/>
        </w:rPr>
        <w:t>solaire</w:t>
      </w:r>
      <w:r>
        <w:t> (Wh)</w:t>
      </w:r>
    </w:p>
    <w:p w:rsidR="00011A06" w:rsidRDefault="00011A06" w:rsidP="00B170F1">
      <w:pPr>
        <w:pStyle w:val="Paragraphedeliste"/>
        <w:numPr>
          <w:ilvl w:val="0"/>
          <w:numId w:val="31"/>
        </w:numPr>
      </w:pPr>
      <w:r>
        <w:t>Irradiance (W/m</w:t>
      </w:r>
      <w:r w:rsidRPr="001160AF">
        <w:rPr>
          <w:vertAlign w:val="superscript"/>
        </w:rPr>
        <w:t>2</w:t>
      </w:r>
      <w:r>
        <w:t>)</w:t>
      </w:r>
    </w:p>
    <w:p w:rsidR="00011A06" w:rsidRDefault="00011A06" w:rsidP="00B170F1">
      <w:pPr>
        <w:pStyle w:val="Paragraphedeliste"/>
        <w:numPr>
          <w:ilvl w:val="0"/>
          <w:numId w:val="31"/>
        </w:numPr>
      </w:pPr>
      <w:r>
        <w:t>Surface Utile (m</w:t>
      </w:r>
      <w:r w:rsidRPr="001160AF">
        <w:rPr>
          <w:vertAlign w:val="superscript"/>
        </w:rPr>
        <w:t>2</w:t>
      </w:r>
      <w:r>
        <w:t>)</w:t>
      </w:r>
    </w:p>
    <w:p w:rsidR="00011A06" w:rsidRDefault="00011A06" w:rsidP="00B170F1">
      <w:pPr>
        <w:pStyle w:val="Paragraphedeliste"/>
        <w:numPr>
          <w:ilvl w:val="0"/>
          <w:numId w:val="31"/>
        </w:numPr>
      </w:pPr>
      <w:r>
        <w:t>Temps (h)</w:t>
      </w:r>
    </w:p>
    <w:p w:rsidR="00011A06" w:rsidRDefault="00011A06" w:rsidP="00011A06">
      <w:r>
        <w:t>La surface utile est la surface permettant la réflexion et l’absorption des rayons du soleil das le four. Il ne s’agit donc pas que de l’ouverture du four avec la vitre mais aussi des 4 panneaux qui vont permettre l’augmentation du nombre de rayons solaires à l’intérieur du four et donc augmenter son irradiance.</w:t>
      </w:r>
    </w:p>
    <w:p w:rsidR="00011A06" w:rsidRDefault="00011A06" w:rsidP="00011A06"/>
    <w:p w:rsidR="00011A06" w:rsidRDefault="00011A06" w:rsidP="00011A06">
      <w:pPr>
        <w:shd w:val="clear" w:color="auto" w:fill="FFD5C0" w:themeFill="accent5" w:themeFillTint="33"/>
        <w:jc w:val="center"/>
      </w:pPr>
      <w:r>
        <w:t>Surface Utile = Surface de l’ouverture + Surface des panneaux réflecteurs</w:t>
      </w:r>
    </w:p>
    <w:p w:rsidR="00011A06" w:rsidRDefault="00011A06" w:rsidP="00011A06"/>
    <w:p w:rsidR="00011A06" w:rsidRDefault="00011A06" w:rsidP="00011A06">
      <w:pPr>
        <w:shd w:val="clear" w:color="auto" w:fill="D9D9D9" w:themeFill="background1" w:themeFillShade="D9"/>
      </w:pPr>
      <w:r w:rsidRPr="008745F1">
        <w:rPr>
          <w:b/>
        </w:rPr>
        <w:t>Travail :</w:t>
      </w:r>
      <w:r>
        <w:t xml:space="preserve"> Calculez l’énergie solaire en Wh perçue par le four solaire pendant 2h.</w:t>
      </w:r>
    </w:p>
    <w:p w:rsidR="00011A06" w:rsidRDefault="00011A06" w:rsidP="00011A06">
      <w:r>
        <w:br w:type="page"/>
      </w:r>
    </w:p>
    <w:p w:rsidR="00011A06" w:rsidRDefault="00011A06" w:rsidP="00011A06">
      <w:pPr>
        <w:pStyle w:val="Titre2"/>
      </w:pPr>
      <w:bookmarkStart w:id="38" w:name="_Toc105053209"/>
      <w:r>
        <w:lastRenderedPageBreak/>
        <w:t>Energie Thermique</w:t>
      </w:r>
      <w:bookmarkEnd w:id="38"/>
    </w:p>
    <w:p w:rsidR="00011A06" w:rsidRDefault="00011A06" w:rsidP="00011A06">
      <w:r>
        <w:t xml:space="preserve">L’énergie solaire perçue va permettre l’élévation en température de l’air contenu dans le four. </w:t>
      </w:r>
    </w:p>
    <w:p w:rsidR="00011A06" w:rsidRDefault="00011A06" w:rsidP="00011A06">
      <w:r>
        <w:t xml:space="preserve">Tout matériau peut stocker de l'énergie (ici thermique). Pour calculer cette énergie thermique stockable on utilise la </w:t>
      </w:r>
      <w:r w:rsidRPr="009045C3">
        <w:rPr>
          <w:b/>
        </w:rPr>
        <w:t>capacité calorifique massique</w:t>
      </w:r>
      <w:r>
        <w:t xml:space="preserve"> (ou chaleur massique) : </w:t>
      </w:r>
    </w:p>
    <w:p w:rsidR="00011A06" w:rsidRPr="009045C3" w:rsidRDefault="00011A06" w:rsidP="00011A06">
      <w:pPr>
        <w:shd w:val="clear" w:color="auto" w:fill="FFD5C0" w:themeFill="accent5" w:themeFillTint="33"/>
        <w:rPr>
          <w:b/>
        </w:rPr>
      </w:pPr>
      <w:r w:rsidRPr="009045C3">
        <w:rPr>
          <w:b/>
        </w:rPr>
        <w:t xml:space="preserve">Cp en Joule par kilogramme par </w:t>
      </w:r>
      <w:r>
        <w:rPr>
          <w:b/>
        </w:rPr>
        <w:t>°C (J/kg.°C</w:t>
      </w:r>
      <w:r w:rsidRPr="009045C3">
        <w:rPr>
          <w:b/>
        </w:rPr>
        <w:t>)</w:t>
      </w:r>
    </w:p>
    <w:p w:rsidR="00011A06" w:rsidRDefault="00011A06" w:rsidP="00011A06"/>
    <w:p w:rsidR="00011A06" w:rsidRDefault="00011A06" w:rsidP="00011A06">
      <w:r w:rsidRPr="009045C3">
        <w:t>La chaleur massique (symbole c ou s), qu'il convient d'appele</w:t>
      </w:r>
      <w:r>
        <w:t xml:space="preserve">r capacité thermique massique </w:t>
      </w:r>
      <w:r w:rsidRPr="009045C3">
        <w:t>est déterminée par la quantité d'énergie à apporter par échange thermique pour élever d'un degré la température de l'unité de masse d'une substance</w:t>
      </w:r>
    </w:p>
    <w:p w:rsidR="00011A06" w:rsidRDefault="00011A06" w:rsidP="00011A06">
      <w:r>
        <w:t>De ce fait pour déterminer l’énergie nécessaire pour faire monter en température l’air du four nous allons utiliser la formule suivante :</w:t>
      </w:r>
    </w:p>
    <w:p w:rsidR="00011A06" w:rsidRDefault="00011A06" w:rsidP="00011A06"/>
    <w:p w:rsidR="00011A06" w:rsidRPr="009045C3" w:rsidRDefault="00011A06" w:rsidP="00011A06">
      <w:pPr>
        <w:jc w:val="center"/>
        <w:rPr>
          <w:b/>
          <w:color w:val="FF8243" w:themeColor="accent5" w:themeTint="99"/>
          <w:sz w:val="28"/>
        </w:rPr>
      </w:pPr>
      <w:r w:rsidRPr="009045C3">
        <w:rPr>
          <w:b/>
          <w:color w:val="FF8243" w:themeColor="accent5" w:themeTint="99"/>
          <w:sz w:val="28"/>
        </w:rPr>
        <w:t>E</w:t>
      </w:r>
      <w:r w:rsidRPr="009045C3">
        <w:rPr>
          <w:b/>
          <w:color w:val="FF8243" w:themeColor="accent5" w:themeTint="99"/>
          <w:sz w:val="28"/>
          <w:vertAlign w:val="subscript"/>
        </w:rPr>
        <w:t>thermique</w:t>
      </w:r>
      <w:r w:rsidRPr="009045C3">
        <w:rPr>
          <w:b/>
          <w:color w:val="FF8243" w:themeColor="accent5" w:themeTint="99"/>
          <w:sz w:val="28"/>
        </w:rPr>
        <w:t xml:space="preserve"> = M</w:t>
      </w:r>
      <w:r w:rsidRPr="009045C3">
        <w:rPr>
          <w:b/>
          <w:color w:val="FF8243" w:themeColor="accent5" w:themeTint="99"/>
          <w:sz w:val="28"/>
          <w:vertAlign w:val="subscript"/>
        </w:rPr>
        <w:t>air</w:t>
      </w:r>
      <w:r w:rsidRPr="009045C3">
        <w:rPr>
          <w:b/>
          <w:color w:val="FF8243" w:themeColor="accent5" w:themeTint="99"/>
          <w:sz w:val="28"/>
        </w:rPr>
        <w:t xml:space="preserve"> * Cp</w:t>
      </w:r>
      <w:r w:rsidRPr="009045C3">
        <w:rPr>
          <w:b/>
          <w:color w:val="FF8243" w:themeColor="accent5" w:themeTint="99"/>
          <w:sz w:val="28"/>
          <w:vertAlign w:val="subscript"/>
        </w:rPr>
        <w:t>air</w:t>
      </w:r>
      <w:r w:rsidRPr="009045C3">
        <w:rPr>
          <w:b/>
          <w:color w:val="FF8243" w:themeColor="accent5" w:themeTint="99"/>
          <w:sz w:val="28"/>
        </w:rPr>
        <w:t xml:space="preserve"> * </w:t>
      </w:r>
      <w:r w:rsidRPr="009045C3">
        <w:rPr>
          <w:rFonts w:cs="Arial"/>
          <w:b/>
          <w:color w:val="FF8243" w:themeColor="accent5" w:themeTint="99"/>
          <w:sz w:val="28"/>
        </w:rPr>
        <w:t>Δ</w:t>
      </w:r>
      <w:r w:rsidRPr="009045C3">
        <w:rPr>
          <w:b/>
          <w:color w:val="FF8243" w:themeColor="accent5" w:themeTint="99"/>
          <w:sz w:val="28"/>
        </w:rPr>
        <w:t>T</w:t>
      </w:r>
    </w:p>
    <w:p w:rsidR="00011A06" w:rsidRDefault="00011A06" w:rsidP="00011A06">
      <w:r>
        <w:t>.</w:t>
      </w:r>
    </w:p>
    <w:p w:rsidR="00011A06" w:rsidRDefault="00011A06" w:rsidP="00B170F1">
      <w:pPr>
        <w:pStyle w:val="Paragraphedeliste"/>
        <w:numPr>
          <w:ilvl w:val="0"/>
          <w:numId w:val="32"/>
        </w:numPr>
      </w:pPr>
      <w:r w:rsidRPr="00296A45">
        <w:t>E</w:t>
      </w:r>
      <w:r w:rsidRPr="00296A45">
        <w:rPr>
          <w:vertAlign w:val="subscript"/>
        </w:rPr>
        <w:t xml:space="preserve">thermique </w:t>
      </w:r>
      <w:r w:rsidRPr="00296A45">
        <w:t xml:space="preserve">en </w:t>
      </w:r>
      <w:r w:rsidRPr="009045C3">
        <w:t>Wh</w:t>
      </w:r>
    </w:p>
    <w:p w:rsidR="00011A06" w:rsidRDefault="00011A06" w:rsidP="00B170F1">
      <w:pPr>
        <w:pStyle w:val="Paragraphedeliste"/>
        <w:numPr>
          <w:ilvl w:val="0"/>
          <w:numId w:val="32"/>
        </w:numPr>
      </w:pPr>
      <w:r w:rsidRPr="00296A45">
        <w:t>Cp</w:t>
      </w:r>
      <w:r w:rsidRPr="00296A45">
        <w:rPr>
          <w:vertAlign w:val="subscript"/>
        </w:rPr>
        <w:t xml:space="preserve">air </w:t>
      </w:r>
      <w:r w:rsidRPr="00296A45">
        <w:t>= 1000 J/Kg.°C</w:t>
      </w:r>
    </w:p>
    <w:p w:rsidR="00011A06" w:rsidRDefault="00011A06" w:rsidP="00B170F1">
      <w:pPr>
        <w:pStyle w:val="Paragraphedeliste"/>
        <w:numPr>
          <w:ilvl w:val="0"/>
          <w:numId w:val="32"/>
        </w:numPr>
      </w:pPr>
      <w:r w:rsidRPr="00296A45">
        <w:t>M</w:t>
      </w:r>
      <w:r w:rsidRPr="00296A45">
        <w:rPr>
          <w:vertAlign w:val="subscript"/>
        </w:rPr>
        <w:t>air</w:t>
      </w:r>
      <w:r w:rsidRPr="00296A45">
        <w:t xml:space="preserve"> = V * </w:t>
      </w:r>
      <w:r w:rsidRPr="00296A45">
        <w:rPr>
          <w:rFonts w:ascii="Times New Roman" w:hAnsi="Times New Roman" w:cs="Times New Roman"/>
        </w:rPr>
        <w:t>ρ</w:t>
      </w:r>
      <w:r w:rsidRPr="00296A45">
        <w:t xml:space="preserve"> </w:t>
      </w:r>
    </w:p>
    <w:p w:rsidR="00011A06" w:rsidRDefault="00011A06" w:rsidP="00B170F1">
      <w:pPr>
        <w:pStyle w:val="Paragraphedeliste"/>
        <w:numPr>
          <w:ilvl w:val="1"/>
          <w:numId w:val="32"/>
        </w:numPr>
      </w:pPr>
      <w:r>
        <w:t>Avec V = volume d’air à l’intérieur du four en m3</w:t>
      </w:r>
    </w:p>
    <w:p w:rsidR="00011A06" w:rsidRPr="008745F1" w:rsidRDefault="00011A06" w:rsidP="00B170F1">
      <w:pPr>
        <w:pStyle w:val="Paragraphedeliste"/>
        <w:numPr>
          <w:ilvl w:val="1"/>
          <w:numId w:val="32"/>
        </w:numPr>
      </w:pPr>
      <w:r w:rsidRPr="00296A45">
        <w:rPr>
          <w:rFonts w:ascii="Times New Roman" w:hAnsi="Times New Roman" w:cs="Times New Roman"/>
        </w:rPr>
        <w:t>ρ</w:t>
      </w:r>
      <w:r w:rsidRPr="00296A45">
        <w:rPr>
          <w:rFonts w:ascii="Times New Roman" w:hAnsi="Times New Roman" w:cs="Times New Roman"/>
          <w:vertAlign w:val="subscript"/>
        </w:rPr>
        <w:t>air</w:t>
      </w:r>
      <w:r>
        <w:t xml:space="preserve"> = masse volumique de l’air (</w:t>
      </w:r>
      <w:r w:rsidRPr="00296A45">
        <w:t>1,225</w:t>
      </w:r>
      <w:r>
        <w:t xml:space="preserve"> kg/m3</w:t>
      </w:r>
    </w:p>
    <w:p w:rsidR="00011A06" w:rsidRDefault="00011A06" w:rsidP="00011A06"/>
    <w:p w:rsidR="00011A06" w:rsidRDefault="00011A06" w:rsidP="00011A06">
      <w:r>
        <w:t>Travail à faire :</w:t>
      </w:r>
    </w:p>
    <w:p w:rsidR="00011A06" w:rsidRDefault="00011A06" w:rsidP="00B170F1">
      <w:pPr>
        <w:pStyle w:val="Paragraphedeliste"/>
        <w:numPr>
          <w:ilvl w:val="0"/>
          <w:numId w:val="33"/>
        </w:numPr>
        <w:shd w:val="clear" w:color="auto" w:fill="E5DEDB" w:themeFill="background2"/>
      </w:pPr>
      <w:r>
        <w:t>Mettre le four au soleil et laisser le fonctionner pendant 2h.</w:t>
      </w:r>
    </w:p>
    <w:p w:rsidR="00011A06" w:rsidRDefault="00011A06" w:rsidP="00B170F1">
      <w:pPr>
        <w:pStyle w:val="Paragraphedeliste"/>
        <w:numPr>
          <w:ilvl w:val="0"/>
          <w:numId w:val="33"/>
        </w:numPr>
        <w:shd w:val="clear" w:color="auto" w:fill="E5DEDB" w:themeFill="background2"/>
      </w:pPr>
      <w:r>
        <w:t>A intervalle régulier, relever la température à l’intérieur du four à l’aide d’un thermomètre à mercure ou du système d’affichage de la température.</w:t>
      </w:r>
    </w:p>
    <w:p w:rsidR="00011A06" w:rsidRDefault="00011A06" w:rsidP="00B170F1">
      <w:pPr>
        <w:pStyle w:val="Paragraphedeliste"/>
        <w:numPr>
          <w:ilvl w:val="0"/>
          <w:numId w:val="33"/>
        </w:numPr>
        <w:shd w:val="clear" w:color="auto" w:fill="E5DEDB" w:themeFill="background2"/>
      </w:pPr>
      <w:r>
        <w:t>Tracer la courbe de l’évolution de la température en fonction du temps</w:t>
      </w:r>
    </w:p>
    <w:p w:rsidR="00011A06" w:rsidRDefault="00011A06" w:rsidP="00B170F1">
      <w:pPr>
        <w:pStyle w:val="Paragraphedeliste"/>
        <w:numPr>
          <w:ilvl w:val="0"/>
          <w:numId w:val="33"/>
        </w:numPr>
        <w:shd w:val="clear" w:color="auto" w:fill="E5DEDB" w:themeFill="background2"/>
      </w:pPr>
      <w:r>
        <w:t>Déterminer le volume d’air à l’intérieur du four et calculer la masse d’air.</w:t>
      </w:r>
    </w:p>
    <w:p w:rsidR="00011A06" w:rsidRDefault="00011A06" w:rsidP="00B170F1">
      <w:pPr>
        <w:pStyle w:val="Paragraphedeliste"/>
        <w:numPr>
          <w:ilvl w:val="0"/>
          <w:numId w:val="33"/>
        </w:numPr>
        <w:shd w:val="clear" w:color="auto" w:fill="E5DEDB" w:themeFill="background2"/>
      </w:pPr>
      <w:r>
        <w:t>Relever la température du four au bout de 2h</w:t>
      </w:r>
    </w:p>
    <w:p w:rsidR="00011A06" w:rsidRDefault="00011A06" w:rsidP="00B170F1">
      <w:pPr>
        <w:pStyle w:val="Paragraphedeliste"/>
        <w:numPr>
          <w:ilvl w:val="0"/>
          <w:numId w:val="33"/>
        </w:numPr>
        <w:shd w:val="clear" w:color="auto" w:fill="E5DEDB" w:themeFill="background2"/>
      </w:pPr>
      <w:r>
        <w:t>Calculer l’énergie thermique</w:t>
      </w:r>
    </w:p>
    <w:p w:rsidR="00011A06" w:rsidRDefault="00011A06" w:rsidP="00B170F1">
      <w:pPr>
        <w:pStyle w:val="Paragraphedeliste"/>
        <w:numPr>
          <w:ilvl w:val="0"/>
          <w:numId w:val="33"/>
        </w:numPr>
        <w:shd w:val="clear" w:color="auto" w:fill="E5DEDB" w:themeFill="background2"/>
      </w:pPr>
      <w:r>
        <w:t>Calculer le rendement du four</w:t>
      </w:r>
    </w:p>
    <w:p w:rsidR="00011A06" w:rsidRPr="00C23776" w:rsidRDefault="00011A06" w:rsidP="00B170F1">
      <w:pPr>
        <w:pStyle w:val="Paragraphedeliste"/>
        <w:numPr>
          <w:ilvl w:val="0"/>
          <w:numId w:val="33"/>
        </w:numPr>
        <w:shd w:val="clear" w:color="auto" w:fill="E5DEDB" w:themeFill="background2"/>
      </w:pPr>
      <w:r>
        <w:t>Que s’est-il passé avec l’énergie perdu ? Conclure sur l’intérêt de l’isolation thermique.</w:t>
      </w:r>
    </w:p>
    <w:p w:rsidR="00011A06" w:rsidRPr="0022348D" w:rsidRDefault="00011A06" w:rsidP="00011A06"/>
    <w:p w:rsidR="00011A06" w:rsidRDefault="00011A06">
      <w:pPr>
        <w:jc w:val="left"/>
      </w:pPr>
      <w:r>
        <w:br w:type="page"/>
      </w:r>
    </w:p>
    <w:p w:rsidR="00011A06" w:rsidRDefault="00011A06" w:rsidP="00011A06">
      <w:pPr>
        <w:pStyle w:val="Titre"/>
      </w:pPr>
      <w:r>
        <w:lastRenderedPageBreak/>
        <w:t xml:space="preserve">Affichage </w:t>
      </w:r>
    </w:p>
    <w:p w:rsidR="00011A06" w:rsidRDefault="00011A06" w:rsidP="00011A06">
      <w:pPr>
        <w:pStyle w:val="Titre2"/>
      </w:pPr>
      <w:bookmarkStart w:id="39" w:name="_Toc105053210"/>
      <w:r>
        <w:t>Problématique</w:t>
      </w:r>
      <w:bookmarkEnd w:id="39"/>
    </w:p>
    <w:p w:rsidR="00011A06" w:rsidRDefault="00011A06" w:rsidP="00011A06">
      <w:pPr>
        <w:rPr>
          <w:b/>
        </w:rPr>
      </w:pPr>
      <w:r w:rsidRPr="00984641">
        <w:rPr>
          <w:b/>
        </w:rPr>
        <w:t>Comment connaitre la température à l’intérieur du four et la renseigner à l’utilisateur ?</w:t>
      </w:r>
    </w:p>
    <w:p w:rsidR="00011A06" w:rsidRDefault="00011A06" w:rsidP="00011A06">
      <w:pPr>
        <w:rPr>
          <w:b/>
        </w:rPr>
      </w:pPr>
      <w:r>
        <w:rPr>
          <w:b/>
          <w:noProof/>
          <w:lang w:eastAsia="fr-FR"/>
        </w:rPr>
        <mc:AlternateContent>
          <mc:Choice Requires="wps">
            <w:drawing>
              <wp:anchor distT="0" distB="0" distL="114300" distR="114300" simplePos="0" relativeHeight="251725824" behindDoc="0" locked="0" layoutInCell="1" allowOverlap="1" wp14:anchorId="63561DAE" wp14:editId="79BD931E">
                <wp:simplePos x="0" y="0"/>
                <wp:positionH relativeFrom="column">
                  <wp:posOffset>3077210</wp:posOffset>
                </wp:positionH>
                <wp:positionV relativeFrom="paragraph">
                  <wp:posOffset>873125</wp:posOffset>
                </wp:positionV>
                <wp:extent cx="2933700" cy="1905000"/>
                <wp:effectExtent l="0" t="0" r="19050" b="19050"/>
                <wp:wrapNone/>
                <wp:docPr id="31760" name="Rectangle à coins arrondis 31760"/>
                <wp:cNvGraphicFramePr/>
                <a:graphic xmlns:a="http://schemas.openxmlformats.org/drawingml/2006/main">
                  <a:graphicData uri="http://schemas.microsoft.com/office/word/2010/wordprocessingShape">
                    <wps:wsp>
                      <wps:cNvSpPr/>
                      <wps:spPr>
                        <a:xfrm>
                          <a:off x="0" y="0"/>
                          <a:ext cx="2933700" cy="190500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2B611B76" id="Rectangle à coins arrondis 31760" o:spid="_x0000_s1026" style="position:absolute;margin-left:242.3pt;margin-top:68.75pt;width:231pt;height:150pt;z-index:25172582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" filled="f" strokecolor="red" strokeweight="1pt">
                <v:stroke joinstyle="miter"/>
              </v:roundrect>
            </w:pict>
          </mc:Fallback>
        </mc:AlternateContent>
      </w:r>
      <w:r>
        <w:rPr>
          <w:b/>
          <w:noProof/>
          <w:lang w:eastAsia="fr-FR"/>
        </w:rPr>
        <w:drawing>
          <wp:inline distT="0" distB="0" distL="0" distR="0" wp14:anchorId="78C1F037" wp14:editId="432953CF">
            <wp:extent cx="5759450" cy="3033395"/>
            <wp:effectExtent l="0" t="0" r="0" b="0"/>
            <wp:docPr id="31764" name="Image 31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iagrammeExigences.png"/>
                    <pic:cNvPicPr/>
                  </pic:nvPicPr>
                  <pic:blipFill>
                    <a:blip r:embed="rId87">
                      <a:extLst>
                        <a:ext uri="{28A0092B-C50C-407E-A947-70E740481C1C}">
                          <a14:useLocalDpi xmlns:a14="http://schemas.microsoft.com/office/drawing/2010/main" val="0"/>
                        </a:ext>
                      </a:extLst>
                    </a:blip>
                    <a:stretch>
                      <a:fillRect/>
                    </a:stretch>
                  </pic:blipFill>
                  <pic:spPr>
                    <a:xfrm>
                      <a:off x="0" y="0"/>
                      <a:ext cx="5759450" cy="3033395"/>
                    </a:xfrm>
                    <a:prstGeom prst="rect">
                      <a:avLst/>
                    </a:prstGeom>
                  </pic:spPr>
                </pic:pic>
              </a:graphicData>
            </a:graphic>
          </wp:inline>
        </w:drawing>
      </w:r>
    </w:p>
    <w:p w:rsidR="00011A06" w:rsidRDefault="00011A06" w:rsidP="00011A06">
      <w:pPr>
        <w:pStyle w:val="Titre1"/>
      </w:pPr>
      <w:bookmarkStart w:id="40" w:name="_Toc105053211"/>
      <w:r>
        <w:t>Programmation par carte Micro:bit</w:t>
      </w:r>
      <w:bookmarkEnd w:id="40"/>
    </w:p>
    <w:p w:rsidR="00011A06" w:rsidRDefault="00011A06" w:rsidP="00011A06">
      <w:r>
        <w:t>Le four solaire sera instrumenté d’une carte micro :bit ainsi que des capteurs et écrans qui permettrons l’affichage de la température :</w:t>
      </w:r>
    </w:p>
    <w:p w:rsidR="00011A06" w:rsidRPr="008F37B3" w:rsidRDefault="00011A06" w:rsidP="00011A06">
      <w:pPr>
        <w:jc w:val="center"/>
        <w:rPr>
          <w:rStyle w:val="Lienhypertexte"/>
          <w:sz w:val="32"/>
        </w:rPr>
      </w:pPr>
      <w:r>
        <w:rPr>
          <w:rStyle w:val="Lienhypertexte"/>
          <w:sz w:val="44"/>
        </w:rPr>
        <w:fldChar w:fldCharType="begin"/>
      </w:r>
      <w:r>
        <w:rPr>
          <w:rStyle w:val="Lienhypertexte"/>
          <w:sz w:val="44"/>
        </w:rPr>
        <w:instrText xml:space="preserve"> HYPERLINK "https://microbit.org/fr/" </w:instrText>
      </w:r>
      <w:r>
        <w:rPr>
          <w:rStyle w:val="Lienhypertexte"/>
          <w:sz w:val="44"/>
        </w:rPr>
        <w:fldChar w:fldCharType="separate"/>
      </w:r>
      <w:r w:rsidRPr="008F37B3">
        <w:rPr>
          <w:rStyle w:val="Lienhypertexte"/>
          <w:sz w:val="32"/>
        </w:rPr>
        <w:t>https://microbit.org/fr/</w:t>
      </w:r>
    </w:p>
    <w:p w:rsidR="00011A06" w:rsidRDefault="00011A06" w:rsidP="00011A06">
      <w:r>
        <w:rPr>
          <w:rStyle w:val="Lienhypertexte"/>
          <w:sz w:val="44"/>
        </w:rPr>
        <w:fldChar w:fldCharType="end"/>
      </w:r>
      <w:r w:rsidRPr="00EA6B3D">
        <w:t xml:space="preserve">BBC micro:bit est un mini-ordinateur programmable de poche (un microcontrôleur) conçu pour développer votre créativité avec la technologie. </w:t>
      </w:r>
    </w:p>
    <w:p w:rsidR="00011A06" w:rsidRDefault="00011A06" w:rsidP="00011A06">
      <w:r w:rsidRPr="00EA6B3D">
        <w:t>Ce petit appareil intègre beaucoup de fonctionnalités : il a 25 LED rouges qui peuvent afficher des messages, et deux boutons programmables pouvant être utilisés pour contrôler des jeux, ou, par exemple, faire une pause et sauter des chansons sur une liste de lecture ; le BBC micro:bit peut détecter le mouvement, la température, la luminosité, et vous dire dans quelle direction vous vous dirigez ; il peut aussi utiliser une connexion Bluetooth à faible énergie pour interagir avec d'autres appareils et Internet.</w:t>
      </w:r>
    </w:p>
    <w:p w:rsidR="00011A06" w:rsidRDefault="00011A06" w:rsidP="00011A06">
      <w:r>
        <w:t>Vous pouvez consulter le site internet de la fondation pour toutes les informations nécessaires à la maitrise de la carte.</w:t>
      </w:r>
    </w:p>
    <w:p w:rsidR="00011A06" w:rsidRPr="00EA6B3D" w:rsidRDefault="00011A06" w:rsidP="00011A06">
      <w:r w:rsidRPr="00EA6B3D">
        <w:rPr>
          <w:noProof/>
          <w:lang w:eastAsia="fr-FR"/>
        </w:rPr>
        <w:lastRenderedPageBreak/>
        <w:t xml:space="preserve"> </w:t>
      </w:r>
      <w:r>
        <w:rPr>
          <w:noProof/>
          <w:lang w:eastAsia="fr-FR"/>
        </w:rPr>
        <w:drawing>
          <wp:inline distT="0" distB="0" distL="0" distR="0" wp14:anchorId="23810059" wp14:editId="26F70923">
            <wp:extent cx="5890260" cy="2875860"/>
            <wp:effectExtent l="0" t="0" r="0" b="1270"/>
            <wp:docPr id="31765" name="Image 31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microbit-hardware-access.jpg"/>
                    <pic:cNvPicPr/>
                  </pic:nvPicPr>
                  <pic:blipFill>
                    <a:blip r:embed="rId88" cstate="print">
                      <a:extLst>
                        <a:ext uri="{28A0092B-C50C-407E-A947-70E740481C1C}">
                          <a14:useLocalDpi xmlns:a14="http://schemas.microsoft.com/office/drawing/2010/main" val="0"/>
                        </a:ext>
                      </a:extLst>
                    </a:blip>
                    <a:stretch>
                      <a:fillRect/>
                    </a:stretch>
                  </pic:blipFill>
                  <pic:spPr>
                    <a:xfrm>
                      <a:off x="0" y="0"/>
                      <a:ext cx="5901281" cy="2881241"/>
                    </a:xfrm>
                    <a:prstGeom prst="rect">
                      <a:avLst/>
                    </a:prstGeom>
                  </pic:spPr>
                </pic:pic>
              </a:graphicData>
            </a:graphic>
          </wp:inline>
        </w:drawing>
      </w:r>
    </w:p>
    <w:p w:rsidR="00011A06" w:rsidRPr="00CA392B" w:rsidRDefault="00011A06" w:rsidP="00011A06">
      <w:pPr>
        <w:rPr>
          <w:noProof/>
          <w:lang w:eastAsia="fr-FR"/>
        </w:rPr>
      </w:pPr>
      <w:r w:rsidRPr="00CA392B">
        <w:rPr>
          <w:noProof/>
          <w:lang w:eastAsia="fr-FR"/>
        </w:rPr>
        <w:t>Le BBC micro:bit dispose de 25 connecteurs externes sur le connecteur latéral de la carte</w:t>
      </w:r>
      <w:r>
        <w:rPr>
          <w:noProof/>
          <w:lang w:eastAsia="fr-FR"/>
        </w:rPr>
        <w:t> :</w:t>
      </w:r>
    </w:p>
    <w:p w:rsidR="00011A06" w:rsidRDefault="00011A06" w:rsidP="00011A06">
      <w:r>
        <w:rPr>
          <w:noProof/>
          <w:lang w:eastAsia="fr-FR"/>
        </w:rPr>
        <w:drawing>
          <wp:inline distT="0" distB="0" distL="0" distR="0" wp14:anchorId="6E263D08" wp14:editId="4C005A63">
            <wp:extent cx="3268980" cy="3096945"/>
            <wp:effectExtent l="0" t="0" r="7620" b="8255"/>
            <wp:docPr id="31766" name="Image 31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icrobit-pins.jpg"/>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273002" cy="3100755"/>
                    </a:xfrm>
                    <a:prstGeom prst="rect">
                      <a:avLst/>
                    </a:prstGeom>
                  </pic:spPr>
                </pic:pic>
              </a:graphicData>
            </a:graphic>
          </wp:inline>
        </w:drawing>
      </w:r>
    </w:p>
    <w:p w:rsidR="00011A06" w:rsidRPr="00CA392B" w:rsidRDefault="00011A06" w:rsidP="00011A06">
      <w:r w:rsidRPr="00CA392B">
        <w:t>Le BBC micro:bit possèdes 25 connexions externes sur le connecteur latéral de la carte : nous les appellerons 'broches'. Le connecteur latéral est la zone grise sur la droite de la figure ci-dessus. Il existe cinq grandes broches, qui sont également connectées à des trous dans la carte nommés : 0, 1, 2, 3V et GND. Et sur le même bord, 20 petites broches peuvent être utilisées pour brancher le BBC micro:bit à un connecteur latéral.</w:t>
      </w:r>
    </w:p>
    <w:p w:rsidR="00011A06" w:rsidRDefault="00011A06" w:rsidP="00011A06">
      <w:pPr>
        <w:jc w:val="left"/>
        <w:rPr>
          <w:rFonts w:ascii="Moon Flower Bold" w:eastAsiaTheme="majorEastAsia" w:hAnsi="Moon Flower Bold" w:cstheme="majorBidi"/>
          <w:color w:val="00B050"/>
          <w:sz w:val="40"/>
          <w:szCs w:val="28"/>
        </w:rPr>
      </w:pPr>
      <w:r>
        <w:br w:type="page"/>
      </w:r>
    </w:p>
    <w:p w:rsidR="00011A06" w:rsidRPr="00CA392B" w:rsidRDefault="00011A06" w:rsidP="00011A06">
      <w:pPr>
        <w:pStyle w:val="Titre3"/>
      </w:pPr>
      <w:r w:rsidRPr="00CA392B">
        <w:lastRenderedPageBreak/>
        <w:t>Grandes broches</w:t>
      </w:r>
    </w:p>
    <w:p w:rsidR="00011A06" w:rsidRPr="00CA392B" w:rsidRDefault="00011A06" w:rsidP="00011A06">
      <w:r w:rsidRPr="00CA392B">
        <w:t>Vous pouvez facilement attacher des pinces crocodiles ou des fiches bananes de 4mm aux cinq grandes broches.</w:t>
      </w:r>
    </w:p>
    <w:p w:rsidR="00011A06" w:rsidRPr="00CA392B" w:rsidRDefault="00011A06" w:rsidP="00011A06">
      <w:r w:rsidRPr="00CA392B">
        <w:t>Les trois premières, marquées 0, 1 et 2, sont flexibles et peuvent être utilisées pour différentes choses. C'est pourquoi elles sont souvent appelées 'entrées et sorties à usage général' (raccourci en ESUG). Ces trois broches ont aussi la possibilité de lire les tensions analogiques grâce à un système appelé convertisseur analogique/digital (ADC). Elles ont la même fonction :</w:t>
      </w:r>
    </w:p>
    <w:p w:rsidR="00011A06" w:rsidRPr="00CA392B" w:rsidRDefault="00011A06" w:rsidP="00B170F1">
      <w:pPr>
        <w:pStyle w:val="Paragraphedeliste"/>
        <w:numPr>
          <w:ilvl w:val="0"/>
          <w:numId w:val="35"/>
        </w:numPr>
        <w:shd w:val="clear" w:color="auto" w:fill="FFFFFF" w:themeFill="background1"/>
        <w:spacing w:after="160" w:line="259" w:lineRule="auto"/>
      </w:pPr>
      <w:r w:rsidRPr="00F467B6">
        <w:rPr>
          <w:b/>
          <w:bCs/>
        </w:rPr>
        <w:t>0</w:t>
      </w:r>
      <w:r w:rsidRPr="00F467B6">
        <w:rPr>
          <w:b/>
        </w:rPr>
        <w:t> : ESUG</w:t>
      </w:r>
      <w:r w:rsidRPr="00CA392B">
        <w:t xml:space="preserve"> (entrée/sortie à usage général) avec convertisseur analogique/digital (ADC).</w:t>
      </w:r>
    </w:p>
    <w:p w:rsidR="00011A06" w:rsidRPr="00CA392B" w:rsidRDefault="00011A06" w:rsidP="00B170F1">
      <w:pPr>
        <w:pStyle w:val="Paragraphedeliste"/>
        <w:numPr>
          <w:ilvl w:val="0"/>
          <w:numId w:val="35"/>
        </w:numPr>
        <w:shd w:val="clear" w:color="auto" w:fill="FFFFFF" w:themeFill="background1"/>
        <w:spacing w:after="160" w:line="259" w:lineRule="auto"/>
      </w:pPr>
      <w:r w:rsidRPr="00F467B6">
        <w:rPr>
          <w:b/>
          <w:bCs/>
        </w:rPr>
        <w:t>1</w:t>
      </w:r>
      <w:r w:rsidRPr="00F467B6">
        <w:rPr>
          <w:b/>
        </w:rPr>
        <w:t> : ESUG</w:t>
      </w:r>
      <w:r w:rsidRPr="00CA392B">
        <w:t xml:space="preserve"> avec ADC</w:t>
      </w:r>
    </w:p>
    <w:p w:rsidR="00011A06" w:rsidRPr="00CA392B" w:rsidRDefault="00011A06" w:rsidP="00B170F1">
      <w:pPr>
        <w:pStyle w:val="Paragraphedeliste"/>
        <w:numPr>
          <w:ilvl w:val="0"/>
          <w:numId w:val="35"/>
        </w:numPr>
        <w:shd w:val="clear" w:color="auto" w:fill="FFFFFF" w:themeFill="background1"/>
        <w:spacing w:after="160" w:line="259" w:lineRule="auto"/>
      </w:pPr>
      <w:r w:rsidRPr="00F467B6">
        <w:rPr>
          <w:b/>
          <w:bCs/>
        </w:rPr>
        <w:t>2</w:t>
      </w:r>
      <w:r w:rsidRPr="00F467B6">
        <w:rPr>
          <w:b/>
        </w:rPr>
        <w:t> : ESUG</w:t>
      </w:r>
      <w:r w:rsidRPr="00CA392B">
        <w:t xml:space="preserve"> avec ADC</w:t>
      </w:r>
    </w:p>
    <w:p w:rsidR="00011A06" w:rsidRPr="00CA392B" w:rsidRDefault="00011A06" w:rsidP="00011A06">
      <w:r w:rsidRPr="00CA392B">
        <w:t>Les deux autres grandes broches (3V et GND) sont très différentes !</w:t>
      </w:r>
    </w:p>
    <w:p w:rsidR="00011A06" w:rsidRPr="001A2DAB" w:rsidRDefault="00011A06" w:rsidP="00011A06">
      <w:pPr>
        <w:pStyle w:val="Titre4"/>
      </w:pPr>
      <w:r w:rsidRPr="001A2DAB">
        <w:t>Astuce</w:t>
      </w:r>
    </w:p>
    <w:p w:rsidR="00011A06" w:rsidRPr="00CA392B" w:rsidRDefault="00011A06" w:rsidP="00011A06">
      <w:r w:rsidRPr="00CA392B">
        <w:t>Attention ! Les broches marquées 3V et GND sont liées à l'alimentation de la carte et ne doivent JAMAIS être connectées l'une à l'autre.</w:t>
      </w:r>
    </w:p>
    <w:p w:rsidR="00011A06" w:rsidRPr="00CA392B" w:rsidRDefault="00011A06" w:rsidP="00011A06">
      <w:r w:rsidRPr="00CA392B">
        <w:rPr>
          <w:i/>
          <w:iCs/>
        </w:rPr>
        <w:t>Alimentation</w:t>
      </w:r>
      <w:r w:rsidRPr="00CA392B">
        <w:t> : si le BBC micro:bit est alimenté en USB ou par une pile, vous pouvez utiliser la broche AV comme </w:t>
      </w:r>
      <w:r w:rsidRPr="00CA392B">
        <w:rPr>
          <w:i/>
          <w:iCs/>
        </w:rPr>
        <w:t>source d'alimentation</w:t>
      </w:r>
      <w:r w:rsidRPr="00CA392B">
        <w:t> pour alimenter vos périphériques.</w:t>
      </w:r>
    </w:p>
    <w:p w:rsidR="00011A06" w:rsidRPr="00CA392B" w:rsidRDefault="00011A06" w:rsidP="00B170F1">
      <w:pPr>
        <w:pStyle w:val="Paragraphedeliste"/>
        <w:numPr>
          <w:ilvl w:val="0"/>
          <w:numId w:val="36"/>
        </w:numPr>
        <w:shd w:val="clear" w:color="auto" w:fill="FFFFFF" w:themeFill="background1"/>
        <w:spacing w:after="160" w:line="259" w:lineRule="auto"/>
      </w:pPr>
      <w:r w:rsidRPr="00F467B6">
        <w:rPr>
          <w:b/>
          <w:bCs/>
        </w:rPr>
        <w:t>3V</w:t>
      </w:r>
      <w:r w:rsidRPr="00CA392B">
        <w:t> : </w:t>
      </w:r>
      <w:r w:rsidRPr="00F467B6">
        <w:rPr>
          <w:i/>
          <w:iCs/>
        </w:rPr>
        <w:t>sortie</w:t>
      </w:r>
      <w:r w:rsidRPr="00CA392B">
        <w:t> ou </w:t>
      </w:r>
      <w:r w:rsidRPr="00F467B6">
        <w:rPr>
          <w:i/>
          <w:iCs/>
        </w:rPr>
        <w:t>entrée</w:t>
      </w:r>
      <w:r w:rsidRPr="00CA392B">
        <w:t> d'alimentation 3 volts. (1) </w:t>
      </w:r>
      <w:r w:rsidRPr="00F467B6">
        <w:rPr>
          <w:i/>
          <w:iCs/>
        </w:rPr>
        <w:t>sortie d'alimentation</w:t>
      </w:r>
      <w:r w:rsidRPr="00CA392B">
        <w:t> si le BBC micro:bit est alimenté par USB ou par une pile, alors vous pouvez utiliser la broche 3V pour alimenter vos périphériques ; (2) </w:t>
      </w:r>
      <w:r w:rsidRPr="00F467B6">
        <w:rPr>
          <w:i/>
          <w:iCs/>
        </w:rPr>
        <w:t>entrée d'alimentation</w:t>
      </w:r>
      <w:r w:rsidRPr="00CA392B">
        <w:t> : si le BBC micro:bit n'est pas alimenté par USB ou par une pile, vous pouvez utiliser la broche 3V pour alimenter le BBC micro:bit</w:t>
      </w:r>
    </w:p>
    <w:p w:rsidR="00011A06" w:rsidRPr="00CA392B" w:rsidRDefault="00011A06" w:rsidP="00B170F1">
      <w:pPr>
        <w:pStyle w:val="Paragraphedeliste"/>
        <w:numPr>
          <w:ilvl w:val="0"/>
          <w:numId w:val="36"/>
        </w:numPr>
        <w:shd w:val="clear" w:color="auto" w:fill="FFFFFF" w:themeFill="background1"/>
        <w:spacing w:after="160" w:line="259" w:lineRule="auto"/>
      </w:pPr>
      <w:r w:rsidRPr="00F467B6">
        <w:rPr>
          <w:b/>
          <w:bCs/>
        </w:rPr>
        <w:t>GND</w:t>
      </w:r>
      <w:r w:rsidRPr="00CA392B">
        <w:t>: se connecte à la terre pour fermer un circuit (nécessaire quand vous utilisez la broche 3V)</w:t>
      </w:r>
    </w:p>
    <w:p w:rsidR="00011A06" w:rsidRPr="00CA392B" w:rsidRDefault="00011A06" w:rsidP="00011A06">
      <w:r w:rsidRPr="00CA392B">
        <w:t>Si vous maintenez la broche 'GND' d'une main, vous pouvez programmer le BBC micro:bit pour qu'il détecte si vous touchez les broches 0, 1 ou 2 avec l'autre main, ce qui vous donne trois boutons supplémentaires pour faire vos expériences (vous utilisez simplement votre corps pour fermer le circuit électrique).</w:t>
      </w:r>
    </w:p>
    <w:p w:rsidR="00011A06" w:rsidRDefault="00011A06" w:rsidP="00011A06">
      <w:pPr>
        <w:jc w:val="left"/>
        <w:rPr>
          <w:rFonts w:ascii="Moon Flower Bold" w:eastAsiaTheme="majorEastAsia" w:hAnsi="Moon Flower Bold" w:cstheme="majorBidi"/>
          <w:color w:val="00B050"/>
          <w:sz w:val="40"/>
          <w:szCs w:val="28"/>
        </w:rPr>
      </w:pPr>
      <w:r>
        <w:br w:type="page"/>
      </w:r>
    </w:p>
    <w:p w:rsidR="00011A06" w:rsidRPr="00CA392B" w:rsidRDefault="00011A06" w:rsidP="00011A06">
      <w:pPr>
        <w:pStyle w:val="Titre3"/>
      </w:pPr>
      <w:r w:rsidRPr="00CA392B">
        <w:lastRenderedPageBreak/>
        <w:t>Petit</w:t>
      </w:r>
      <w:r>
        <w:t>e</w:t>
      </w:r>
      <w:r w:rsidRPr="00CA392B">
        <w:t>s broches</w:t>
      </w:r>
    </w:p>
    <w:p w:rsidR="00011A06" w:rsidRPr="00CA392B" w:rsidRDefault="00011A06" w:rsidP="00011A06">
      <w:r w:rsidRPr="00CA392B">
        <w:t>20 petites broches sont numérotées dans l'ordre de 3 à 22 (ces broches ne sont pas marquées sur le BBC micro:bit, mais elles le sont sur l'image ci-dessus).</w:t>
      </w:r>
    </w:p>
    <w:p w:rsidR="00011A06" w:rsidRPr="00CA392B" w:rsidRDefault="00011A06" w:rsidP="00011A06">
      <w:r w:rsidRPr="00CA392B">
        <w:t>Contrairement aux trois grandes broches dédiées aux connexions externes, certaines des petits broches sont partagées avec d'autres composants de la carte du BBC micro:bit. Par exemple, la broche 3 est partagée avec certaines des LED de l'écran du BBC micro:bit, donc si vous utilisez cet écran pour faire défiler des messages, n'utilisez pas cette broche en même temps.</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3</w:t>
      </w:r>
      <w:r w:rsidRPr="008F37B3">
        <w:rPr>
          <w:sz w:val="18"/>
        </w:rPr>
        <w:t> : ESUG partagé avec LED Col 1 de l'écran ; peut être utilisée pour ADC et E/S digitale quand l'écran LED est éteint.</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4</w:t>
      </w:r>
      <w:r w:rsidRPr="008F37B3">
        <w:rPr>
          <w:sz w:val="18"/>
        </w:rPr>
        <w:t> : ESUG partagé avec LED Col 2 de l'écran ; peut être utilisée pour ADC et E/S digitale quand l'écran LED est éteint.</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5</w:t>
      </w:r>
      <w:r w:rsidRPr="008F37B3">
        <w:rPr>
          <w:sz w:val="18"/>
        </w:rPr>
        <w:t> : ESUG partagé avec le bouton A. Cela vous permet de déclencher et de détecter en externe un clic sur le bouton "A". Cette broche possède une résistance éleveuse de tension, ce qui veut dire qu'elle a par défaut une tension de 3V. Pour remplacer le bouton A sur le micro:bit par un bouton externe, connectez une extrémité du bouton à la broche 5 et l'autre à la broche GND. Lorsque le bouton est pressé, le voltage de la broche 5 est abaissé à 0, ce qui génère un événement clic de bouton.</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6</w:t>
      </w:r>
      <w:r w:rsidRPr="008F37B3">
        <w:rPr>
          <w:sz w:val="18"/>
        </w:rPr>
        <w:t> : ESUG partagé avec LED Col 9 de l'écran ; peut être utilisée pour ADC et E/S digitale quand l'écran LED est éteint.</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7</w:t>
      </w:r>
      <w:r w:rsidRPr="008F37B3">
        <w:rPr>
          <w:sz w:val="18"/>
        </w:rPr>
        <w:t> : ESUG partagé avec LED Col 8 de l'écran ; peut être utilisée pour ADC et E/S digitale quand l'écran LED est éteint.</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8</w:t>
      </w:r>
      <w:r w:rsidRPr="008F37B3">
        <w:rPr>
          <w:sz w:val="18"/>
        </w:rPr>
        <w:t> : dédiée à l'ESUG, pour envoyer et capter les signaux digitaux.</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9</w:t>
      </w:r>
      <w:r w:rsidRPr="008F37B3">
        <w:rPr>
          <w:sz w:val="18"/>
        </w:rPr>
        <w:t> : ESUG partagé avec LED Col 7 de l'écran ; peut être utilisée pour ADC et E/S digitale quand l'écran LED est éteint.</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10</w:t>
      </w:r>
      <w:r w:rsidRPr="008F37B3">
        <w:rPr>
          <w:sz w:val="18"/>
        </w:rPr>
        <w:t> : ESUG partagé avec LED Col 3 de l'écran ; peut être utilisée pour ADC et E/S digitale quand l'écran LED est éteint.</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11</w:t>
      </w:r>
      <w:r w:rsidRPr="008F37B3">
        <w:rPr>
          <w:sz w:val="18"/>
        </w:rPr>
        <w:t> : ESUG partagé avec le bouton B. Cela vous permet de déclencher et de détecter en externe un clic sur le bouton "B".</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12</w:t>
      </w:r>
      <w:r w:rsidRPr="008F37B3">
        <w:rPr>
          <w:sz w:val="18"/>
        </w:rPr>
        <w:t> : dédiée à l'ESUG, pour envoyer et capter les signaux digitaux.</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13</w:t>
      </w:r>
      <w:r w:rsidRPr="008F37B3">
        <w:rPr>
          <w:sz w:val="18"/>
        </w:rPr>
        <w:t> : ESUG conventionnellement utilisé pour le signal Serial Clock (SCK) du bus Serial Peripheral Interface (SPI) à 3 fils.</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14</w:t>
      </w:r>
      <w:r w:rsidRPr="008F37B3">
        <w:rPr>
          <w:sz w:val="18"/>
        </w:rPr>
        <w:t> : ESUG conventionnellement utilisé pour le signal Master In Slave Out (MISO) du bus SPI.</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15</w:t>
      </w:r>
      <w:r w:rsidRPr="008F37B3">
        <w:rPr>
          <w:sz w:val="18"/>
        </w:rPr>
        <w:t> : ESUG conventionnellement utilisé pour le signal Master Out Slave In (MOSI) du bus SPI.</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 16</w:t>
      </w:r>
      <w:r w:rsidRPr="008F37B3">
        <w:rPr>
          <w:sz w:val="18"/>
        </w:rPr>
        <w:t> : ESUG dédié (conventionnellement également utilisé pour la fonction 'Chip Select' du SPI).</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broches 17 et 18</w:t>
      </w:r>
      <w:r w:rsidRPr="008F37B3">
        <w:rPr>
          <w:sz w:val="18"/>
        </w:rPr>
        <w:t> : ces broches sont reliées à l'alimentation 3V, comme la grande broche '3V'.</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broches 19 et 20</w:t>
      </w:r>
      <w:r w:rsidRPr="008F37B3">
        <w:rPr>
          <w:sz w:val="18"/>
        </w:rPr>
        <w:t> : implémente le signal d'horloge (SCL) et la ligne de données (SDA) du protocole de communication de bus I2C. Grâce à l'I2C, plusieurs appareils peuvent être connectés au même bus et envoyer/lire des messages venant et allant au CPU. En interne, l'accéléromètre et la boussole sont connectés à l'I2C.</w:t>
      </w:r>
    </w:p>
    <w:p w:rsidR="00011A06" w:rsidRPr="008F37B3" w:rsidRDefault="00011A06" w:rsidP="00B170F1">
      <w:pPr>
        <w:pStyle w:val="Paragraphedeliste"/>
        <w:numPr>
          <w:ilvl w:val="0"/>
          <w:numId w:val="37"/>
        </w:numPr>
        <w:shd w:val="clear" w:color="auto" w:fill="FFFFFF" w:themeFill="background1"/>
        <w:spacing w:after="160" w:line="259" w:lineRule="auto"/>
        <w:rPr>
          <w:sz w:val="18"/>
        </w:rPr>
      </w:pPr>
      <w:r w:rsidRPr="008F37B3">
        <w:rPr>
          <w:b/>
          <w:bCs/>
          <w:sz w:val="18"/>
        </w:rPr>
        <w:t>broches 21 et 22</w:t>
      </w:r>
      <w:r w:rsidRPr="008F37B3">
        <w:rPr>
          <w:sz w:val="18"/>
        </w:rPr>
        <w:t> : ces broches sont reliées à la broche GND et n'ont aucune autre fonction</w:t>
      </w:r>
    </w:p>
    <w:p w:rsidR="00011A06" w:rsidRDefault="00011A06" w:rsidP="00011A06">
      <w:pPr>
        <w:jc w:val="left"/>
        <w:rPr>
          <w:rFonts w:ascii="FUCXED CAPS Latin" w:eastAsiaTheme="majorEastAsia" w:hAnsi="FUCXED CAPS Latin" w:cstheme="majorBidi"/>
          <w:color w:val="00B050"/>
          <w:sz w:val="44"/>
          <w:szCs w:val="32"/>
        </w:rPr>
      </w:pPr>
      <w:r>
        <w:br w:type="page"/>
      </w:r>
    </w:p>
    <w:p w:rsidR="00011A06" w:rsidRDefault="00011A06" w:rsidP="00011A06">
      <w:pPr>
        <w:pStyle w:val="Titre2"/>
      </w:pPr>
      <w:bookmarkStart w:id="41" w:name="_Toc105053212"/>
      <w:r>
        <w:lastRenderedPageBreak/>
        <w:t>Les entrées/sorties</w:t>
      </w:r>
      <w:bookmarkEnd w:id="41"/>
    </w:p>
    <w:p w:rsidR="00011A06" w:rsidRDefault="00011A06" w:rsidP="00011A06">
      <w:r>
        <w:t>Pour notre système, nous allons réunir des accessoires permettant d’améliorer les fonctionnalités de base de la micro:bit.</w:t>
      </w:r>
    </w:p>
    <w:p w:rsidR="00011A06" w:rsidRDefault="00011A06" w:rsidP="00011A06">
      <w:r>
        <w:t xml:space="preserve">Tous ces accessoires sont disponibles sur le site : </w:t>
      </w:r>
      <w:hyperlink r:id="rId90" w:history="1">
        <w:r>
          <w:rPr>
            <w:rStyle w:val="Lienhypertexte"/>
          </w:rPr>
          <w:t>https://fr.vittascience.com/shop</w:t>
        </w:r>
      </w:hyperlink>
      <w:r>
        <w:t>. Ou facilement sur d’autres sites de vente d’électronique.</w:t>
      </w:r>
    </w:p>
    <w:p w:rsidR="00011A06" w:rsidRDefault="00011A06" w:rsidP="00011A06">
      <w:r>
        <w:t>Nous allons utiliser la gamme d’accessoire Grove pour plus de facilité.</w:t>
      </w:r>
    </w:p>
    <w:p w:rsidR="00011A06" w:rsidRDefault="00011A06" w:rsidP="00011A06">
      <w:pPr>
        <w:pStyle w:val="Titre3"/>
      </w:pPr>
      <w:r>
        <w:t>Carte et support</w:t>
      </w:r>
    </w:p>
    <w:p w:rsidR="00011A06" w:rsidRDefault="00011A06" w:rsidP="00011A06">
      <w:r>
        <w:t>Le shield Grove permet de connecter des accessoires Grove facilement sur les ports de la carte. Le hub I2C permet de brancher plusieurs composant I2C sur ce port</w:t>
      </w:r>
    </w:p>
    <w:p w:rsidR="00011A06" w:rsidRDefault="00011A06" w:rsidP="00011A06">
      <w:pPr>
        <w:jc w:val="left"/>
      </w:pPr>
      <w:r>
        <w:rPr>
          <w:noProof/>
          <w:lang w:eastAsia="fr-FR"/>
        </w:rPr>
        <w:drawing>
          <wp:anchor distT="0" distB="0" distL="114300" distR="114300" simplePos="0" relativeHeight="251727872" behindDoc="0" locked="0" layoutInCell="1" allowOverlap="1" wp14:anchorId="449852D1" wp14:editId="22AE0760">
            <wp:simplePos x="0" y="0"/>
            <wp:positionH relativeFrom="margin">
              <wp:posOffset>2948940</wp:posOffset>
            </wp:positionH>
            <wp:positionV relativeFrom="paragraph">
              <wp:posOffset>341630</wp:posOffset>
            </wp:positionV>
            <wp:extent cx="1333500" cy="1000199"/>
            <wp:effectExtent l="0" t="0" r="0" b="9525"/>
            <wp:wrapNone/>
            <wp:docPr id="31767" name="Image 317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hub_i2c-front.jpg"/>
                    <pic:cNvPicPr/>
                  </pic:nvPicPr>
                  <pic:blipFill>
                    <a:blip r:embed="rId91" cstate="print">
                      <a:extLst>
                        <a:ext uri="{28A0092B-C50C-407E-A947-70E740481C1C}">
                          <a14:useLocalDpi xmlns:a14="http://schemas.microsoft.com/office/drawing/2010/main" val="0"/>
                        </a:ext>
                      </a:extLst>
                    </a:blip>
                    <a:stretch>
                      <a:fillRect/>
                    </a:stretch>
                  </pic:blipFill>
                  <pic:spPr>
                    <a:xfrm>
                      <a:off x="0" y="0"/>
                      <a:ext cx="1333500" cy="1000199"/>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inline distT="0" distB="0" distL="0" distR="0" wp14:anchorId="095DB37D" wp14:editId="6ABB6C11">
            <wp:extent cx="1830843" cy="2065020"/>
            <wp:effectExtent l="0" t="0" r="0" b="0"/>
            <wp:docPr id="31768" name="Image 31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Tutoriels_Microbit_BMP280_Montage.png"/>
                    <pic:cNvPicPr/>
                  </pic:nvPicPr>
                  <pic:blipFill rotWithShape="1">
                    <a:blip r:embed="rId92">
                      <a:extLst>
                        <a:ext uri="{28A0092B-C50C-407E-A947-70E740481C1C}">
                          <a14:useLocalDpi xmlns:a14="http://schemas.microsoft.com/office/drawing/2010/main" val="0"/>
                        </a:ext>
                      </a:extLst>
                    </a:blip>
                    <a:srcRect l="43925" r="21941" b="31556"/>
                    <a:stretch/>
                  </pic:blipFill>
                  <pic:spPr bwMode="auto">
                    <a:xfrm>
                      <a:off x="0" y="0"/>
                      <a:ext cx="1838506" cy="2073663"/>
                    </a:xfrm>
                    <a:prstGeom prst="rect">
                      <a:avLst/>
                    </a:prstGeom>
                    <a:ln>
                      <a:noFill/>
                    </a:ln>
                    <a:extLst>
                      <a:ext uri="{53640926-AAD7-44D8-BBD7-CCE9431645EC}">
                        <a14:shadowObscured xmlns:a14="http://schemas.microsoft.com/office/drawing/2010/main"/>
                      </a:ext>
                    </a:extLst>
                  </pic:spPr>
                </pic:pic>
              </a:graphicData>
            </a:graphic>
          </wp:inline>
        </w:drawing>
      </w:r>
    </w:p>
    <w:p w:rsidR="00011A06" w:rsidRDefault="00011A06" w:rsidP="00011A06">
      <w:pPr>
        <w:pStyle w:val="Titre3"/>
      </w:pPr>
      <w:r>
        <w:t>Sorties</w:t>
      </w:r>
    </w:p>
    <w:p w:rsidR="00011A06" w:rsidRDefault="00011A06" w:rsidP="00011A06">
      <w:r>
        <w:t>Un écran LCD et un Buzzer</w:t>
      </w:r>
    </w:p>
    <w:p w:rsidR="00011A06" w:rsidRDefault="00011A06" w:rsidP="00011A06">
      <w:r>
        <w:rPr>
          <w:noProof/>
          <w:lang w:eastAsia="fr-FR"/>
        </w:rPr>
        <w:drawing>
          <wp:inline distT="0" distB="0" distL="0" distR="0" wp14:anchorId="332DC814" wp14:editId="7E61836D">
            <wp:extent cx="2539364" cy="1249680"/>
            <wp:effectExtent l="0" t="0" r="0" b="7620"/>
            <wp:docPr id="31769" name="Image 31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ecran-lcd-grove-32-caracteres-front.jpg"/>
                    <pic:cNvPicPr/>
                  </pic:nvPicPr>
                  <pic:blipFill rotWithShape="1">
                    <a:blip r:embed="rId93" cstate="print">
                      <a:extLst>
                        <a:ext uri="{28A0092B-C50C-407E-A947-70E740481C1C}">
                          <a14:useLocalDpi xmlns:a14="http://schemas.microsoft.com/office/drawing/2010/main" val="0"/>
                        </a:ext>
                      </a:extLst>
                    </a:blip>
                    <a:srcRect t="16804" b="17586"/>
                    <a:stretch/>
                  </pic:blipFill>
                  <pic:spPr bwMode="auto">
                    <a:xfrm>
                      <a:off x="0" y="0"/>
                      <a:ext cx="2551151" cy="1255481"/>
                    </a:xfrm>
                    <a:prstGeom prst="rect">
                      <a:avLst/>
                    </a:prstGeom>
                    <a:ln>
                      <a:noFill/>
                    </a:ln>
                    <a:extLst>
                      <a:ext uri="{53640926-AAD7-44D8-BBD7-CCE9431645EC}">
                        <a14:shadowObscured xmlns:a14="http://schemas.microsoft.com/office/drawing/2010/main"/>
                      </a:ext>
                    </a:extLst>
                  </pic:spPr>
                </pic:pic>
              </a:graphicData>
            </a:graphic>
          </wp:inline>
        </w:drawing>
      </w:r>
      <w:r>
        <w:rPr>
          <w:noProof/>
          <w:lang w:eastAsia="fr-FR"/>
        </w:rPr>
        <w:drawing>
          <wp:inline distT="0" distB="0" distL="0" distR="0" wp14:anchorId="7DFBD678" wp14:editId="415FACC2">
            <wp:extent cx="1718309" cy="1051560"/>
            <wp:effectExtent l="0" t="0" r="0" b="0"/>
            <wp:docPr id="31770" name="Image 31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module-buzzer-grove-back.jpg"/>
                    <pic:cNvPicPr/>
                  </pic:nvPicPr>
                  <pic:blipFill rotWithShape="1">
                    <a:blip r:embed="rId94" cstate="print">
                      <a:extLst>
                        <a:ext uri="{28A0092B-C50C-407E-A947-70E740481C1C}">
                          <a14:useLocalDpi xmlns:a14="http://schemas.microsoft.com/office/drawing/2010/main" val="0"/>
                        </a:ext>
                      </a:extLst>
                    </a:blip>
                    <a:srcRect t="10653" b="7672"/>
                    <a:stretch/>
                  </pic:blipFill>
                  <pic:spPr bwMode="auto">
                    <a:xfrm>
                      <a:off x="0" y="0"/>
                      <a:ext cx="1724843" cy="1055558"/>
                    </a:xfrm>
                    <a:prstGeom prst="rect">
                      <a:avLst/>
                    </a:prstGeom>
                    <a:ln>
                      <a:noFill/>
                    </a:ln>
                    <a:extLst>
                      <a:ext uri="{53640926-AAD7-44D8-BBD7-CCE9431645EC}">
                        <a14:shadowObscured xmlns:a14="http://schemas.microsoft.com/office/drawing/2010/main"/>
                      </a:ext>
                    </a:extLst>
                  </pic:spPr>
                </pic:pic>
              </a:graphicData>
            </a:graphic>
          </wp:inline>
        </w:drawing>
      </w:r>
    </w:p>
    <w:p w:rsidR="00011A06" w:rsidRDefault="00011A06" w:rsidP="00011A06">
      <w:pPr>
        <w:jc w:val="left"/>
        <w:rPr>
          <w:rFonts w:ascii="Moon Flower Bold" w:eastAsiaTheme="majorEastAsia" w:hAnsi="Moon Flower Bold" w:cstheme="majorBidi"/>
          <w:color w:val="00B050"/>
          <w:sz w:val="40"/>
          <w:szCs w:val="28"/>
        </w:rPr>
      </w:pPr>
      <w:r>
        <w:br w:type="page"/>
      </w:r>
    </w:p>
    <w:p w:rsidR="00011A06" w:rsidRDefault="00011A06" w:rsidP="00011A06">
      <w:pPr>
        <w:pStyle w:val="Titre3"/>
      </w:pPr>
      <w:r>
        <w:lastRenderedPageBreak/>
        <w:t>Capteurs</w:t>
      </w:r>
    </w:p>
    <w:p w:rsidR="00011A06" w:rsidRDefault="00011A06" w:rsidP="00011A06">
      <w:r>
        <w:t>Capteur haute Température</w:t>
      </w:r>
      <w:r w:rsidRPr="00E829A6">
        <w:t xml:space="preserve"> Grove</w:t>
      </w:r>
    </w:p>
    <w:p w:rsidR="00011A06" w:rsidRDefault="00011A06" w:rsidP="00011A06">
      <w:r>
        <w:rPr>
          <w:noProof/>
          <w:lang w:eastAsia="fr-FR"/>
        </w:rPr>
        <w:drawing>
          <wp:anchor distT="0" distB="0" distL="114300" distR="114300" simplePos="0" relativeHeight="251729920" behindDoc="0" locked="0" layoutInCell="1" allowOverlap="1" wp14:anchorId="0E736F5D" wp14:editId="7D83F0F0">
            <wp:simplePos x="0" y="0"/>
            <wp:positionH relativeFrom="margin">
              <wp:align>right</wp:align>
            </wp:positionH>
            <wp:positionV relativeFrom="paragraph">
              <wp:posOffset>8890</wp:posOffset>
            </wp:positionV>
            <wp:extent cx="2103120" cy="1577340"/>
            <wp:effectExtent l="0" t="0" r="0" b="3810"/>
            <wp:wrapSquare wrapText="bothSides"/>
            <wp:docPr id="31771" name="Image 31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capteur-haute-temperature-grove-extra2.jpg"/>
                    <pic:cNvPicPr/>
                  </pic:nvPicPr>
                  <pic:blipFill>
                    <a:blip r:embed="rId95" cstate="print">
                      <a:extLst>
                        <a:ext uri="{28A0092B-C50C-407E-A947-70E740481C1C}">
                          <a14:useLocalDpi xmlns:a14="http://schemas.microsoft.com/office/drawing/2010/main" val="0"/>
                        </a:ext>
                      </a:extLst>
                    </a:blip>
                    <a:stretch>
                      <a:fillRect/>
                    </a:stretch>
                  </pic:blipFill>
                  <pic:spPr>
                    <a:xfrm>
                      <a:off x="0" y="0"/>
                      <a:ext cx="2103120" cy="1577340"/>
                    </a:xfrm>
                    <a:prstGeom prst="rect">
                      <a:avLst/>
                    </a:prstGeom>
                  </pic:spPr>
                </pic:pic>
              </a:graphicData>
            </a:graphic>
            <wp14:sizeRelH relativeFrom="margin">
              <wp14:pctWidth>0</wp14:pctWidth>
            </wp14:sizeRelH>
            <wp14:sizeRelV relativeFrom="margin">
              <wp14:pctHeight>0</wp14:pctHeight>
            </wp14:sizeRelV>
          </wp:anchor>
        </w:drawing>
      </w:r>
      <w:r w:rsidRPr="00E829A6">
        <w:t xml:space="preserve">Les thermocouples sont très sensibles, nécessitant un bon amplificateur avec une référence de compensation de froid. Le capteur de température Grove utilise un thermocouple de type K. Détection de température, avec thermistance pour détecter la température ambiante comme compensation de température. La gamme détectable de ce capteur est -50 à 600 </w:t>
      </w:r>
      <w:r w:rsidRPr="00E829A6">
        <w:rPr>
          <w:rFonts w:ascii="Times New Roman" w:hAnsi="Times New Roman" w:cs="Times New Roman"/>
        </w:rPr>
        <w:t>℃</w:t>
      </w:r>
      <w:r w:rsidRPr="00E829A6">
        <w:t>, et la pr</w:t>
      </w:r>
      <w:r w:rsidRPr="00E829A6">
        <w:rPr>
          <w:rFonts w:cs="Crimson Text"/>
        </w:rPr>
        <w:t>é</w:t>
      </w:r>
      <w:r w:rsidRPr="00E829A6">
        <w:t xml:space="preserve">cision est de </w:t>
      </w:r>
      <w:r w:rsidRPr="00E829A6">
        <w:rPr>
          <w:rFonts w:cs="Crimson Text"/>
        </w:rPr>
        <w:t>±</w:t>
      </w:r>
      <w:r w:rsidRPr="00E829A6">
        <w:t xml:space="preserve"> (2.0% + 2 </w:t>
      </w:r>
      <w:r w:rsidRPr="00E829A6">
        <w:rPr>
          <w:rFonts w:ascii="Times New Roman" w:hAnsi="Times New Roman" w:cs="Times New Roman"/>
        </w:rPr>
        <w:t>℃</w:t>
      </w:r>
      <w:r w:rsidRPr="00E829A6">
        <w:t>)</w:t>
      </w:r>
    </w:p>
    <w:p w:rsidR="00011A06" w:rsidRDefault="00011A06" w:rsidP="00011A06">
      <w:pPr>
        <w:pStyle w:val="Titre3"/>
      </w:pPr>
      <w:r>
        <w:t xml:space="preserve">Connectivité </w:t>
      </w:r>
    </w:p>
    <w:p w:rsidR="00011A06" w:rsidRDefault="00011A06" w:rsidP="00011A06">
      <w:r>
        <w:t>Un module grove UART Wifi</w:t>
      </w:r>
    </w:p>
    <w:p w:rsidR="00011A06" w:rsidRDefault="00011A06" w:rsidP="00011A06">
      <w:r>
        <w:rPr>
          <w:noProof/>
          <w:lang w:eastAsia="fr-FR"/>
        </w:rPr>
        <w:drawing>
          <wp:anchor distT="0" distB="0" distL="114300" distR="114300" simplePos="0" relativeHeight="251728896" behindDoc="0" locked="0" layoutInCell="1" allowOverlap="1" wp14:anchorId="49BF2332" wp14:editId="44B60051">
            <wp:simplePos x="0" y="0"/>
            <wp:positionH relativeFrom="margin">
              <wp:align>left</wp:align>
            </wp:positionH>
            <wp:positionV relativeFrom="paragraph">
              <wp:posOffset>59055</wp:posOffset>
            </wp:positionV>
            <wp:extent cx="1605162" cy="1203960"/>
            <wp:effectExtent l="0" t="0" r="0" b="0"/>
            <wp:wrapSquare wrapText="bothSides"/>
            <wp:docPr id="31772" name="Image 31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httpsstatics3.seeedstudio.comproduct113020010201_01.jpg"/>
                    <pic:cNvPicPr/>
                  </pic:nvPicPr>
                  <pic:blipFill>
                    <a:blip r:embed="rId96" cstate="print">
                      <a:extLst>
                        <a:ext uri="{28A0092B-C50C-407E-A947-70E740481C1C}">
                          <a14:useLocalDpi xmlns:a14="http://schemas.microsoft.com/office/drawing/2010/main" val="0"/>
                        </a:ext>
                      </a:extLst>
                    </a:blip>
                    <a:stretch>
                      <a:fillRect/>
                    </a:stretch>
                  </pic:blipFill>
                  <pic:spPr>
                    <a:xfrm>
                      <a:off x="0" y="0"/>
                      <a:ext cx="1605162" cy="1203960"/>
                    </a:xfrm>
                    <a:prstGeom prst="rect">
                      <a:avLst/>
                    </a:prstGeom>
                  </pic:spPr>
                </pic:pic>
              </a:graphicData>
            </a:graphic>
          </wp:anchor>
        </w:drawing>
      </w:r>
      <w:r>
        <w:t>Ce module Grove est un émetteur-récepteur Wifi basé sur un ESP8285 avec antenne intégrée. Il communique avec un microcontrôleur ou compatible via une connexion UART.</w:t>
      </w:r>
    </w:p>
    <w:p w:rsidR="00011A06" w:rsidRPr="00015F72" w:rsidRDefault="00011A06" w:rsidP="00011A06">
      <w:r>
        <w:t>L'ESP8285 embarqué est compatible DHCP et inclut les sécurités WEP, WPA/WPA2. Ce module se raccorde sur un port série UART du Grove Base Shield ou du Mega Shield via un câble 4 conducteurs.</w:t>
      </w:r>
    </w:p>
    <w:p w:rsidR="00011A06" w:rsidRDefault="00011A06" w:rsidP="00011A06">
      <w:pPr>
        <w:jc w:val="left"/>
      </w:pPr>
    </w:p>
    <w:p w:rsidR="00011A06" w:rsidRPr="00E829A6" w:rsidRDefault="00011A06" w:rsidP="00011A06">
      <w:pPr>
        <w:pStyle w:val="Titre1"/>
      </w:pPr>
      <w:bookmarkStart w:id="42" w:name="_Toc105053213"/>
      <w:r>
        <w:t>1</w:t>
      </w:r>
      <w:r w:rsidRPr="00015F72">
        <w:rPr>
          <w:vertAlign w:val="superscript"/>
        </w:rPr>
        <w:t>er</w:t>
      </w:r>
      <w:r>
        <w:t xml:space="preserve"> Programme : Afficher du texte sur l’écran LCD</w:t>
      </w:r>
      <w:bookmarkEnd w:id="42"/>
    </w:p>
    <w:p w:rsidR="00011A06" w:rsidRDefault="00011A06" w:rsidP="00011A06">
      <w:r w:rsidRPr="00015F72">
        <w:t>Ce tutoriel explique comment afficher du texte sur un écran LCD contenant 2 lignes et 16 colonnes.</w:t>
      </w:r>
    </w:p>
    <w:p w:rsidR="00011A06" w:rsidRPr="00015F72" w:rsidRDefault="00011A06" w:rsidP="00011A06">
      <w:pPr>
        <w:pStyle w:val="Titre3"/>
      </w:pPr>
      <w:r w:rsidRPr="00015F72">
        <w:t>Schéma du montage</w:t>
      </w:r>
    </w:p>
    <w:p w:rsidR="00011A06" w:rsidRPr="00015F72" w:rsidRDefault="00011A06" w:rsidP="00011A06">
      <w:r w:rsidRPr="00015F72">
        <w:t>Brancher l'afficheur LCD avec la carte électronique en suivant le schéma suivant :</w:t>
      </w:r>
    </w:p>
    <w:p w:rsidR="00011A06" w:rsidRPr="00E829A6" w:rsidRDefault="00011A06" w:rsidP="00011A06"/>
    <w:p w:rsidR="00011A06" w:rsidRPr="001A2DAB" w:rsidRDefault="00011A06" w:rsidP="00011A06">
      <w:pPr>
        <w:jc w:val="center"/>
      </w:pPr>
      <w:r>
        <w:rPr>
          <w:noProof/>
          <w:lang w:eastAsia="fr-FR"/>
        </w:rPr>
        <w:drawing>
          <wp:inline distT="0" distB="0" distL="0" distR="0" wp14:anchorId="15370463" wp14:editId="7AAFFF16">
            <wp:extent cx="4876800" cy="2743267"/>
            <wp:effectExtent l="0" t="0" r="0" b="0"/>
            <wp:docPr id="31773" name="Image 317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Tutoriels_Microbit_EcranLCD_Montage.jpg"/>
                    <pic:cNvPicPr/>
                  </pic:nvPicPr>
                  <pic:blipFill>
                    <a:blip r:embed="rId97" cstate="print">
                      <a:extLst>
                        <a:ext uri="{28A0092B-C50C-407E-A947-70E740481C1C}">
                          <a14:useLocalDpi xmlns:a14="http://schemas.microsoft.com/office/drawing/2010/main" val="0"/>
                        </a:ext>
                      </a:extLst>
                    </a:blip>
                    <a:stretch>
                      <a:fillRect/>
                    </a:stretch>
                  </pic:blipFill>
                  <pic:spPr>
                    <a:xfrm>
                      <a:off x="0" y="0"/>
                      <a:ext cx="4879163" cy="2744596"/>
                    </a:xfrm>
                    <a:prstGeom prst="rect">
                      <a:avLst/>
                    </a:prstGeom>
                  </pic:spPr>
                </pic:pic>
              </a:graphicData>
            </a:graphic>
          </wp:inline>
        </w:drawing>
      </w:r>
    </w:p>
    <w:p w:rsidR="00011A06" w:rsidRDefault="00011A06" w:rsidP="00011A06">
      <w:pPr>
        <w:pStyle w:val="Titre3"/>
      </w:pPr>
      <w:r>
        <w:lastRenderedPageBreak/>
        <w:t>Utilisation de l'afficheur LCD</w:t>
      </w:r>
    </w:p>
    <w:p w:rsidR="00011A06" w:rsidRDefault="00011A06" w:rsidP="00011A06">
      <w:r>
        <w:t>Brancher la carte micro:bit au shield Grove ainsi que l’afficheur LCD sur le port I2C, puis transférer le code suivant pour afficher un premier texte sur l'écran LCD (en utilisant le site l’outil Python du site micro :bit ou d’autre IDE comme MU) :</w:t>
      </w:r>
    </w:p>
    <w:p w:rsidR="00011A06" w:rsidRPr="00E06199" w:rsidRDefault="00011A06" w:rsidP="00011A06">
      <w:pPr>
        <w:pStyle w:val="Programme"/>
      </w:pPr>
      <w:r w:rsidRPr="00E06199">
        <w:t>from microbit import *</w:t>
      </w:r>
    </w:p>
    <w:p w:rsidR="00011A06" w:rsidRPr="00E06199" w:rsidRDefault="00011A06" w:rsidP="00011A06">
      <w:pPr>
        <w:pStyle w:val="Programme"/>
      </w:pPr>
      <w:r w:rsidRPr="00E06199">
        <w:t>from lcd_i2c import LCD1602</w:t>
      </w:r>
    </w:p>
    <w:p w:rsidR="00011A06" w:rsidRPr="00E06199" w:rsidRDefault="00011A06" w:rsidP="00011A06">
      <w:pPr>
        <w:pStyle w:val="Programme"/>
      </w:pPr>
      <w:r w:rsidRPr="00E06199">
        <w:t>lcd = LCD1602()</w:t>
      </w:r>
    </w:p>
    <w:p w:rsidR="00011A06" w:rsidRPr="00E06199" w:rsidRDefault="00011A06" w:rsidP="00011A06">
      <w:pPr>
        <w:pStyle w:val="Programme"/>
      </w:pPr>
      <w:r w:rsidRPr="00E06199">
        <w:t>while True:</w:t>
      </w:r>
    </w:p>
    <w:p w:rsidR="00011A06" w:rsidRPr="00E06199" w:rsidRDefault="00011A06" w:rsidP="00011A06">
      <w:pPr>
        <w:pStyle w:val="Programme"/>
      </w:pPr>
      <w:r w:rsidRPr="00E06199">
        <w:tab/>
        <w:t>lcd.setCursor(0,0)</w:t>
      </w:r>
    </w:p>
    <w:p w:rsidR="00011A06" w:rsidRPr="00E06199" w:rsidRDefault="00011A06" w:rsidP="00011A06">
      <w:pPr>
        <w:pStyle w:val="Programme"/>
      </w:pPr>
      <w:r w:rsidRPr="00E06199">
        <w:tab/>
        <w:t>lcd.writeTxt(str('Hello World'))</w:t>
      </w:r>
    </w:p>
    <w:p w:rsidR="00011A06" w:rsidRPr="00856F08" w:rsidRDefault="00011A06" w:rsidP="00011A06">
      <w:pPr>
        <w:jc w:val="left"/>
        <w:rPr>
          <w:shd w:val="clear" w:color="auto" w:fill="FFFFFF"/>
          <w:lang w:val="en-US"/>
        </w:rPr>
      </w:pPr>
    </w:p>
    <w:p w:rsidR="00011A06" w:rsidRDefault="00011A06" w:rsidP="00011A06">
      <w:pPr>
        <w:rPr>
          <w:shd w:val="clear" w:color="auto" w:fill="FFFFFF"/>
        </w:rPr>
      </w:pPr>
      <w:r>
        <w:rPr>
          <w:shd w:val="clear" w:color="auto" w:fill="FFFFFF"/>
        </w:rPr>
        <w:t>L'alphabet est stocké dans la mémoire EEPROM de l'écran LCD. Dès qu'on souhaite écrire un caractère, celui-ci est traduit en une adresse mémoire, et c'est ainsi que le LCD parvient à l'afficher.</w:t>
      </w:r>
      <w:r>
        <w:br/>
      </w:r>
      <w:r>
        <w:br/>
      </w:r>
      <w:r>
        <w:rPr>
          <w:shd w:val="clear" w:color="auto" w:fill="FFFFFF"/>
        </w:rPr>
        <w:t>L’afficheur disposant de 2 lignes, il est possible de choisir la ligne sur laquelle sera affichée la chaîne de caractères (0 pour la ligne du haut – 1 pour la ligne du bas).</w:t>
      </w:r>
    </w:p>
    <w:p w:rsidR="00011A06" w:rsidRDefault="00011A06" w:rsidP="00011A06">
      <w:pPr>
        <w:rPr>
          <w:shd w:val="clear" w:color="auto" w:fill="FFFFFF"/>
        </w:rPr>
      </w:pPr>
      <w:r>
        <w:rPr>
          <w:shd w:val="clear" w:color="auto" w:fill="FFFFFF"/>
        </w:rPr>
        <w:t>Sur le site de VittaScience vous pouvez aussi utiliser la fonction codage par blocks :</w:t>
      </w:r>
    </w:p>
    <w:p w:rsidR="00011A06" w:rsidRDefault="00011A06" w:rsidP="00011A06">
      <w:r>
        <w:rPr>
          <w:noProof/>
          <w:lang w:eastAsia="fr-FR"/>
        </w:rPr>
        <w:drawing>
          <wp:inline distT="0" distB="0" distL="0" distR="0" wp14:anchorId="4CD9E6E1" wp14:editId="5E7B1131">
            <wp:extent cx="5759450" cy="1700530"/>
            <wp:effectExtent l="0" t="0" r="0" b="0"/>
            <wp:docPr id="31774" name="Image 31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8"/>
                    <a:stretch>
                      <a:fillRect/>
                    </a:stretch>
                  </pic:blipFill>
                  <pic:spPr>
                    <a:xfrm>
                      <a:off x="0" y="0"/>
                      <a:ext cx="5759450" cy="1700530"/>
                    </a:xfrm>
                    <a:prstGeom prst="rect">
                      <a:avLst/>
                    </a:prstGeom>
                  </pic:spPr>
                </pic:pic>
              </a:graphicData>
            </a:graphic>
          </wp:inline>
        </w:drawing>
      </w:r>
    </w:p>
    <w:p w:rsidR="00011A06" w:rsidRDefault="00011A06" w:rsidP="00011A06">
      <w:pPr>
        <w:pStyle w:val="Titre2"/>
      </w:pPr>
      <w:bookmarkStart w:id="43" w:name="_Toc105053214"/>
      <w:r>
        <w:t>2</w:t>
      </w:r>
      <w:r w:rsidRPr="00444323">
        <w:rPr>
          <w:vertAlign w:val="superscript"/>
        </w:rPr>
        <w:t>e</w:t>
      </w:r>
      <w:r>
        <w:t xml:space="preserve"> Programme : Le capteur de température et Buzzer</w:t>
      </w:r>
      <w:bookmarkEnd w:id="43"/>
    </w:p>
    <w:p w:rsidR="00011A06" w:rsidRDefault="00011A06" w:rsidP="00011A06">
      <w:r>
        <w:t xml:space="preserve">La bibliothèque de Vittascience permet d’utiliser directement un bloc de programmation pour le capteur de température. </w:t>
      </w:r>
    </w:p>
    <w:p w:rsidR="00011A06" w:rsidRDefault="00011A06" w:rsidP="00011A06">
      <w:r>
        <w:t>Exemple :</w:t>
      </w:r>
    </w:p>
    <w:p w:rsidR="00011A06" w:rsidRPr="00444323" w:rsidRDefault="00011A06" w:rsidP="00011A06">
      <w:r>
        <w:rPr>
          <w:noProof/>
          <w:lang w:eastAsia="fr-FR"/>
        </w:rPr>
        <w:drawing>
          <wp:inline distT="0" distB="0" distL="0" distR="0" wp14:anchorId="324F5B45" wp14:editId="296D3112">
            <wp:extent cx="5759450" cy="671830"/>
            <wp:effectExtent l="0" t="0" r="0" b="0"/>
            <wp:docPr id="31775" name="Image 31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9"/>
                    <a:stretch>
                      <a:fillRect/>
                    </a:stretch>
                  </pic:blipFill>
                  <pic:spPr>
                    <a:xfrm>
                      <a:off x="0" y="0"/>
                      <a:ext cx="5759450" cy="671830"/>
                    </a:xfrm>
                    <a:prstGeom prst="rect">
                      <a:avLst/>
                    </a:prstGeom>
                  </pic:spPr>
                </pic:pic>
              </a:graphicData>
            </a:graphic>
          </wp:inline>
        </w:drawing>
      </w:r>
    </w:p>
    <w:p w:rsidR="00011A06" w:rsidRDefault="00011A06" w:rsidP="00011A06">
      <w:r>
        <w:t>Dans ce cas, le module Grove Température est branché sur la broche P1 du shield Grove.</w:t>
      </w:r>
    </w:p>
    <w:p w:rsidR="00011A06" w:rsidRPr="00444323" w:rsidRDefault="00011A06" w:rsidP="00011A06">
      <w:pPr>
        <w:shd w:val="clear" w:color="auto" w:fill="F2F2F2" w:themeFill="background1" w:themeFillShade="F2"/>
        <w:rPr>
          <w:b/>
          <w:color w:val="D07100" w:themeColor="accent1" w:themeShade="BF"/>
        </w:rPr>
      </w:pPr>
      <w:r w:rsidRPr="00444323">
        <w:rPr>
          <w:b/>
          <w:color w:val="D07100" w:themeColor="accent1" w:themeShade="BF"/>
        </w:rPr>
        <w:t>Exercice :</w:t>
      </w:r>
    </w:p>
    <w:p w:rsidR="00011A06" w:rsidRDefault="00011A06" w:rsidP="00011A06">
      <w:pPr>
        <w:shd w:val="clear" w:color="auto" w:fill="F2F2F2" w:themeFill="background1" w:themeFillShade="F2"/>
        <w:rPr>
          <w:b/>
          <w:color w:val="D07100" w:themeColor="accent1" w:themeShade="BF"/>
        </w:rPr>
      </w:pPr>
      <w:r w:rsidRPr="00444323">
        <w:rPr>
          <w:b/>
          <w:color w:val="D07100" w:themeColor="accent1" w:themeShade="BF"/>
        </w:rPr>
        <w:t>Faites un programme affichant la température du four sur l’écran LCD</w:t>
      </w:r>
    </w:p>
    <w:p w:rsidR="00011A06" w:rsidRDefault="00011A06" w:rsidP="00011A06">
      <w:pPr>
        <w:pStyle w:val="Titre3"/>
      </w:pPr>
      <w:r>
        <w:lastRenderedPageBreak/>
        <w:t>Le Buzzer</w:t>
      </w:r>
    </w:p>
    <w:p w:rsidR="00011A06" w:rsidRDefault="00011A06" w:rsidP="00011A06">
      <w:r>
        <w:t>Bloc de control du buzzer :</w:t>
      </w:r>
    </w:p>
    <w:p w:rsidR="00011A06" w:rsidRDefault="00011A06" w:rsidP="00011A06">
      <w:r>
        <w:rPr>
          <w:noProof/>
          <w:lang w:eastAsia="fr-FR"/>
        </w:rPr>
        <w:drawing>
          <wp:inline distT="0" distB="0" distL="0" distR="0" wp14:anchorId="5D00528F" wp14:editId="706C1BAD">
            <wp:extent cx="5759450" cy="778510"/>
            <wp:effectExtent l="0" t="0" r="0" b="2540"/>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0"/>
                    <a:stretch>
                      <a:fillRect/>
                    </a:stretch>
                  </pic:blipFill>
                  <pic:spPr>
                    <a:xfrm>
                      <a:off x="0" y="0"/>
                      <a:ext cx="5759450" cy="778510"/>
                    </a:xfrm>
                    <a:prstGeom prst="rect">
                      <a:avLst/>
                    </a:prstGeom>
                  </pic:spPr>
                </pic:pic>
              </a:graphicData>
            </a:graphic>
          </wp:inline>
        </w:drawing>
      </w:r>
    </w:p>
    <w:p w:rsidR="00011A06" w:rsidRDefault="00011A06" w:rsidP="00011A06">
      <w:pPr>
        <w:jc w:val="left"/>
        <w:rPr>
          <w:b/>
          <w:color w:val="D07100" w:themeColor="accent1" w:themeShade="BF"/>
        </w:rPr>
      </w:pPr>
    </w:p>
    <w:p w:rsidR="00011A06" w:rsidRPr="006047AA" w:rsidRDefault="00011A06" w:rsidP="00011A06">
      <w:pPr>
        <w:pStyle w:val="Titre2"/>
      </w:pPr>
      <w:bookmarkStart w:id="44" w:name="_Toc105053215"/>
      <w:r w:rsidRPr="006047AA">
        <w:t>Travail à faire</w:t>
      </w:r>
      <w:bookmarkEnd w:id="44"/>
    </w:p>
    <w:p w:rsidR="00011A06" w:rsidRPr="008F37B3" w:rsidRDefault="00011A06" w:rsidP="00011A06">
      <w:pPr>
        <w:rPr>
          <w:color w:val="000000" w:themeColor="text1"/>
        </w:rPr>
      </w:pPr>
      <w:r w:rsidRPr="008F37B3">
        <w:rPr>
          <w:color w:val="000000" w:themeColor="text1"/>
        </w:rPr>
        <w:t>Ecrire un programme qui réalise les opérations suivantes :</w:t>
      </w:r>
    </w:p>
    <w:p w:rsidR="00011A06" w:rsidRPr="008F37B3" w:rsidRDefault="00011A06" w:rsidP="00B170F1">
      <w:pPr>
        <w:pStyle w:val="Paragraphedeliste"/>
        <w:numPr>
          <w:ilvl w:val="0"/>
          <w:numId w:val="39"/>
        </w:numPr>
        <w:spacing w:after="160" w:line="259" w:lineRule="auto"/>
        <w:rPr>
          <w:color w:val="000000" w:themeColor="text1"/>
        </w:rPr>
      </w:pPr>
      <w:r w:rsidRPr="008F37B3">
        <w:rPr>
          <w:color w:val="000000" w:themeColor="text1"/>
        </w:rPr>
        <w:t>Afficher la température sur la première ligne de l’écran LCD</w:t>
      </w:r>
    </w:p>
    <w:p w:rsidR="00011A06" w:rsidRPr="008F37B3" w:rsidRDefault="00011A06" w:rsidP="00B170F1">
      <w:pPr>
        <w:pStyle w:val="Paragraphedeliste"/>
        <w:numPr>
          <w:ilvl w:val="0"/>
          <w:numId w:val="39"/>
        </w:numPr>
        <w:spacing w:after="160" w:line="259" w:lineRule="auto"/>
        <w:rPr>
          <w:color w:val="000000" w:themeColor="text1"/>
        </w:rPr>
      </w:pPr>
      <w:r w:rsidRPr="008F37B3">
        <w:rPr>
          <w:color w:val="000000" w:themeColor="text1"/>
        </w:rPr>
        <w:t>Minuteur :</w:t>
      </w:r>
    </w:p>
    <w:p w:rsidR="00011A06" w:rsidRPr="008F37B3" w:rsidRDefault="00011A06" w:rsidP="00B170F1">
      <w:pPr>
        <w:pStyle w:val="Paragraphedeliste"/>
        <w:numPr>
          <w:ilvl w:val="1"/>
          <w:numId w:val="39"/>
        </w:numPr>
        <w:spacing w:after="160" w:line="259" w:lineRule="auto"/>
        <w:rPr>
          <w:color w:val="000000" w:themeColor="text1"/>
        </w:rPr>
      </w:pPr>
      <w:r w:rsidRPr="008F37B3">
        <w:rPr>
          <w:color w:val="000000" w:themeColor="text1"/>
        </w:rPr>
        <w:t>Choisir les heures avec le bouton A</w:t>
      </w:r>
    </w:p>
    <w:p w:rsidR="00011A06" w:rsidRPr="008F37B3" w:rsidRDefault="00011A06" w:rsidP="00B170F1">
      <w:pPr>
        <w:pStyle w:val="Paragraphedeliste"/>
        <w:numPr>
          <w:ilvl w:val="1"/>
          <w:numId w:val="39"/>
        </w:numPr>
        <w:spacing w:after="160" w:line="259" w:lineRule="auto"/>
        <w:rPr>
          <w:color w:val="000000" w:themeColor="text1"/>
        </w:rPr>
      </w:pPr>
      <w:r w:rsidRPr="008F37B3">
        <w:rPr>
          <w:color w:val="000000" w:themeColor="text1"/>
        </w:rPr>
        <w:t>Choisir les minutes avec le bouton B</w:t>
      </w:r>
    </w:p>
    <w:p w:rsidR="00011A06" w:rsidRPr="008F37B3" w:rsidRDefault="00011A06" w:rsidP="00B170F1">
      <w:pPr>
        <w:pStyle w:val="Paragraphedeliste"/>
        <w:numPr>
          <w:ilvl w:val="1"/>
          <w:numId w:val="39"/>
        </w:numPr>
        <w:spacing w:after="160" w:line="259" w:lineRule="auto"/>
        <w:rPr>
          <w:color w:val="000000" w:themeColor="text1"/>
        </w:rPr>
      </w:pPr>
      <w:r w:rsidRPr="008F37B3">
        <w:rPr>
          <w:color w:val="000000" w:themeColor="text1"/>
        </w:rPr>
        <w:t>Lancer le minuteur avec les boutons A+B</w:t>
      </w:r>
    </w:p>
    <w:p w:rsidR="00011A06" w:rsidRPr="008F37B3" w:rsidRDefault="00011A06" w:rsidP="00B170F1">
      <w:pPr>
        <w:pStyle w:val="Paragraphedeliste"/>
        <w:numPr>
          <w:ilvl w:val="1"/>
          <w:numId w:val="39"/>
        </w:numPr>
        <w:spacing w:after="160" w:line="259" w:lineRule="auto"/>
        <w:rPr>
          <w:color w:val="000000" w:themeColor="text1"/>
        </w:rPr>
      </w:pPr>
      <w:r w:rsidRPr="008F37B3">
        <w:rPr>
          <w:color w:val="000000" w:themeColor="text1"/>
        </w:rPr>
        <w:t>Arrêter le minuteur avec les boutons A+B</w:t>
      </w:r>
    </w:p>
    <w:p w:rsidR="00011A06" w:rsidRDefault="00011A06" w:rsidP="00B170F1">
      <w:pPr>
        <w:pStyle w:val="Paragraphedeliste"/>
        <w:numPr>
          <w:ilvl w:val="0"/>
          <w:numId w:val="39"/>
        </w:numPr>
        <w:spacing w:after="160" w:line="259" w:lineRule="auto"/>
        <w:rPr>
          <w:color w:val="000000" w:themeColor="text1"/>
        </w:rPr>
      </w:pPr>
      <w:r w:rsidRPr="008F37B3">
        <w:rPr>
          <w:color w:val="000000" w:themeColor="text1"/>
        </w:rPr>
        <w:t>Faire sonner le buzzer à la fin du minuteur</w:t>
      </w:r>
    </w:p>
    <w:p w:rsidR="00011A06" w:rsidRDefault="00011A06" w:rsidP="00011A06">
      <w:pPr>
        <w:rPr>
          <w:color w:val="000000" w:themeColor="text1"/>
        </w:rPr>
      </w:pPr>
    </w:p>
    <w:p w:rsidR="00011A06" w:rsidRPr="00781342" w:rsidRDefault="00011A06" w:rsidP="00011A06">
      <w:pPr>
        <w:rPr>
          <w:color w:val="000000" w:themeColor="text1"/>
        </w:rPr>
      </w:pPr>
    </w:p>
    <w:p w:rsidR="00011A06" w:rsidRDefault="00011A06" w:rsidP="00011A06">
      <w:pPr>
        <w:jc w:val="left"/>
      </w:pPr>
      <w:r>
        <w:rPr>
          <w:noProof/>
          <w:color w:val="000000" w:themeColor="text1"/>
          <w:lang w:eastAsia="fr-FR"/>
        </w:rPr>
        <w:drawing>
          <wp:anchor distT="0" distB="0" distL="114300" distR="114300" simplePos="0" relativeHeight="251741184" behindDoc="0" locked="0" layoutInCell="1" allowOverlap="1" wp14:anchorId="7E6EB2FB" wp14:editId="77D54031">
            <wp:simplePos x="0" y="0"/>
            <wp:positionH relativeFrom="page">
              <wp:align>left</wp:align>
            </wp:positionH>
            <wp:positionV relativeFrom="paragraph">
              <wp:posOffset>419735</wp:posOffset>
            </wp:positionV>
            <wp:extent cx="5759450" cy="3675380"/>
            <wp:effectExtent l="0" t="0" r="0" b="1270"/>
            <wp:wrapNone/>
            <wp:docPr id="40" name="Imag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raznoe-pesochnye-chasy-plyazh.jpg"/>
                    <pic:cNvPicPr/>
                  </pic:nvPicPr>
                  <pic:blipFill>
                    <a:blip r:embed="rId101">
                      <a:extLst>
                        <a:ext uri="{28A0092B-C50C-407E-A947-70E740481C1C}">
                          <a14:useLocalDpi xmlns:a14="http://schemas.microsoft.com/office/drawing/2010/main" val="0"/>
                        </a:ext>
                      </a:extLst>
                    </a:blip>
                    <a:stretch>
                      <a:fillRect/>
                    </a:stretch>
                  </pic:blipFill>
                  <pic:spPr>
                    <a:xfrm>
                      <a:off x="0" y="0"/>
                      <a:ext cx="5759450" cy="3675380"/>
                    </a:xfrm>
                    <a:prstGeom prst="rect">
                      <a:avLst/>
                    </a:prstGeom>
                  </pic:spPr>
                </pic:pic>
              </a:graphicData>
            </a:graphic>
          </wp:anchor>
        </w:drawing>
      </w:r>
      <w:r>
        <w:br w:type="page"/>
      </w:r>
    </w:p>
    <w:p w:rsidR="00011A06" w:rsidRDefault="00011A06" w:rsidP="00011A06">
      <w:pPr>
        <w:pStyle w:val="Titre1"/>
      </w:pPr>
      <w:bookmarkStart w:id="45" w:name="_Toc105053216"/>
      <w:r>
        <w:lastRenderedPageBreak/>
        <w:t>Four solaire connecté</w:t>
      </w:r>
      <w:bookmarkEnd w:id="45"/>
    </w:p>
    <w:p w:rsidR="00011A06" w:rsidRDefault="00011A06" w:rsidP="00011A06">
      <w:r>
        <w:t>Nous allons maintenant rajouter un peu de connectivité dans le four solaire et afficher la température sur un smartphone.</w:t>
      </w:r>
    </w:p>
    <w:p w:rsidR="00011A06" w:rsidRPr="009A4F2D" w:rsidRDefault="00011A06" w:rsidP="00011A06">
      <w:r>
        <w:rPr>
          <w:noProof/>
          <w:lang w:eastAsia="fr-FR"/>
        </w:rPr>
        <w:drawing>
          <wp:anchor distT="0" distB="0" distL="114300" distR="114300" simplePos="0" relativeHeight="251732992" behindDoc="0" locked="0" layoutInCell="1" allowOverlap="1" wp14:anchorId="4B0C7F20" wp14:editId="3975DB0C">
            <wp:simplePos x="0" y="0"/>
            <wp:positionH relativeFrom="margin">
              <wp:posOffset>4693285</wp:posOffset>
            </wp:positionH>
            <wp:positionV relativeFrom="paragraph">
              <wp:posOffset>173990</wp:posOffset>
            </wp:positionV>
            <wp:extent cx="845820" cy="845820"/>
            <wp:effectExtent l="0" t="0" r="0" b="0"/>
            <wp:wrapNone/>
            <wp:docPr id="41" name="Imag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téléchargement (20).jpg"/>
                    <pic:cNvPicPr/>
                  </pic:nvPicPr>
                  <pic:blipFill>
                    <a:blip r:embed="rId102" cstate="print">
                      <a:extLst>
                        <a:ext uri="{28A0092B-C50C-407E-A947-70E740481C1C}">
                          <a14:useLocalDpi xmlns:a14="http://schemas.microsoft.com/office/drawing/2010/main" val="0"/>
                        </a:ext>
                      </a:extLst>
                    </a:blip>
                    <a:stretch>
                      <a:fillRect/>
                    </a:stretch>
                  </pic:blipFill>
                  <pic:spPr>
                    <a:xfrm>
                      <a:off x="0" y="0"/>
                      <a:ext cx="845820" cy="845820"/>
                    </a:xfrm>
                    <a:prstGeom prst="rect">
                      <a:avLst/>
                    </a:prstGeom>
                  </pic:spPr>
                </pic:pic>
              </a:graphicData>
            </a:graphic>
            <wp14:sizeRelH relativeFrom="margin">
              <wp14:pctWidth>0</wp14:pctWidth>
            </wp14:sizeRelH>
            <wp14:sizeRelV relativeFrom="margin">
              <wp14:pctHeight>0</wp14:pctHeight>
            </wp14:sizeRelV>
          </wp:anchor>
        </w:drawing>
      </w:r>
    </w:p>
    <w:p w:rsidR="00011A06" w:rsidRDefault="00011A06" w:rsidP="00011A06">
      <w:r>
        <w:rPr>
          <w:noProof/>
          <w:lang w:eastAsia="fr-FR"/>
        </w:rPr>
        <w:drawing>
          <wp:anchor distT="0" distB="0" distL="114300" distR="114300" simplePos="0" relativeHeight="251734016" behindDoc="1" locked="0" layoutInCell="1" allowOverlap="1" wp14:anchorId="79612ED4" wp14:editId="204E6232">
            <wp:simplePos x="0" y="0"/>
            <wp:positionH relativeFrom="margin">
              <wp:posOffset>160020</wp:posOffset>
            </wp:positionH>
            <wp:positionV relativeFrom="paragraph">
              <wp:posOffset>626110</wp:posOffset>
            </wp:positionV>
            <wp:extent cx="1066722" cy="800100"/>
            <wp:effectExtent l="0" t="0" r="635" b="0"/>
            <wp:wrapNone/>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capteur-haute-temperature-grove-extra2.jpg"/>
                    <pic:cNvPicPr/>
                  </pic:nvPicPr>
                  <pic:blipFill>
                    <a:blip r:embed="rId103" cstate="print">
                      <a:extLst>
                        <a:ext uri="{28A0092B-C50C-407E-A947-70E740481C1C}">
                          <a14:useLocalDpi xmlns:a14="http://schemas.microsoft.com/office/drawing/2010/main" val="0"/>
                        </a:ext>
                      </a:extLst>
                    </a:blip>
                    <a:stretch>
                      <a:fillRect/>
                    </a:stretch>
                  </pic:blipFill>
                  <pic:spPr>
                    <a:xfrm>
                      <a:off x="0" y="0"/>
                      <a:ext cx="1066722" cy="800100"/>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35040" behindDoc="0" locked="0" layoutInCell="1" allowOverlap="1" wp14:anchorId="7A19D048" wp14:editId="4B585C3B">
            <wp:simplePos x="0" y="0"/>
            <wp:positionH relativeFrom="margin">
              <wp:posOffset>1583690</wp:posOffset>
            </wp:positionH>
            <wp:positionV relativeFrom="paragraph">
              <wp:posOffset>671830</wp:posOffset>
            </wp:positionV>
            <wp:extent cx="767926" cy="617220"/>
            <wp:effectExtent l="0" t="0" r="0" b="0"/>
            <wp:wrapNone/>
            <wp:docPr id="33"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404H.png"/>
                    <pic:cNvPicPr/>
                  </pic:nvPicPr>
                  <pic:blipFill>
                    <a:blip r:embed="rId104" cstate="print">
                      <a:extLst>
                        <a:ext uri="{28A0092B-C50C-407E-A947-70E740481C1C}">
                          <a14:useLocalDpi xmlns:a14="http://schemas.microsoft.com/office/drawing/2010/main" val="0"/>
                        </a:ext>
                      </a:extLst>
                    </a:blip>
                    <a:stretch>
                      <a:fillRect/>
                    </a:stretch>
                  </pic:blipFill>
                  <pic:spPr>
                    <a:xfrm>
                      <a:off x="0" y="0"/>
                      <a:ext cx="767926" cy="617220"/>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31968" behindDoc="1" locked="0" layoutInCell="1" allowOverlap="1" wp14:anchorId="17D729DD" wp14:editId="346DC260">
            <wp:simplePos x="0" y="0"/>
            <wp:positionH relativeFrom="column">
              <wp:posOffset>3686810</wp:posOffset>
            </wp:positionH>
            <wp:positionV relativeFrom="paragraph">
              <wp:posOffset>8890</wp:posOffset>
            </wp:positionV>
            <wp:extent cx="1333500" cy="600149"/>
            <wp:effectExtent l="0" t="0" r="0" b="9525"/>
            <wp:wrapNone/>
            <wp:docPr id="42" name="Imag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bluetooth-logo-640x288.png"/>
                    <pic:cNvPicPr/>
                  </pic:nvPicPr>
                  <pic:blipFill>
                    <a:blip r:embed="rId105" cstate="print">
                      <a:extLst>
                        <a:ext uri="{28A0092B-C50C-407E-A947-70E740481C1C}">
                          <a14:useLocalDpi xmlns:a14="http://schemas.microsoft.com/office/drawing/2010/main" val="0"/>
                        </a:ext>
                      </a:extLst>
                    </a:blip>
                    <a:stretch>
                      <a:fillRect/>
                    </a:stretch>
                  </pic:blipFill>
                  <pic:spPr>
                    <a:xfrm>
                      <a:off x="0" y="0"/>
                      <a:ext cx="1333500" cy="600149"/>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mc:AlternateContent>
          <mc:Choice Requires="wps">
            <w:drawing>
              <wp:inline distT="0" distB="0" distL="0" distR="0" wp14:anchorId="71C6B477" wp14:editId="6F062008">
                <wp:extent cx="1287780" cy="601980"/>
                <wp:effectExtent l="0" t="0" r="26670" b="26670"/>
                <wp:docPr id="31761" name="Rectangle à coins arrondis 31761"/>
                <wp:cNvGraphicFramePr/>
                <a:graphic xmlns:a="http://schemas.openxmlformats.org/drawingml/2006/main">
                  <a:graphicData uri="http://schemas.microsoft.com/office/word/2010/wordprocessingShape">
                    <wps:wsp>
                      <wps:cNvSpPr/>
                      <wps:spPr>
                        <a:xfrm>
                          <a:off x="0" y="0"/>
                          <a:ext cx="1287780" cy="601980"/>
                        </a:xfrm>
                        <a:prstGeom prst="round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rsidR="00AE4666" w:rsidRPr="00A6411E" w:rsidRDefault="00AE4666" w:rsidP="00011A06">
                            <w:pPr>
                              <w:jc w:val="center"/>
                              <w:rPr>
                                <w:sz w:val="32"/>
                              </w:rPr>
                            </w:pPr>
                            <w:r w:rsidRPr="00A6411E">
                              <w:rPr>
                                <w:sz w:val="32"/>
                              </w:rPr>
                              <w:t>Acquérir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71C6B477" id="Rectangle à coins arrondis 31761" o:spid="_x0000_s1040" style="width:101.4pt;height:4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" fillcolor="#ec7016 [3207]" strokecolor="#763709 [1607]" strokeweight="1pt">
                <v:stroke joinstyle="miter"/>
                <v:textbox>
                  <w:txbxContent>
                    <w:p w:rsidR="00AE4666" w:rsidRPr="00A6411E" w:rsidRDefault="00AE4666" w:rsidP="00011A06">
                      <w:pPr>
                        <w:jc w:val="center"/>
                        <w:rPr>
                          <w:sz w:val="32"/>
                        </w:rPr>
                      </w:pPr>
                      <w:r w:rsidRPr="00A6411E">
                        <w:rPr>
                          <w:sz w:val="32"/>
                        </w:rPr>
                        <w:t>Acquérir</w:t>
                      </w:r>
                    </w:p>
                  </w:txbxContent>
                </v:textbox>
                <w10:anchorlock/>
              </v:roundrect>
            </w:pict>
          </mc:Fallback>
        </mc:AlternateContent>
      </w:r>
      <w:r>
        <w:tab/>
      </w:r>
      <w:r>
        <w:rPr>
          <w:noProof/>
          <w:lang w:eastAsia="fr-FR"/>
        </w:rPr>
        <mc:AlternateContent>
          <mc:Choice Requires="wps">
            <w:drawing>
              <wp:inline distT="0" distB="0" distL="0" distR="0" wp14:anchorId="5907B4D6" wp14:editId="17B15F2B">
                <wp:extent cx="1287780" cy="601980"/>
                <wp:effectExtent l="0" t="0" r="26670" b="26670"/>
                <wp:docPr id="31762" name="Rectangle à coins arrondis 31762"/>
                <wp:cNvGraphicFramePr/>
                <a:graphic xmlns:a="http://schemas.openxmlformats.org/drawingml/2006/main">
                  <a:graphicData uri="http://schemas.microsoft.com/office/word/2010/wordprocessingShape">
                    <wps:wsp>
                      <wps:cNvSpPr/>
                      <wps:spPr>
                        <a:xfrm>
                          <a:off x="0" y="0"/>
                          <a:ext cx="1287780" cy="601980"/>
                        </a:xfrm>
                        <a:prstGeom prst="round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rsidR="00AE4666" w:rsidRPr="00A6411E" w:rsidRDefault="00AE4666" w:rsidP="00011A06">
                            <w:pPr>
                              <w:jc w:val="center"/>
                              <w:rPr>
                                <w:sz w:val="36"/>
                              </w:rPr>
                            </w:pPr>
                            <w:r w:rsidRPr="00A6411E">
                              <w:rPr>
                                <w:sz w:val="36"/>
                              </w:rPr>
                              <w:t>Traiter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5907B4D6" id="Rectangle à coins arrondis 31762" o:spid="_x0000_s1041" style="width:101.4pt;height:4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" fillcolor="#ec7016 [3207]" strokecolor="#763709 [1607]" strokeweight="1pt">
                <v:stroke joinstyle="miter"/>
                <v:textbox>
                  <w:txbxContent>
                    <w:p w:rsidR="00AE4666" w:rsidRPr="00A6411E" w:rsidRDefault="00AE4666" w:rsidP="00011A06">
                      <w:pPr>
                        <w:jc w:val="center"/>
                        <w:rPr>
                          <w:sz w:val="36"/>
                        </w:rPr>
                      </w:pPr>
                      <w:r w:rsidRPr="00A6411E">
                        <w:rPr>
                          <w:sz w:val="36"/>
                        </w:rPr>
                        <w:t>Traiter</w:t>
                      </w:r>
                    </w:p>
                  </w:txbxContent>
                </v:textbox>
                <w10:anchorlock/>
              </v:roundrect>
            </w:pict>
          </mc:Fallback>
        </mc:AlternateContent>
      </w:r>
      <w:r>
        <w:tab/>
      </w:r>
      <w:r>
        <w:rPr>
          <w:noProof/>
          <w:lang w:eastAsia="fr-FR"/>
        </w:rPr>
        <mc:AlternateContent>
          <mc:Choice Requires="wps">
            <w:drawing>
              <wp:inline distT="0" distB="0" distL="0" distR="0" wp14:anchorId="0A9CBDE8" wp14:editId="3A2E131F">
                <wp:extent cx="1287780" cy="601980"/>
                <wp:effectExtent l="0" t="0" r="26670" b="26670"/>
                <wp:docPr id="31763" name="Rectangle à coins arrondis 31763"/>
                <wp:cNvGraphicFramePr/>
                <a:graphic xmlns:a="http://schemas.openxmlformats.org/drawingml/2006/main">
                  <a:graphicData uri="http://schemas.microsoft.com/office/word/2010/wordprocessingShape">
                    <wps:wsp>
                      <wps:cNvSpPr/>
                      <wps:spPr>
                        <a:xfrm>
                          <a:off x="0" y="0"/>
                          <a:ext cx="1287780" cy="601980"/>
                        </a:xfrm>
                        <a:prstGeom prst="roundRect">
                          <a:avLst/>
                        </a:prstGeom>
                      </wps:spPr>
                      <wps:style>
                        <a:lnRef idx="2">
                          <a:schemeClr val="accent4">
                            <a:shade val="50000"/>
                          </a:schemeClr>
                        </a:lnRef>
                        <a:fillRef idx="1">
                          <a:schemeClr val="accent4"/>
                        </a:fillRef>
                        <a:effectRef idx="0">
                          <a:schemeClr val="accent4"/>
                        </a:effectRef>
                        <a:fontRef idx="minor">
                          <a:schemeClr val="lt1"/>
                        </a:fontRef>
                      </wps:style>
                      <wps:txbx>
                        <w:txbxContent>
                          <w:p w:rsidR="00AE4666" w:rsidRPr="00A6411E" w:rsidRDefault="00AE4666" w:rsidP="00011A06">
                            <w:pPr>
                              <w:jc w:val="center"/>
                              <w:rPr>
                                <w:sz w:val="28"/>
                              </w:rPr>
                            </w:pPr>
                            <w:r w:rsidRPr="00A6411E">
                              <w:rPr>
                                <w:sz w:val="28"/>
                              </w:rPr>
                              <w:t>Communiquer</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inline>
            </w:drawing>
          </mc:Choice>
          <mc:Fallback>
            <w:pict>
              <v:roundrect w14:anchorId="0A9CBDE8" id="Rectangle à coins arrondis 31763" o:spid="_x0000_s1042" style="width:101.4pt;height:47.4pt;visibility:visible;mso-wrap-style:square;mso-left-percent:-10001;mso-top-percent:-10001;mso-position-horizontal:absolute;mso-position-horizontal-relative:char;mso-position-vertical:absolute;mso-position-vertical-relative:line;mso-left-percent:-10001;mso-top-percent:-10001;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" fillcolor="#ec7016 [3207]" strokecolor="#763709 [1607]" strokeweight="1pt">
                <v:stroke joinstyle="miter"/>
                <v:textbox>
                  <w:txbxContent>
                    <w:p w:rsidR="00AE4666" w:rsidRPr="00A6411E" w:rsidRDefault="00AE4666" w:rsidP="00011A06">
                      <w:pPr>
                        <w:jc w:val="center"/>
                        <w:rPr>
                          <w:sz w:val="28"/>
                        </w:rPr>
                      </w:pPr>
                      <w:r w:rsidRPr="00A6411E">
                        <w:rPr>
                          <w:sz w:val="28"/>
                        </w:rPr>
                        <w:t>Communiquer</w:t>
                      </w:r>
                    </w:p>
                  </w:txbxContent>
                </v:textbox>
                <w10:anchorlock/>
              </v:roundrect>
            </w:pict>
          </mc:Fallback>
        </mc:AlternateContent>
      </w:r>
    </w:p>
    <w:p w:rsidR="00011A06" w:rsidRDefault="00011A06" w:rsidP="00011A06"/>
    <w:p w:rsidR="00011A06" w:rsidRDefault="00011A06" w:rsidP="00011A06"/>
    <w:p w:rsidR="00011A06" w:rsidRDefault="00011A06" w:rsidP="00011A06"/>
    <w:p w:rsidR="00011A06" w:rsidRPr="009A4F2D" w:rsidRDefault="00011A06" w:rsidP="00011A06">
      <w:pPr>
        <w:pStyle w:val="Titre3"/>
      </w:pPr>
      <w:r w:rsidRPr="009A4F2D">
        <w:t>Connection Bluetooth/Micro:bit par APP Inventor</w:t>
      </w:r>
    </w:p>
    <w:p w:rsidR="00011A06" w:rsidRPr="009A4F2D" w:rsidRDefault="00011A06" w:rsidP="00011A06">
      <w:r w:rsidRPr="009A4F2D">
        <w:rPr>
          <w:noProof/>
          <w:lang w:eastAsia="fr-FR"/>
        </w:rPr>
        <w:drawing>
          <wp:anchor distT="0" distB="0" distL="114300" distR="114300" simplePos="0" relativeHeight="251730944" behindDoc="0" locked="0" layoutInCell="1" allowOverlap="0" wp14:anchorId="14A05BB0" wp14:editId="66EA3717">
            <wp:simplePos x="0" y="0"/>
            <wp:positionH relativeFrom="margin">
              <wp:align>left</wp:align>
            </wp:positionH>
            <wp:positionV relativeFrom="paragraph">
              <wp:posOffset>8255</wp:posOffset>
            </wp:positionV>
            <wp:extent cx="1059180" cy="1098804"/>
            <wp:effectExtent l="0" t="0" r="7620" b="6350"/>
            <wp:wrapSquare wrapText="bothSides"/>
            <wp:docPr id="48" name="Picture 48"/>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106"/>
                    <a:stretch>
                      <a:fillRect/>
                    </a:stretch>
                  </pic:blipFill>
                  <pic:spPr>
                    <a:xfrm>
                      <a:off x="0" y="0"/>
                      <a:ext cx="1059180" cy="1098804"/>
                    </a:xfrm>
                    <a:prstGeom prst="rect">
                      <a:avLst/>
                    </a:prstGeom>
                  </pic:spPr>
                </pic:pic>
              </a:graphicData>
            </a:graphic>
          </wp:anchor>
        </w:drawing>
      </w:r>
      <w:r w:rsidRPr="009A4F2D">
        <w:t xml:space="preserve">App Inventor est un outil de développement en ligne gratuit pour les téléphones et les tablettes sous Android. App Inventor est un OS créé par Google, et concurrent de l’Ios d’Apple qui équipe l’iPad, iPodTouch et iPhone. </w:t>
      </w:r>
    </w:p>
    <w:p w:rsidR="00011A06" w:rsidRPr="009A4F2D" w:rsidRDefault="00011A06" w:rsidP="00011A06">
      <w:r w:rsidRPr="009A4F2D">
        <w:t>La plateforme de développement est offerte à tous les utilisateurs possédant un compte Gmail. La programmation est réalisée sans taper une seule ligne de code, mais simplement en associant et en paramétrant des briques logicielles toutes faites.</w:t>
      </w:r>
    </w:p>
    <w:p w:rsidR="00011A06" w:rsidRPr="009A4F2D" w:rsidRDefault="00011A06" w:rsidP="00011A06">
      <w:pPr>
        <w:rPr>
          <w:b/>
        </w:rPr>
      </w:pPr>
      <w:r w:rsidRPr="009A4F2D">
        <w:rPr>
          <w:b/>
        </w:rPr>
        <w:t>À quoi ressemble un programme App Inventor ?</w:t>
      </w:r>
    </w:p>
    <w:p w:rsidR="00011A06" w:rsidRPr="009A4F2D" w:rsidRDefault="00011A06" w:rsidP="00011A06">
      <w:r w:rsidRPr="009A4F2D">
        <w:t xml:space="preserve">La programmation se réalise en ligne, à l’aide de son navigateur préféré, et sous l’environnement logiciel de son choix (Mac, Linux ou Windows). Seules contraintes : </w:t>
      </w:r>
      <w:r w:rsidRPr="009A4F2D">
        <w:rPr>
          <w:b/>
        </w:rPr>
        <w:t>avoir un compte Gmail</w:t>
      </w:r>
      <w:r w:rsidRPr="009A4F2D">
        <w:t xml:space="preserve"> pour pouvoir y accéder, et un accès à internet évidemment. Les informations sont stockées sur des serveurs distants.</w:t>
      </w:r>
    </w:p>
    <w:p w:rsidR="00011A06" w:rsidRPr="009A4F2D" w:rsidRDefault="00011A06" w:rsidP="00011A06">
      <w:r w:rsidRPr="009A4F2D">
        <w:t xml:space="preserve">3 fenêtres sont proposées pendant le développement : </w:t>
      </w:r>
    </w:p>
    <w:p w:rsidR="00011A06" w:rsidRPr="009A4F2D" w:rsidRDefault="00011A06" w:rsidP="00B170F1">
      <w:pPr>
        <w:pStyle w:val="Paragraphedeliste"/>
        <w:numPr>
          <w:ilvl w:val="0"/>
          <w:numId w:val="40"/>
        </w:numPr>
        <w:shd w:val="clear" w:color="auto" w:fill="FFFFFF" w:themeFill="background1"/>
        <w:spacing w:after="160" w:line="259" w:lineRule="auto"/>
      </w:pPr>
      <w:r w:rsidRPr="009A4F2D">
        <w:t xml:space="preserve">Une pour la création de l’interface homme machine : ce sera l’allure de votre application ; </w:t>
      </w:r>
    </w:p>
    <w:p w:rsidR="00011A06" w:rsidRPr="009A4F2D" w:rsidRDefault="00011A06" w:rsidP="00B170F1">
      <w:pPr>
        <w:pStyle w:val="Paragraphedeliste"/>
        <w:numPr>
          <w:ilvl w:val="0"/>
          <w:numId w:val="40"/>
        </w:numPr>
        <w:shd w:val="clear" w:color="auto" w:fill="FFFFFF" w:themeFill="background1"/>
        <w:spacing w:after="160" w:line="259" w:lineRule="auto"/>
      </w:pPr>
      <w:r w:rsidRPr="009A4F2D">
        <w:t xml:space="preserve">Une pour la programmation par elle-même : elle permettra, par l’assemblage de blocs de créer le comportement de l’application ; </w:t>
      </w:r>
    </w:p>
    <w:p w:rsidR="00011A06" w:rsidRPr="009A4F2D" w:rsidRDefault="00011A06" w:rsidP="00B170F1">
      <w:pPr>
        <w:pStyle w:val="Paragraphedeliste"/>
        <w:numPr>
          <w:ilvl w:val="0"/>
          <w:numId w:val="40"/>
        </w:numPr>
        <w:shd w:val="clear" w:color="auto" w:fill="FFFFFF" w:themeFill="background1"/>
        <w:spacing w:after="160" w:line="259" w:lineRule="auto"/>
      </w:pPr>
      <w:r w:rsidRPr="009A4F2D">
        <w:t xml:space="preserve">Et une pour l’émulateur qui permettra de tester l’application. L’émulateur permet de remplacer un terminal réel pour vérifier le bon fonctionnement du programme.  </w:t>
      </w:r>
    </w:p>
    <w:p w:rsidR="00011A06" w:rsidRDefault="00011A06" w:rsidP="00011A06">
      <w:r w:rsidRPr="009A4F2D">
        <w:t xml:space="preserve">La connexion d’un terminal réel sous Android permettra ensuite d’y télécharger le programme pour un test réel. Ce terminal pourra aussi bien être un téléphone qu’une tablette, le comportement du programme sera identique. </w:t>
      </w:r>
    </w:p>
    <w:p w:rsidR="00011A06" w:rsidRDefault="00011A06" w:rsidP="00011A06">
      <w:r>
        <w:br w:type="page"/>
      </w:r>
    </w:p>
    <w:p w:rsidR="00011A06" w:rsidRDefault="00011A06" w:rsidP="00011A06">
      <w:pPr>
        <w:pStyle w:val="Titre3"/>
      </w:pPr>
      <w:r>
        <w:lastRenderedPageBreak/>
        <w:t xml:space="preserve">Tutoriel </w:t>
      </w:r>
    </w:p>
    <w:p w:rsidR="00011A06" w:rsidRPr="00A6411E" w:rsidRDefault="00011A06" w:rsidP="00011A06">
      <w:r>
        <w:rPr>
          <w:noProof/>
          <w:lang w:eastAsia="fr-FR"/>
        </w:rPr>
        <w:drawing>
          <wp:anchor distT="0" distB="0" distL="114300" distR="114300" simplePos="0" relativeHeight="251736064" behindDoc="0" locked="0" layoutInCell="1" allowOverlap="1" wp14:anchorId="42506A7C" wp14:editId="2211FDED">
            <wp:simplePos x="0" y="0"/>
            <wp:positionH relativeFrom="margin">
              <wp:align>left</wp:align>
            </wp:positionH>
            <wp:positionV relativeFrom="paragraph">
              <wp:posOffset>11430</wp:posOffset>
            </wp:positionV>
            <wp:extent cx="2238375" cy="3512185"/>
            <wp:effectExtent l="0" t="0" r="9525" b="0"/>
            <wp:wrapSquare wrapText="bothSides"/>
            <wp:docPr id="43" name="Picture 23"/>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107"/>
                    <a:stretch>
                      <a:fillRect/>
                    </a:stretch>
                  </pic:blipFill>
                  <pic:spPr>
                    <a:xfrm>
                      <a:off x="0" y="0"/>
                      <a:ext cx="2238375" cy="3512185"/>
                    </a:xfrm>
                    <a:prstGeom prst="rect">
                      <a:avLst/>
                    </a:prstGeom>
                  </pic:spPr>
                </pic:pic>
              </a:graphicData>
            </a:graphic>
          </wp:anchor>
        </w:drawing>
      </w:r>
      <w:r w:rsidRPr="00A6411E">
        <w:t xml:space="preserve">Démarrez un nouveau projet dans App Inventor et nommez-le </w:t>
      </w:r>
      <w:r>
        <w:t>TempMicroBit</w:t>
      </w:r>
      <w:r w:rsidRPr="00A6411E">
        <w:t xml:space="preserve">. </w:t>
      </w:r>
    </w:p>
    <w:p w:rsidR="00011A06" w:rsidRDefault="00011A06" w:rsidP="00B170F1">
      <w:pPr>
        <w:pStyle w:val="Paragraphedeliste"/>
        <w:numPr>
          <w:ilvl w:val="0"/>
          <w:numId w:val="41"/>
        </w:numPr>
        <w:shd w:val="clear" w:color="auto" w:fill="FFFFFF" w:themeFill="background1"/>
        <w:spacing w:after="160" w:line="259" w:lineRule="auto"/>
        <w:jc w:val="left"/>
      </w:pPr>
      <w:r>
        <w:rPr>
          <w:noProof/>
          <w:lang w:eastAsia="fr-FR"/>
        </w:rPr>
        <mc:AlternateContent>
          <mc:Choice Requires="wps">
            <w:drawing>
              <wp:anchor distT="0" distB="0" distL="114300" distR="114300" simplePos="0" relativeHeight="251738112" behindDoc="0" locked="0" layoutInCell="1" allowOverlap="1" wp14:anchorId="27472FA3" wp14:editId="70FB3F14">
                <wp:simplePos x="0" y="0"/>
                <wp:positionH relativeFrom="column">
                  <wp:posOffset>676910</wp:posOffset>
                </wp:positionH>
                <wp:positionV relativeFrom="paragraph">
                  <wp:posOffset>445770</wp:posOffset>
                </wp:positionV>
                <wp:extent cx="1714500" cy="2377440"/>
                <wp:effectExtent l="38100" t="38100" r="19050" b="22860"/>
                <wp:wrapNone/>
                <wp:docPr id="36" name="Connecteur droit avec flèche 36"/>
                <wp:cNvGraphicFramePr/>
                <a:graphic xmlns:a="http://schemas.openxmlformats.org/drawingml/2006/main">
                  <a:graphicData uri="http://schemas.microsoft.com/office/word/2010/wordprocessingShape">
                    <wps:wsp>
                      <wps:cNvCnPr/>
                      <wps:spPr>
                        <a:xfrm flipH="1" flipV="1">
                          <a:off x="0" y="0"/>
                          <a:ext cx="1714500" cy="237744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8766A5D" id="Connecteur droit avec flèche 36" o:spid="_x0000_s1026" type="#_x0000_t32" style="position:absolute;margin-left:53.3pt;margin-top:35.1pt;width:135pt;height:187.2pt;flip:x y;z-index:251738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" strokecolor="#ff9617 [3204]" strokeweight=".5pt">
                <v:stroke endarrow="block" joinstyle="miter"/>
              </v:shape>
            </w:pict>
          </mc:Fallback>
        </mc:AlternateContent>
      </w:r>
      <w:r>
        <w:rPr>
          <w:noProof/>
          <w:lang w:eastAsia="fr-FR"/>
        </w:rPr>
        <mc:AlternateContent>
          <mc:Choice Requires="wps">
            <w:drawing>
              <wp:anchor distT="0" distB="0" distL="114300" distR="114300" simplePos="0" relativeHeight="251737088" behindDoc="0" locked="0" layoutInCell="1" allowOverlap="1" wp14:anchorId="71AFCB50" wp14:editId="0017AF62">
                <wp:simplePos x="0" y="0"/>
                <wp:positionH relativeFrom="column">
                  <wp:posOffset>1240790</wp:posOffset>
                </wp:positionH>
                <wp:positionV relativeFrom="paragraph">
                  <wp:posOffset>179070</wp:posOffset>
                </wp:positionV>
                <wp:extent cx="1150620" cy="563880"/>
                <wp:effectExtent l="38100" t="38100" r="30480" b="26670"/>
                <wp:wrapNone/>
                <wp:docPr id="35" name="Connecteur droit avec flèche 35"/>
                <wp:cNvGraphicFramePr/>
                <a:graphic xmlns:a="http://schemas.openxmlformats.org/drawingml/2006/main">
                  <a:graphicData uri="http://schemas.microsoft.com/office/word/2010/wordprocessingShape">
                    <wps:wsp>
                      <wps:cNvCnPr/>
                      <wps:spPr>
                        <a:xfrm flipH="1" flipV="1">
                          <a:off x="0" y="0"/>
                          <a:ext cx="1150620" cy="563880"/>
                        </a:xfrm>
                        <a:prstGeom prst="straightConnector1">
                          <a:avLst/>
                        </a:prstGeom>
                        <a:ln>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21759C6B" id="Connecteur droit avec flèche 35" o:spid="_x0000_s1026" type="#_x0000_t32" style="position:absolute;margin-left:97.7pt;margin-top:14.1pt;width:90.6pt;height:44.4pt;flip:x y;z-index:2517370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" strokecolor="#ff9617 [3204]" strokeweight=".5pt">
                <v:stroke endarrow="block" joinstyle="miter"/>
              </v:shape>
            </w:pict>
          </mc:Fallback>
        </mc:AlternateContent>
      </w:r>
      <w:r w:rsidRPr="00A6411E">
        <w:t xml:space="preserve">Tout d'abord, nous avons besoin de mettre en </w:t>
      </w:r>
      <w:r>
        <w:t>place des boutons à « trouver » et « </w:t>
      </w:r>
      <w:r w:rsidRPr="00A6411E">
        <w:t>connectez-vous</w:t>
      </w:r>
      <w:r>
        <w:t> »</w:t>
      </w:r>
      <w:r w:rsidRPr="00A6411E">
        <w:t xml:space="preserve"> à notre </w:t>
      </w:r>
      <w:r>
        <w:t xml:space="preserve">Micro:bit sur Bluetooth. </w:t>
      </w:r>
    </w:p>
    <w:p w:rsidR="00011A06" w:rsidRDefault="00011A06" w:rsidP="00B170F1">
      <w:pPr>
        <w:pStyle w:val="Paragraphedeliste"/>
        <w:numPr>
          <w:ilvl w:val="0"/>
          <w:numId w:val="41"/>
        </w:numPr>
        <w:shd w:val="clear" w:color="auto" w:fill="FFFFFF" w:themeFill="background1"/>
        <w:spacing w:after="160" w:line="259" w:lineRule="auto"/>
        <w:jc w:val="left"/>
      </w:pPr>
      <w:r w:rsidRPr="00A6411E">
        <w:t xml:space="preserve">Faites glisser un </w:t>
      </w:r>
      <w:r>
        <w:t>« </w:t>
      </w:r>
      <w:r w:rsidRPr="00A6411E">
        <w:t>Arrangement Horizontal</w:t>
      </w:r>
      <w:r>
        <w:t> »</w:t>
      </w:r>
      <w:r w:rsidRPr="00A6411E">
        <w:t xml:space="preserve"> </w:t>
      </w:r>
      <w:r w:rsidRPr="002D301E">
        <w:rPr>
          <w:rFonts w:cs="Crimson Text"/>
        </w:rPr>
        <w:t>à</w:t>
      </w:r>
      <w:r>
        <w:t xml:space="preserve"> partir de la disposition  </w:t>
      </w:r>
      <w:r w:rsidRPr="00A6411E">
        <w:t>tiroir dans la</w:t>
      </w:r>
      <w:r>
        <w:t xml:space="preserve"> Palette et ajouter 4 Buttons. </w:t>
      </w:r>
    </w:p>
    <w:p w:rsidR="00011A06" w:rsidRPr="002D301E" w:rsidRDefault="00011A06" w:rsidP="00B170F1">
      <w:pPr>
        <w:pStyle w:val="Paragraphedeliste"/>
        <w:numPr>
          <w:ilvl w:val="0"/>
          <w:numId w:val="41"/>
        </w:numPr>
        <w:shd w:val="clear" w:color="auto" w:fill="FFFFFF" w:themeFill="background1"/>
        <w:spacing w:after="160" w:line="259" w:lineRule="auto"/>
        <w:jc w:val="left"/>
        <w:rPr>
          <w:rFonts w:ascii="Times New Roman" w:hAnsi="Times New Roman" w:cs="Times New Roman"/>
        </w:rPr>
      </w:pPr>
      <w:r w:rsidRPr="00A6411E">
        <w:t>Reno</w:t>
      </w:r>
      <w:r>
        <w:t xml:space="preserve">mmer les boutons : ButtonScan, </w:t>
      </w:r>
      <w:r w:rsidRPr="00A6411E">
        <w:t>Bu</w:t>
      </w:r>
      <w:r>
        <w:t xml:space="preserve">ttonStopScan, ButtonConnect et </w:t>
      </w:r>
      <w:r w:rsidRPr="00A6411E">
        <w:t>ButtonDisconnect.</w:t>
      </w:r>
    </w:p>
    <w:p w:rsidR="00011A06" w:rsidRDefault="00011A06" w:rsidP="00B170F1">
      <w:pPr>
        <w:pStyle w:val="Paragraphedeliste"/>
        <w:numPr>
          <w:ilvl w:val="0"/>
          <w:numId w:val="41"/>
        </w:numPr>
        <w:shd w:val="clear" w:color="auto" w:fill="FFFFFF" w:themeFill="background1"/>
        <w:spacing w:after="160" w:line="259" w:lineRule="auto"/>
        <w:jc w:val="left"/>
      </w:pPr>
      <w:r w:rsidRPr="00A6411E">
        <w:t>Modifier leu</w:t>
      </w:r>
      <w:r>
        <w:t xml:space="preserve">r texte à "Scan", "Stop Scan", "Connecter" et Déconnecter". </w:t>
      </w:r>
    </w:p>
    <w:p w:rsidR="00011A06" w:rsidRPr="00A6411E" w:rsidRDefault="00011A06" w:rsidP="00B170F1">
      <w:pPr>
        <w:pStyle w:val="Paragraphedeliste"/>
        <w:numPr>
          <w:ilvl w:val="0"/>
          <w:numId w:val="41"/>
        </w:numPr>
        <w:shd w:val="clear" w:color="auto" w:fill="FFFFFF" w:themeFill="background1"/>
        <w:spacing w:after="160" w:line="259" w:lineRule="auto"/>
        <w:jc w:val="left"/>
      </w:pPr>
      <w:r w:rsidRPr="00A6411E">
        <w:t xml:space="preserve">En dessous de l'arrangement horizontal, ajoutez une </w:t>
      </w:r>
      <w:r w:rsidRPr="002D301E">
        <w:rPr>
          <w:rFonts w:cs="Crimson Text"/>
        </w:rPr>
        <w:t>é</w:t>
      </w:r>
      <w:r w:rsidRPr="00A6411E">
        <w:t xml:space="preserve">tiquette. </w:t>
      </w:r>
    </w:p>
    <w:p w:rsidR="00011A06" w:rsidRPr="00A6411E" w:rsidRDefault="00011A06" w:rsidP="00B170F1">
      <w:pPr>
        <w:pStyle w:val="Paragraphedeliste"/>
        <w:numPr>
          <w:ilvl w:val="0"/>
          <w:numId w:val="41"/>
        </w:numPr>
        <w:shd w:val="clear" w:color="auto" w:fill="FFFFFF" w:themeFill="background1"/>
        <w:spacing w:after="160" w:line="259" w:lineRule="auto"/>
        <w:jc w:val="left"/>
      </w:pPr>
      <w:r w:rsidRPr="00A6411E">
        <w:t>Renommez-le LabelS</w:t>
      </w:r>
      <w:r>
        <w:t xml:space="preserve">tatus et modifiez son texte en </w:t>
      </w:r>
      <w:r w:rsidRPr="00A6411E">
        <w:t xml:space="preserve">"Statut: ". </w:t>
      </w:r>
    </w:p>
    <w:p w:rsidR="00011A06" w:rsidRDefault="00011A06" w:rsidP="00B170F1">
      <w:pPr>
        <w:pStyle w:val="Paragraphedeliste"/>
        <w:numPr>
          <w:ilvl w:val="0"/>
          <w:numId w:val="41"/>
        </w:numPr>
        <w:shd w:val="clear" w:color="auto" w:fill="FFFFFF" w:themeFill="background1"/>
        <w:spacing w:after="160" w:line="259" w:lineRule="auto"/>
        <w:jc w:val="left"/>
      </w:pPr>
      <w:r w:rsidRPr="00A6411E">
        <w:t>Faites glisser dans u</w:t>
      </w:r>
      <w:r>
        <w:t xml:space="preserve">n ListView sous LabelStatus et </w:t>
      </w:r>
      <w:r w:rsidRPr="00A6411E">
        <w:t>renommer ListBLE.</w:t>
      </w:r>
      <w:r w:rsidRPr="002D301E">
        <w:rPr>
          <w:noProof/>
        </w:rPr>
        <w:t xml:space="preserve"> </w:t>
      </w:r>
    </w:p>
    <w:p w:rsidR="00011A06" w:rsidRDefault="00011A06" w:rsidP="00011A06">
      <w:pPr>
        <w:jc w:val="left"/>
      </w:pPr>
      <w:r>
        <w:t xml:space="preserve">Ensuite, nous devons installer l’extension </w:t>
      </w:r>
      <w:r w:rsidRPr="002D301E">
        <w:rPr>
          <w:b/>
        </w:rPr>
        <w:t>BluetoothLE</w:t>
      </w:r>
      <w:r>
        <w:t>.</w:t>
      </w:r>
    </w:p>
    <w:p w:rsidR="00011A06" w:rsidRDefault="00011A06" w:rsidP="00B170F1">
      <w:pPr>
        <w:pStyle w:val="Paragraphedeliste"/>
        <w:numPr>
          <w:ilvl w:val="0"/>
          <w:numId w:val="42"/>
        </w:numPr>
        <w:shd w:val="clear" w:color="auto" w:fill="FFFFFF" w:themeFill="background1"/>
        <w:spacing w:after="160" w:line="259" w:lineRule="auto"/>
        <w:jc w:val="left"/>
      </w:pPr>
      <w:r>
        <w:rPr>
          <w:noProof/>
          <w:lang w:eastAsia="fr-FR"/>
        </w:rPr>
        <w:drawing>
          <wp:anchor distT="0" distB="0" distL="114300" distR="114300" simplePos="0" relativeHeight="251739136" behindDoc="0" locked="0" layoutInCell="1" allowOverlap="1" wp14:anchorId="27AFE4B2" wp14:editId="21E54CF2">
            <wp:simplePos x="0" y="0"/>
            <wp:positionH relativeFrom="margin">
              <wp:align>right</wp:align>
            </wp:positionH>
            <wp:positionV relativeFrom="paragraph">
              <wp:posOffset>5715</wp:posOffset>
            </wp:positionV>
            <wp:extent cx="1697990" cy="3120390"/>
            <wp:effectExtent l="0" t="0" r="0" b="3810"/>
            <wp:wrapSquare wrapText="bothSides"/>
            <wp:docPr id="67" name="Picture 67"/>
            <wp:cNvGraphicFramePr/>
            <a:graphic xmlns:a="http://schemas.openxmlformats.org/drawingml/2006/main">
              <a:graphicData uri="http://schemas.openxmlformats.org/drawingml/2006/picture">
                <pic:pic xmlns:pic="http://schemas.openxmlformats.org/drawingml/2006/picture">
                  <pic:nvPicPr>
                    <pic:cNvPr id="67" name="Picture 67"/>
                    <pic:cNvPicPr/>
                  </pic:nvPicPr>
                  <pic:blipFill>
                    <a:blip r:embed="rId108"/>
                    <a:stretch>
                      <a:fillRect/>
                    </a:stretch>
                  </pic:blipFill>
                  <pic:spPr>
                    <a:xfrm>
                      <a:off x="0" y="0"/>
                      <a:ext cx="1697990" cy="3120390"/>
                    </a:xfrm>
                    <a:prstGeom prst="rect">
                      <a:avLst/>
                    </a:prstGeom>
                  </pic:spPr>
                </pic:pic>
              </a:graphicData>
            </a:graphic>
          </wp:anchor>
        </w:drawing>
      </w:r>
      <w:r>
        <w:t xml:space="preserve">Dans les dossiers du projet, vous devriez trouver le fichier :  </w:t>
      </w:r>
      <w:r w:rsidRPr="002D301E">
        <w:rPr>
          <w:color w:val="0070C0"/>
        </w:rPr>
        <w:t>edu.mit.appinventor.ble.aix</w:t>
      </w:r>
      <w:r>
        <w:t xml:space="preserve"> </w:t>
      </w:r>
    </w:p>
    <w:p w:rsidR="00011A06" w:rsidRDefault="00011A06" w:rsidP="00B170F1">
      <w:pPr>
        <w:pStyle w:val="Paragraphedeliste"/>
        <w:numPr>
          <w:ilvl w:val="0"/>
          <w:numId w:val="42"/>
        </w:numPr>
        <w:shd w:val="clear" w:color="auto" w:fill="FFFFFF" w:themeFill="background1"/>
        <w:spacing w:after="160" w:line="259" w:lineRule="auto"/>
        <w:jc w:val="left"/>
      </w:pPr>
      <w:r>
        <w:t>Dans le menu de gauche, cliquez sur Extension en bas et puis sur "Import extension" puis "Choose File".</w:t>
      </w:r>
    </w:p>
    <w:p w:rsidR="00011A06" w:rsidRDefault="00011A06" w:rsidP="00B170F1">
      <w:pPr>
        <w:pStyle w:val="Paragraphedeliste"/>
        <w:numPr>
          <w:ilvl w:val="0"/>
          <w:numId w:val="42"/>
        </w:numPr>
        <w:shd w:val="clear" w:color="auto" w:fill="FFFFFF" w:themeFill="background1"/>
        <w:spacing w:after="160" w:line="259" w:lineRule="auto"/>
        <w:jc w:val="left"/>
      </w:pPr>
      <w:r>
        <w:t>Trouvez l’extension sur votre ordinateur et téléchargez-la.</w:t>
      </w:r>
    </w:p>
    <w:p w:rsidR="00011A06" w:rsidRDefault="00011A06" w:rsidP="00011A06">
      <w:pPr>
        <w:jc w:val="left"/>
      </w:pPr>
      <w:r w:rsidRPr="002D301E">
        <w:t>Ajoutez l’extension Bluetoot</w:t>
      </w:r>
      <w:r>
        <w:t>hLE en la faisant glisser sur l’espace de travail</w:t>
      </w:r>
      <w:r w:rsidRPr="002D301E">
        <w:t>.</w:t>
      </w:r>
      <w:r>
        <w:t xml:space="preserve"> Une fois fais, l’extension bluetooth devrait apparaitre en bas du smartphone et non-pas à l’intérieur de l’application. En effet ce module n’est pas visible par l’interface Homme-machine.</w:t>
      </w:r>
    </w:p>
    <w:p w:rsidR="00011A06" w:rsidRDefault="00011A06" w:rsidP="00011A06">
      <w:pPr>
        <w:jc w:val="left"/>
        <w:rPr>
          <w:noProof/>
        </w:rPr>
      </w:pPr>
      <w:r>
        <w:rPr>
          <w:noProof/>
          <w:lang w:eastAsia="fr-FR"/>
        </w:rPr>
        <w:drawing>
          <wp:inline distT="0" distB="0" distL="0" distR="0" wp14:anchorId="74C59D94" wp14:editId="5C3B2369">
            <wp:extent cx="3078480" cy="609587"/>
            <wp:effectExtent l="0" t="0" r="0" b="635"/>
            <wp:docPr id="37" name="Imag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3114013" cy="616623"/>
                    </a:xfrm>
                    <a:prstGeom prst="rect">
                      <a:avLst/>
                    </a:prstGeom>
                  </pic:spPr>
                </pic:pic>
              </a:graphicData>
            </a:graphic>
          </wp:inline>
        </w:drawing>
      </w:r>
    </w:p>
    <w:p w:rsidR="00011A06" w:rsidRDefault="00011A06" w:rsidP="00011A06">
      <w:pPr>
        <w:rPr>
          <w:noProof/>
        </w:rPr>
      </w:pPr>
      <w:r>
        <w:rPr>
          <w:noProof/>
        </w:rPr>
        <w:br w:type="page"/>
      </w:r>
    </w:p>
    <w:p w:rsidR="00011A06" w:rsidRPr="002D301E" w:rsidRDefault="00011A06" w:rsidP="00011A06">
      <w:pPr>
        <w:rPr>
          <w:b/>
        </w:rPr>
      </w:pPr>
      <w:r w:rsidRPr="002D301E">
        <w:rPr>
          <w:b/>
        </w:rPr>
        <w:lastRenderedPageBreak/>
        <w:t xml:space="preserve">Basculer vers </w:t>
      </w:r>
      <w:r>
        <w:rPr>
          <w:b/>
        </w:rPr>
        <w:t xml:space="preserve">le mode </w:t>
      </w:r>
      <w:r w:rsidRPr="002D301E">
        <w:rPr>
          <w:b/>
        </w:rPr>
        <w:t xml:space="preserve">éditeur de blocs </w:t>
      </w:r>
    </w:p>
    <w:p w:rsidR="00011A06" w:rsidRDefault="00011A06" w:rsidP="00011A06">
      <w:r>
        <w:t xml:space="preserve">Nous voulons configurer l'application pour analyser les périphériques Bluetooth disponibles. Pour ce faire, nous allons utiliser le bouton ButtonScan pour rechercher des appareils connectés, et modifier l'étiquette d'état si nous somme apairé avec un appareil. </w:t>
      </w:r>
    </w:p>
    <w:p w:rsidR="00011A06" w:rsidRDefault="00011A06" w:rsidP="00B170F1">
      <w:pPr>
        <w:pStyle w:val="Paragraphedeliste"/>
        <w:numPr>
          <w:ilvl w:val="0"/>
          <w:numId w:val="43"/>
        </w:numPr>
        <w:shd w:val="clear" w:color="auto" w:fill="FFFFFF" w:themeFill="background1"/>
        <w:spacing w:after="160" w:line="259" w:lineRule="auto"/>
      </w:pPr>
      <w:r>
        <w:t xml:space="preserve">Dans le volet Blocs, cliquez sur ButtonScan et faites glisser </w:t>
      </w:r>
      <w:r w:rsidRPr="006B3C8B">
        <w:rPr>
          <w:b/>
          <w:i/>
        </w:rPr>
        <w:t>when ButtonScan.Click</w:t>
      </w:r>
    </w:p>
    <w:p w:rsidR="00011A06" w:rsidRPr="006B3C8B" w:rsidRDefault="00011A06" w:rsidP="00B170F1">
      <w:pPr>
        <w:pStyle w:val="Paragraphedeliste"/>
        <w:numPr>
          <w:ilvl w:val="0"/>
          <w:numId w:val="43"/>
        </w:numPr>
        <w:shd w:val="clear" w:color="auto" w:fill="FFFFFF" w:themeFill="background1"/>
        <w:spacing w:after="160" w:line="259" w:lineRule="auto"/>
        <w:rPr>
          <w:lang w:val="en-US"/>
        </w:rPr>
      </w:pPr>
      <w:r w:rsidRPr="006B3C8B">
        <w:rPr>
          <w:rFonts w:cs="Crimson Text"/>
          <w:lang w:val="en-US"/>
        </w:rPr>
        <w:t>Dans l’onglet</w:t>
      </w:r>
      <w:r w:rsidRPr="006B3C8B">
        <w:rPr>
          <w:lang w:val="en-US"/>
        </w:rPr>
        <w:t xml:space="preserve"> </w:t>
      </w:r>
      <w:r w:rsidRPr="006B3C8B">
        <w:rPr>
          <w:b/>
          <w:lang w:val="en-US"/>
        </w:rPr>
        <w:t>BluetoothLE1</w:t>
      </w:r>
      <w:r w:rsidRPr="006B3C8B">
        <w:rPr>
          <w:lang w:val="en-US"/>
        </w:rPr>
        <w:t xml:space="preserve">, ajoutez </w:t>
      </w:r>
      <w:r w:rsidRPr="006B3C8B">
        <w:rPr>
          <w:b/>
          <w:lang w:val="en-US"/>
        </w:rPr>
        <w:t>Call BluetoothLE1.StartScanning</w:t>
      </w:r>
      <w:r w:rsidRPr="006B3C8B">
        <w:rPr>
          <w:lang w:val="en-US"/>
        </w:rPr>
        <w:t xml:space="preserve">. </w:t>
      </w:r>
    </w:p>
    <w:p w:rsidR="00011A06" w:rsidRPr="006B3C8B" w:rsidRDefault="00011A06" w:rsidP="00B170F1">
      <w:pPr>
        <w:pStyle w:val="Paragraphedeliste"/>
        <w:numPr>
          <w:ilvl w:val="0"/>
          <w:numId w:val="43"/>
        </w:numPr>
        <w:shd w:val="clear" w:color="auto" w:fill="FFFFFF" w:themeFill="background1"/>
        <w:spacing w:after="160" w:line="259" w:lineRule="auto"/>
        <w:rPr>
          <w:b/>
        </w:rPr>
      </w:pPr>
      <w:r>
        <w:t xml:space="preserve">Dans l’onglet </w:t>
      </w:r>
      <w:r w:rsidRPr="006B3C8B">
        <w:rPr>
          <w:b/>
        </w:rPr>
        <w:t>LabelStatus</w:t>
      </w:r>
      <w:r>
        <w:t xml:space="preserve">, ajoutez </w:t>
      </w:r>
      <w:r w:rsidRPr="006B3C8B">
        <w:rPr>
          <w:b/>
        </w:rPr>
        <w:t>set LabelStatus.Text to</w:t>
      </w:r>
    </w:p>
    <w:p w:rsidR="00011A06" w:rsidRDefault="00011A06" w:rsidP="00B170F1">
      <w:pPr>
        <w:pStyle w:val="Paragraphedeliste"/>
        <w:numPr>
          <w:ilvl w:val="0"/>
          <w:numId w:val="43"/>
        </w:numPr>
        <w:shd w:val="clear" w:color="auto" w:fill="FFFFFF" w:themeFill="background1"/>
        <w:spacing w:after="160" w:line="259" w:lineRule="auto"/>
      </w:pPr>
      <w:r>
        <w:t xml:space="preserve">Dans l’onglet texte, ajoutez un bloc de texte </w:t>
      </w:r>
      <w:r w:rsidRPr="006B3C8B">
        <w:rPr>
          <w:rFonts w:cs="Crimson Text"/>
          <w:b/>
        </w:rPr>
        <w:t>«</w:t>
      </w:r>
      <w:r w:rsidRPr="006B3C8B">
        <w:rPr>
          <w:b/>
        </w:rPr>
        <w:t xml:space="preserve"> Status : Scanning »</w:t>
      </w:r>
      <w:r>
        <w:t xml:space="preserve"> </w:t>
      </w:r>
    </w:p>
    <w:p w:rsidR="00011A06" w:rsidRDefault="00011A06" w:rsidP="00B170F1">
      <w:pPr>
        <w:pStyle w:val="Paragraphedeliste"/>
        <w:numPr>
          <w:ilvl w:val="0"/>
          <w:numId w:val="43"/>
        </w:numPr>
        <w:shd w:val="clear" w:color="auto" w:fill="FFFFFF" w:themeFill="background1"/>
        <w:spacing w:after="160" w:line="259" w:lineRule="auto"/>
      </w:pPr>
      <w:r>
        <w:t xml:space="preserve">Dans l’onglet </w:t>
      </w:r>
      <w:r w:rsidRPr="006B3C8B">
        <w:rPr>
          <w:b/>
        </w:rPr>
        <w:t>ListBLE</w:t>
      </w:r>
      <w:r>
        <w:t xml:space="preserve">, ajoutez </w:t>
      </w:r>
      <w:r w:rsidRPr="006B3C8B">
        <w:rPr>
          <w:b/>
        </w:rPr>
        <w:t>set ListBLE.Visible</w:t>
      </w:r>
      <w:r>
        <w:t>.  et faites passer l’état logique à « True »</w:t>
      </w:r>
    </w:p>
    <w:p w:rsidR="00011A06" w:rsidRPr="006B3C8B" w:rsidRDefault="00011A06" w:rsidP="00011A06">
      <w:pPr>
        <w:rPr>
          <w:i/>
        </w:rPr>
      </w:pPr>
      <w:r w:rsidRPr="006B3C8B">
        <w:rPr>
          <w:i/>
        </w:rPr>
        <w:t>Note: Nous faisons cela afin que nous puissions cacher la liste plus tard</w:t>
      </w:r>
    </w:p>
    <w:p w:rsidR="00011A06" w:rsidRDefault="00011A06" w:rsidP="00011A06">
      <w:pPr>
        <w:jc w:val="left"/>
      </w:pPr>
      <w:r>
        <w:rPr>
          <w:noProof/>
          <w:lang w:eastAsia="fr-FR"/>
        </w:rPr>
        <w:drawing>
          <wp:inline distT="0" distB="0" distL="0" distR="0" wp14:anchorId="63CA5BAB" wp14:editId="652B97DE">
            <wp:extent cx="4581525" cy="1390650"/>
            <wp:effectExtent l="0" t="0" r="0" b="0"/>
            <wp:docPr id="123" name="Picture 123"/>
            <wp:cNvGraphicFramePr/>
            <a:graphic xmlns:a="http://schemas.openxmlformats.org/drawingml/2006/main">
              <a:graphicData uri="http://schemas.openxmlformats.org/drawingml/2006/picture">
                <pic:pic xmlns:pic="http://schemas.openxmlformats.org/drawingml/2006/picture">
                  <pic:nvPicPr>
                    <pic:cNvPr id="123" name="Picture 123"/>
                    <pic:cNvPicPr/>
                  </pic:nvPicPr>
                  <pic:blipFill>
                    <a:blip r:embed="rId110"/>
                    <a:stretch>
                      <a:fillRect/>
                    </a:stretch>
                  </pic:blipFill>
                  <pic:spPr>
                    <a:xfrm>
                      <a:off x="0" y="0"/>
                      <a:ext cx="4581525" cy="1390650"/>
                    </a:xfrm>
                    <a:prstGeom prst="rect">
                      <a:avLst/>
                    </a:prstGeom>
                  </pic:spPr>
                </pic:pic>
              </a:graphicData>
            </a:graphic>
          </wp:inline>
        </w:drawing>
      </w:r>
    </w:p>
    <w:p w:rsidR="00011A06" w:rsidRPr="006B3C8B" w:rsidRDefault="00011A06" w:rsidP="00011A06">
      <w:pPr>
        <w:jc w:val="left"/>
      </w:pPr>
      <w:r>
        <w:t>Ensuite, nous allons</w:t>
      </w:r>
      <w:r w:rsidRPr="006B3C8B">
        <w:t xml:space="preserve"> arrêter </w:t>
      </w:r>
      <w:r>
        <w:t>de scanner</w:t>
      </w:r>
      <w:r w:rsidRPr="006B3C8B">
        <w:t xml:space="preserve"> et changer l’étiquette </w:t>
      </w:r>
      <w:r>
        <w:t xml:space="preserve">de statut lorsque nous appuyons sur </w:t>
      </w:r>
      <w:r w:rsidRPr="006B3C8B">
        <w:rPr>
          <w:b/>
        </w:rPr>
        <w:t>ButtonStopScan</w:t>
      </w:r>
      <w:r w:rsidRPr="006B3C8B">
        <w:t>.</w:t>
      </w:r>
    </w:p>
    <w:p w:rsidR="00011A06" w:rsidRPr="006B3C8B" w:rsidRDefault="00011A06" w:rsidP="00B170F1">
      <w:pPr>
        <w:pStyle w:val="Paragraphedeliste"/>
        <w:numPr>
          <w:ilvl w:val="0"/>
          <w:numId w:val="44"/>
        </w:numPr>
        <w:shd w:val="clear" w:color="auto" w:fill="FFFFFF" w:themeFill="background1"/>
        <w:spacing w:after="160" w:line="259" w:lineRule="auto"/>
        <w:jc w:val="left"/>
      </w:pPr>
      <w:r w:rsidRPr="006B3C8B">
        <w:t xml:space="preserve">À partir de </w:t>
      </w:r>
      <w:r>
        <w:t>l’interface homme-machine,</w:t>
      </w:r>
      <w:r w:rsidRPr="006B3C8B">
        <w:t xml:space="preserve"> cliquez sur </w:t>
      </w:r>
      <w:r w:rsidRPr="006B3C8B">
        <w:rPr>
          <w:b/>
        </w:rPr>
        <w:t>ButtonStopScan</w:t>
      </w:r>
      <w:r>
        <w:t xml:space="preserve">, et faites glisser </w:t>
      </w:r>
      <w:r w:rsidRPr="006B3C8B">
        <w:rPr>
          <w:b/>
        </w:rPr>
        <w:t>When ButtonStopScan.Click</w:t>
      </w:r>
      <w:r w:rsidRPr="006B3C8B">
        <w:t>.</w:t>
      </w:r>
    </w:p>
    <w:p w:rsidR="00011A06" w:rsidRPr="006B3C8B" w:rsidRDefault="00011A06" w:rsidP="00B170F1">
      <w:pPr>
        <w:pStyle w:val="Paragraphedeliste"/>
        <w:numPr>
          <w:ilvl w:val="0"/>
          <w:numId w:val="44"/>
        </w:numPr>
        <w:shd w:val="clear" w:color="auto" w:fill="FFFFFF" w:themeFill="background1"/>
        <w:spacing w:after="160" w:line="259" w:lineRule="auto"/>
        <w:jc w:val="left"/>
      </w:pPr>
      <w:r>
        <w:t xml:space="preserve">À partir de l’onglet </w:t>
      </w:r>
      <w:r w:rsidRPr="006B3C8B">
        <w:rPr>
          <w:b/>
        </w:rPr>
        <w:t>BluetoothLE1</w:t>
      </w:r>
      <w:r w:rsidRPr="006B3C8B">
        <w:t xml:space="preserve">, ajouter </w:t>
      </w:r>
      <w:r w:rsidRPr="006B3C8B">
        <w:rPr>
          <w:b/>
        </w:rPr>
        <w:t>Call BluetoothLE1.StopScanning</w:t>
      </w:r>
      <w:r w:rsidRPr="006B3C8B">
        <w:t>.</w:t>
      </w:r>
    </w:p>
    <w:p w:rsidR="00011A06" w:rsidRDefault="00011A06" w:rsidP="00B170F1">
      <w:pPr>
        <w:pStyle w:val="Paragraphedeliste"/>
        <w:numPr>
          <w:ilvl w:val="0"/>
          <w:numId w:val="44"/>
        </w:numPr>
        <w:shd w:val="clear" w:color="auto" w:fill="FFFFFF" w:themeFill="background1"/>
        <w:spacing w:after="160" w:line="259" w:lineRule="auto"/>
        <w:jc w:val="left"/>
        <w:rPr>
          <w:b/>
        </w:rPr>
      </w:pPr>
      <w:r>
        <w:t xml:space="preserve">À partir de </w:t>
      </w:r>
      <w:r w:rsidRPr="006B3C8B">
        <w:rPr>
          <w:b/>
        </w:rPr>
        <w:t>LabelStatus</w:t>
      </w:r>
      <w:r w:rsidRPr="006B3C8B">
        <w:t xml:space="preserve">, ajouter </w:t>
      </w:r>
      <w:r w:rsidRPr="006B3C8B">
        <w:rPr>
          <w:b/>
        </w:rPr>
        <w:t>set LabelStatus.Text to</w:t>
      </w:r>
      <w:r>
        <w:t xml:space="preserve"> et ajouter un bloc de texte </w:t>
      </w:r>
      <w:r w:rsidRPr="006B3C8B">
        <w:rPr>
          <w:b/>
        </w:rPr>
        <w:t>"Status: Stopped Scanning"</w:t>
      </w:r>
    </w:p>
    <w:p w:rsidR="00011A06" w:rsidRDefault="00011A06" w:rsidP="00011A06">
      <w:pPr>
        <w:jc w:val="left"/>
        <w:rPr>
          <w:b/>
        </w:rPr>
      </w:pPr>
      <w:r>
        <w:rPr>
          <w:noProof/>
          <w:lang w:eastAsia="fr-FR"/>
        </w:rPr>
        <w:drawing>
          <wp:inline distT="0" distB="0" distL="0" distR="0" wp14:anchorId="546E1D4D" wp14:editId="1F670444">
            <wp:extent cx="5332874" cy="1037250"/>
            <wp:effectExtent l="0" t="0" r="0" b="0"/>
            <wp:docPr id="171" name="Picture 171"/>
            <wp:cNvGraphicFramePr/>
            <a:graphic xmlns:a="http://schemas.openxmlformats.org/drawingml/2006/main">
              <a:graphicData uri="http://schemas.openxmlformats.org/drawingml/2006/picture">
                <pic:pic xmlns:pic="http://schemas.openxmlformats.org/drawingml/2006/picture">
                  <pic:nvPicPr>
                    <pic:cNvPr id="171" name="Picture 171"/>
                    <pic:cNvPicPr/>
                  </pic:nvPicPr>
                  <pic:blipFill>
                    <a:blip r:embed="rId111"/>
                    <a:stretch>
                      <a:fillRect/>
                    </a:stretch>
                  </pic:blipFill>
                  <pic:spPr>
                    <a:xfrm>
                      <a:off x="0" y="0"/>
                      <a:ext cx="5332874" cy="1037250"/>
                    </a:xfrm>
                    <a:prstGeom prst="rect">
                      <a:avLst/>
                    </a:prstGeom>
                  </pic:spPr>
                </pic:pic>
              </a:graphicData>
            </a:graphic>
          </wp:inline>
        </w:drawing>
      </w:r>
    </w:p>
    <w:p w:rsidR="00011A06" w:rsidRDefault="00011A06" w:rsidP="00011A06">
      <w:r w:rsidRPr="006B3C8B">
        <w:t>Nous devons remplir la liste des appareils avec tous les appareils Bluetooth disponibles.</w:t>
      </w:r>
      <w:r>
        <w:t xml:space="preserve"> </w:t>
      </w:r>
    </w:p>
    <w:p w:rsidR="00011A06" w:rsidRPr="006B3C8B" w:rsidRDefault="00011A06" w:rsidP="00B170F1">
      <w:pPr>
        <w:pStyle w:val="Paragraphedeliste"/>
        <w:numPr>
          <w:ilvl w:val="0"/>
          <w:numId w:val="45"/>
        </w:numPr>
        <w:shd w:val="clear" w:color="auto" w:fill="FFFFFF" w:themeFill="background1"/>
        <w:spacing w:after="160" w:line="259" w:lineRule="auto"/>
      </w:pPr>
      <w:r w:rsidRPr="006B3C8B">
        <w:t xml:space="preserve">À partir </w:t>
      </w:r>
      <w:r>
        <w:t>de l’IHM</w:t>
      </w:r>
      <w:r w:rsidRPr="006B3C8B">
        <w:t>, cliquez sur</w:t>
      </w:r>
      <w:r>
        <w:t xml:space="preserve"> </w:t>
      </w:r>
      <w:r w:rsidRPr="002C545E">
        <w:rPr>
          <w:b/>
        </w:rPr>
        <w:t>BluetoothLE1</w:t>
      </w:r>
      <w:r>
        <w:t xml:space="preserve"> et faites glisser </w:t>
      </w:r>
      <w:r w:rsidRPr="002C545E">
        <w:rPr>
          <w:b/>
        </w:rPr>
        <w:t>When BluetoothLE1.DeviceFound</w:t>
      </w:r>
      <w:r w:rsidRPr="006B3C8B">
        <w:t>.</w:t>
      </w:r>
    </w:p>
    <w:p w:rsidR="00011A06" w:rsidRPr="002C545E" w:rsidRDefault="00011A06" w:rsidP="00B170F1">
      <w:pPr>
        <w:pStyle w:val="Paragraphedeliste"/>
        <w:numPr>
          <w:ilvl w:val="0"/>
          <w:numId w:val="45"/>
        </w:numPr>
        <w:shd w:val="clear" w:color="auto" w:fill="FFFFFF" w:themeFill="background1"/>
        <w:spacing w:after="160" w:line="259" w:lineRule="auto"/>
        <w:rPr>
          <w:b/>
        </w:rPr>
      </w:pPr>
      <w:r>
        <w:t xml:space="preserve">À partir de </w:t>
      </w:r>
      <w:r w:rsidRPr="002C545E">
        <w:rPr>
          <w:b/>
        </w:rPr>
        <w:t>ListBLE</w:t>
      </w:r>
      <w:r w:rsidRPr="006B3C8B">
        <w:t xml:space="preserve">, ajouter </w:t>
      </w:r>
      <w:r w:rsidRPr="002C545E">
        <w:rPr>
          <w:b/>
        </w:rPr>
        <w:t>Set ListBLE.ElementsFromString to</w:t>
      </w:r>
      <w:r>
        <w:t xml:space="preserve"> et ajoutez </w:t>
      </w:r>
      <w:r w:rsidRPr="002C545E">
        <w:rPr>
          <w:b/>
        </w:rPr>
        <w:t>BluetoothLE1.Devicelist.</w:t>
      </w:r>
    </w:p>
    <w:p w:rsidR="00011A06" w:rsidRDefault="00011A06" w:rsidP="00011A06">
      <w:pPr>
        <w:rPr>
          <w:b/>
        </w:rPr>
      </w:pPr>
      <w:r>
        <w:rPr>
          <w:noProof/>
          <w:lang w:eastAsia="fr-FR"/>
        </w:rPr>
        <w:drawing>
          <wp:inline distT="0" distB="0" distL="0" distR="0" wp14:anchorId="4E1B70C1" wp14:editId="0DC183F8">
            <wp:extent cx="5759450" cy="700148"/>
            <wp:effectExtent l="0" t="0" r="0" b="5080"/>
            <wp:docPr id="233" name="Picture 233"/>
            <wp:cNvGraphicFramePr/>
            <a:graphic xmlns:a="http://schemas.openxmlformats.org/drawingml/2006/main">
              <a:graphicData uri="http://schemas.openxmlformats.org/drawingml/2006/picture">
                <pic:pic xmlns:pic="http://schemas.openxmlformats.org/drawingml/2006/picture">
                  <pic:nvPicPr>
                    <pic:cNvPr id="233" name="Picture 233"/>
                    <pic:cNvPicPr/>
                  </pic:nvPicPr>
                  <pic:blipFill>
                    <a:blip r:embed="rId112"/>
                    <a:stretch>
                      <a:fillRect/>
                    </a:stretch>
                  </pic:blipFill>
                  <pic:spPr>
                    <a:xfrm>
                      <a:off x="0" y="0"/>
                      <a:ext cx="5759450" cy="700148"/>
                    </a:xfrm>
                    <a:prstGeom prst="rect">
                      <a:avLst/>
                    </a:prstGeom>
                  </pic:spPr>
                </pic:pic>
              </a:graphicData>
            </a:graphic>
          </wp:inline>
        </w:drawing>
      </w:r>
    </w:p>
    <w:p w:rsidR="00011A06" w:rsidRPr="002C545E" w:rsidRDefault="00011A06" w:rsidP="00011A06">
      <w:r w:rsidRPr="002C545E">
        <w:t xml:space="preserve">Maintenant, nous allons </w:t>
      </w:r>
      <w:r>
        <w:t xml:space="preserve">configurer notre </w:t>
      </w:r>
      <w:r w:rsidRPr="002C545E">
        <w:t xml:space="preserve">application pour se connecter à </w:t>
      </w:r>
      <w:r>
        <w:t>la Micro :Bit</w:t>
      </w:r>
      <w:r w:rsidRPr="002C545E">
        <w:t xml:space="preserve"> via Bluetooth.</w:t>
      </w:r>
    </w:p>
    <w:p w:rsidR="00011A06" w:rsidRPr="002C545E" w:rsidRDefault="00011A06" w:rsidP="00B170F1">
      <w:pPr>
        <w:pStyle w:val="Paragraphedeliste"/>
        <w:numPr>
          <w:ilvl w:val="0"/>
          <w:numId w:val="46"/>
        </w:numPr>
        <w:shd w:val="clear" w:color="auto" w:fill="FFFFFF" w:themeFill="background1"/>
        <w:spacing w:after="160" w:line="259" w:lineRule="auto"/>
      </w:pPr>
      <w:r>
        <w:t xml:space="preserve">À partir de l’interface, </w:t>
      </w:r>
      <w:r w:rsidRPr="002C545E">
        <w:t xml:space="preserve">cliquez sur </w:t>
      </w:r>
      <w:r w:rsidRPr="002C545E">
        <w:rPr>
          <w:b/>
        </w:rPr>
        <w:t>ButtonConnect</w:t>
      </w:r>
      <w:r>
        <w:t xml:space="preserve"> et faites glisser </w:t>
      </w:r>
      <w:r w:rsidRPr="002C545E">
        <w:rPr>
          <w:b/>
        </w:rPr>
        <w:t>When  ButtonConnect.Click.</w:t>
      </w:r>
    </w:p>
    <w:p w:rsidR="00011A06" w:rsidRPr="002C545E" w:rsidRDefault="00011A06" w:rsidP="00B170F1">
      <w:pPr>
        <w:pStyle w:val="Paragraphedeliste"/>
        <w:numPr>
          <w:ilvl w:val="0"/>
          <w:numId w:val="46"/>
        </w:numPr>
        <w:shd w:val="clear" w:color="auto" w:fill="FFFFFF" w:themeFill="background1"/>
        <w:spacing w:after="160" w:line="259" w:lineRule="auto"/>
        <w:rPr>
          <w:b/>
        </w:rPr>
      </w:pPr>
      <w:r>
        <w:t xml:space="preserve">À partir de </w:t>
      </w:r>
      <w:r w:rsidRPr="002C545E">
        <w:rPr>
          <w:b/>
        </w:rPr>
        <w:t>BluetoothLE1</w:t>
      </w:r>
      <w:r w:rsidRPr="002C545E">
        <w:t xml:space="preserve">, ajoutez </w:t>
      </w:r>
      <w:r w:rsidRPr="002C545E">
        <w:rPr>
          <w:b/>
        </w:rPr>
        <w:t xml:space="preserve">Call BluetoothLE1.Connect Index. </w:t>
      </w:r>
      <w:r>
        <w:t xml:space="preserve">Puis dans </w:t>
      </w:r>
      <w:r w:rsidRPr="002C545E">
        <w:rPr>
          <w:b/>
        </w:rPr>
        <w:t>ListBLE</w:t>
      </w:r>
      <w:r w:rsidRPr="002C545E">
        <w:t xml:space="preserve">, ajouter </w:t>
      </w:r>
      <w:r w:rsidRPr="002C545E">
        <w:rPr>
          <w:b/>
        </w:rPr>
        <w:t>ListBLE.SelectionIndex.</w:t>
      </w:r>
    </w:p>
    <w:p w:rsidR="00011A06" w:rsidRPr="002C545E" w:rsidRDefault="00011A06" w:rsidP="00B170F1">
      <w:pPr>
        <w:pStyle w:val="Paragraphedeliste"/>
        <w:numPr>
          <w:ilvl w:val="0"/>
          <w:numId w:val="46"/>
        </w:numPr>
        <w:shd w:val="clear" w:color="auto" w:fill="FFFFFF" w:themeFill="background1"/>
        <w:spacing w:after="160" w:line="259" w:lineRule="auto"/>
      </w:pPr>
      <w:r>
        <w:lastRenderedPageBreak/>
        <w:t xml:space="preserve">À partir de </w:t>
      </w:r>
      <w:r w:rsidRPr="002C545E">
        <w:rPr>
          <w:b/>
        </w:rPr>
        <w:t>LabelStatus</w:t>
      </w:r>
      <w:r w:rsidRPr="002C545E">
        <w:t xml:space="preserve">, ajouter </w:t>
      </w:r>
      <w:r w:rsidRPr="002C545E">
        <w:rPr>
          <w:b/>
        </w:rPr>
        <w:t>Set LabelStatus.Text to</w:t>
      </w:r>
      <w:r>
        <w:t xml:space="preserve"> et ajouter un bloc de texte </w:t>
      </w:r>
      <w:r w:rsidRPr="002C545E">
        <w:t>"</w:t>
      </w:r>
      <w:r w:rsidRPr="002C545E">
        <w:rPr>
          <w:b/>
        </w:rPr>
        <w:t>Status: Connecting".</w:t>
      </w:r>
    </w:p>
    <w:p w:rsidR="00011A06" w:rsidRDefault="00011A06" w:rsidP="00011A06">
      <w:r>
        <w:rPr>
          <w:noProof/>
          <w:lang w:eastAsia="fr-FR"/>
        </w:rPr>
        <w:drawing>
          <wp:inline distT="0" distB="0" distL="0" distR="0" wp14:anchorId="53F06B21" wp14:editId="494AA701">
            <wp:extent cx="5227827" cy="1283300"/>
            <wp:effectExtent l="0" t="0" r="0" b="0"/>
            <wp:docPr id="195" name="Picture 195"/>
            <wp:cNvGraphicFramePr/>
            <a:graphic xmlns:a="http://schemas.openxmlformats.org/drawingml/2006/main">
              <a:graphicData uri="http://schemas.openxmlformats.org/drawingml/2006/picture">
                <pic:pic xmlns:pic="http://schemas.openxmlformats.org/drawingml/2006/picture">
                  <pic:nvPicPr>
                    <pic:cNvPr id="195" name="Picture 195"/>
                    <pic:cNvPicPr/>
                  </pic:nvPicPr>
                  <pic:blipFill>
                    <a:blip r:embed="rId113"/>
                    <a:stretch>
                      <a:fillRect/>
                    </a:stretch>
                  </pic:blipFill>
                  <pic:spPr>
                    <a:xfrm>
                      <a:off x="0" y="0"/>
                      <a:ext cx="5227827" cy="1283300"/>
                    </a:xfrm>
                    <a:prstGeom prst="rect">
                      <a:avLst/>
                    </a:prstGeom>
                  </pic:spPr>
                </pic:pic>
              </a:graphicData>
            </a:graphic>
          </wp:inline>
        </w:drawing>
      </w:r>
    </w:p>
    <w:p w:rsidR="00011A06" w:rsidRDefault="00011A06" w:rsidP="00011A06">
      <w:r>
        <w:t>Configurons le bloc quand l’application a réussi à se connecter à la Micro:bit</w:t>
      </w:r>
    </w:p>
    <w:p w:rsidR="00011A06" w:rsidRDefault="00011A06" w:rsidP="00B170F1">
      <w:pPr>
        <w:pStyle w:val="Paragraphedeliste"/>
        <w:numPr>
          <w:ilvl w:val="0"/>
          <w:numId w:val="47"/>
        </w:numPr>
        <w:shd w:val="clear" w:color="auto" w:fill="FFFFFF" w:themeFill="background1"/>
        <w:spacing w:after="160" w:line="259" w:lineRule="auto"/>
      </w:pPr>
      <w:r>
        <w:t xml:space="preserve">Cliquez sur </w:t>
      </w:r>
      <w:r w:rsidRPr="00CB2C9C">
        <w:rPr>
          <w:b/>
        </w:rPr>
        <w:t>BlutoothLE1</w:t>
      </w:r>
      <w:r>
        <w:t xml:space="preserve"> et faites glisser </w:t>
      </w:r>
      <w:r w:rsidRPr="00CB2C9C">
        <w:rPr>
          <w:b/>
        </w:rPr>
        <w:t>when BluetoothLE1.Connected.</w:t>
      </w:r>
    </w:p>
    <w:p w:rsidR="00011A06" w:rsidRDefault="00011A06" w:rsidP="00B170F1">
      <w:pPr>
        <w:pStyle w:val="Paragraphedeliste"/>
        <w:numPr>
          <w:ilvl w:val="0"/>
          <w:numId w:val="47"/>
        </w:numPr>
        <w:shd w:val="clear" w:color="auto" w:fill="FFFFFF" w:themeFill="background1"/>
        <w:spacing w:after="160" w:line="259" w:lineRule="auto"/>
      </w:pPr>
      <w:r>
        <w:t xml:space="preserve">À partir de </w:t>
      </w:r>
      <w:r w:rsidRPr="00CB2C9C">
        <w:rPr>
          <w:b/>
        </w:rPr>
        <w:t>LabelStatus</w:t>
      </w:r>
      <w:r>
        <w:t xml:space="preserve">, ajouter </w:t>
      </w:r>
      <w:r w:rsidRPr="00CB2C9C">
        <w:rPr>
          <w:b/>
        </w:rPr>
        <w:t>set LabelStatus.Text to</w:t>
      </w:r>
      <w:r>
        <w:t xml:space="preserve"> et le bloc de texte à </w:t>
      </w:r>
      <w:r w:rsidRPr="00CB2C9C">
        <w:rPr>
          <w:b/>
        </w:rPr>
        <w:t>"Statut: Connecté"</w:t>
      </w:r>
    </w:p>
    <w:p w:rsidR="00011A06" w:rsidRDefault="00011A06" w:rsidP="00B170F1">
      <w:pPr>
        <w:pStyle w:val="Paragraphedeliste"/>
        <w:numPr>
          <w:ilvl w:val="0"/>
          <w:numId w:val="47"/>
        </w:numPr>
        <w:shd w:val="clear" w:color="auto" w:fill="FFFFFF" w:themeFill="background1"/>
        <w:spacing w:after="160" w:line="259" w:lineRule="auto"/>
      </w:pPr>
      <w:r>
        <w:t xml:space="preserve">À partir de </w:t>
      </w:r>
      <w:r w:rsidRPr="00CB2C9C">
        <w:rPr>
          <w:b/>
        </w:rPr>
        <w:t>ListBLE</w:t>
      </w:r>
      <w:r>
        <w:t xml:space="preserve">, ajouter </w:t>
      </w:r>
      <w:r w:rsidRPr="00CB2C9C">
        <w:rPr>
          <w:b/>
        </w:rPr>
        <w:t xml:space="preserve">set ListBLE.Visible to </w:t>
      </w:r>
      <w:r>
        <w:t xml:space="preserve"> et ajoutez un état logique « </w:t>
      </w:r>
      <w:r w:rsidRPr="00CB2C9C">
        <w:rPr>
          <w:b/>
        </w:rPr>
        <w:t>False</w:t>
      </w:r>
      <w:r>
        <w:t> »</w:t>
      </w:r>
    </w:p>
    <w:p w:rsidR="00011A06" w:rsidRDefault="00011A06" w:rsidP="00011A06">
      <w:r>
        <w:t>Remarque : Nous le faisons pour masquer la liste quand l’appairage fonctionne.</w:t>
      </w:r>
    </w:p>
    <w:p w:rsidR="00011A06" w:rsidRDefault="00011A06" w:rsidP="00011A06">
      <w:r>
        <w:rPr>
          <w:noProof/>
          <w:lang w:eastAsia="fr-FR"/>
        </w:rPr>
        <w:drawing>
          <wp:inline distT="0" distB="0" distL="0" distR="0" wp14:anchorId="4FF5BF48" wp14:editId="21B818E8">
            <wp:extent cx="5245825" cy="1114966"/>
            <wp:effectExtent l="0" t="0" r="0" b="0"/>
            <wp:docPr id="219" name="Picture 219"/>
            <wp:cNvGraphicFramePr/>
            <a:graphic xmlns:a="http://schemas.openxmlformats.org/drawingml/2006/main">
              <a:graphicData uri="http://schemas.openxmlformats.org/drawingml/2006/picture">
                <pic:pic xmlns:pic="http://schemas.openxmlformats.org/drawingml/2006/picture">
                  <pic:nvPicPr>
                    <pic:cNvPr id="219" name="Picture 219"/>
                    <pic:cNvPicPr/>
                  </pic:nvPicPr>
                  <pic:blipFill>
                    <a:blip r:embed="rId114"/>
                    <a:stretch>
                      <a:fillRect/>
                    </a:stretch>
                  </pic:blipFill>
                  <pic:spPr>
                    <a:xfrm>
                      <a:off x="0" y="0"/>
                      <a:ext cx="5245825" cy="1114966"/>
                    </a:xfrm>
                    <a:prstGeom prst="rect">
                      <a:avLst/>
                    </a:prstGeom>
                  </pic:spPr>
                </pic:pic>
              </a:graphicData>
            </a:graphic>
          </wp:inline>
        </w:drawing>
      </w:r>
    </w:p>
    <w:p w:rsidR="00011A06" w:rsidRDefault="00011A06" w:rsidP="00011A06">
      <w:r w:rsidRPr="00CB2C9C">
        <w:t>Ensuite, nous voulons être en mesure de déconnecter de l’appareil Bluetooth</w:t>
      </w:r>
      <w:r>
        <w:t> :</w:t>
      </w:r>
    </w:p>
    <w:p w:rsidR="00011A06" w:rsidRDefault="00011A06" w:rsidP="00011A06">
      <w:r>
        <w:rPr>
          <w:noProof/>
          <w:lang w:eastAsia="fr-FR"/>
        </w:rPr>
        <w:drawing>
          <wp:inline distT="0" distB="0" distL="0" distR="0" wp14:anchorId="2EA03767" wp14:editId="537A29F5">
            <wp:extent cx="3098175" cy="811450"/>
            <wp:effectExtent l="0" t="0" r="0" b="0"/>
            <wp:docPr id="296" name="Picture 296"/>
            <wp:cNvGraphicFramePr/>
            <a:graphic xmlns:a="http://schemas.openxmlformats.org/drawingml/2006/main">
              <a:graphicData uri="http://schemas.openxmlformats.org/drawingml/2006/picture">
                <pic:pic xmlns:pic="http://schemas.openxmlformats.org/drawingml/2006/picture">
                  <pic:nvPicPr>
                    <pic:cNvPr id="296" name="Picture 296"/>
                    <pic:cNvPicPr/>
                  </pic:nvPicPr>
                  <pic:blipFill>
                    <a:blip r:embed="rId115"/>
                    <a:stretch>
                      <a:fillRect/>
                    </a:stretch>
                  </pic:blipFill>
                  <pic:spPr>
                    <a:xfrm>
                      <a:off x="0" y="0"/>
                      <a:ext cx="3098175" cy="811450"/>
                    </a:xfrm>
                    <a:prstGeom prst="rect">
                      <a:avLst/>
                    </a:prstGeom>
                  </pic:spPr>
                </pic:pic>
              </a:graphicData>
            </a:graphic>
          </wp:inline>
        </w:drawing>
      </w:r>
    </w:p>
    <w:p w:rsidR="00011A06" w:rsidRDefault="00011A06" w:rsidP="00011A06">
      <w:r>
        <w:t>Nous voulons également savoir quand le dispositif Bluetooth déconnecte avec succès (être sûr que le bouton Disconnect à bien fonctionné)</w:t>
      </w:r>
    </w:p>
    <w:p w:rsidR="00011A06" w:rsidRDefault="00011A06" w:rsidP="00011A06">
      <w:r>
        <w:rPr>
          <w:noProof/>
          <w:lang w:eastAsia="fr-FR"/>
        </w:rPr>
        <w:drawing>
          <wp:inline distT="0" distB="0" distL="0" distR="0" wp14:anchorId="10A8770C" wp14:editId="29EBAF13">
            <wp:extent cx="5621281" cy="811394"/>
            <wp:effectExtent l="0" t="0" r="0" b="8255"/>
            <wp:docPr id="285" name="Picture 285"/>
            <wp:cNvGraphicFramePr/>
            <a:graphic xmlns:a="http://schemas.openxmlformats.org/drawingml/2006/main">
              <a:graphicData uri="http://schemas.openxmlformats.org/drawingml/2006/picture">
                <pic:pic xmlns:pic="http://schemas.openxmlformats.org/drawingml/2006/picture">
                  <pic:nvPicPr>
                    <pic:cNvPr id="285" name="Picture 285"/>
                    <pic:cNvPicPr/>
                  </pic:nvPicPr>
                  <pic:blipFill>
                    <a:blip r:embed="rId116">
                      <a:extLst>
                        <a:ext uri="{28A0092B-C50C-407E-A947-70E740481C1C}">
                          <a14:useLocalDpi xmlns:a14="http://schemas.microsoft.com/office/drawing/2010/main" val="0"/>
                        </a:ext>
                      </a:extLst>
                    </a:blip>
                    <a:stretch>
                      <a:fillRect/>
                    </a:stretch>
                  </pic:blipFill>
                  <pic:spPr>
                    <a:xfrm>
                      <a:off x="0" y="0"/>
                      <a:ext cx="5621281" cy="811394"/>
                    </a:xfrm>
                    <a:prstGeom prst="rect">
                      <a:avLst/>
                    </a:prstGeom>
                  </pic:spPr>
                </pic:pic>
              </a:graphicData>
            </a:graphic>
          </wp:inline>
        </w:drawing>
      </w:r>
    </w:p>
    <w:p w:rsidR="00011A06" w:rsidRDefault="00011A06" w:rsidP="00011A06">
      <w:r>
        <w:rPr>
          <w:noProof/>
          <w:lang w:eastAsia="fr-FR"/>
        </w:rPr>
        <w:lastRenderedPageBreak/>
        <w:drawing>
          <wp:anchor distT="0" distB="0" distL="114300" distR="114300" simplePos="0" relativeHeight="251740160" behindDoc="0" locked="0" layoutInCell="1" allowOverlap="1" wp14:anchorId="51A829B8" wp14:editId="3B554C10">
            <wp:simplePos x="0" y="0"/>
            <wp:positionH relativeFrom="margin">
              <wp:align>left</wp:align>
            </wp:positionH>
            <wp:positionV relativeFrom="paragraph">
              <wp:posOffset>0</wp:posOffset>
            </wp:positionV>
            <wp:extent cx="1508760" cy="2202180"/>
            <wp:effectExtent l="0" t="0" r="0" b="7620"/>
            <wp:wrapSquare wrapText="bothSides"/>
            <wp:docPr id="2131" name="Picture 2131"/>
            <wp:cNvGraphicFramePr/>
            <a:graphic xmlns:a="http://schemas.openxmlformats.org/drawingml/2006/main">
              <a:graphicData uri="http://schemas.openxmlformats.org/drawingml/2006/picture">
                <pic:pic xmlns:pic="http://schemas.openxmlformats.org/drawingml/2006/picture">
                  <pic:nvPicPr>
                    <pic:cNvPr id="2131" name="Picture 2131"/>
                    <pic:cNvPicPr/>
                  </pic:nvPicPr>
                  <pic:blipFill>
                    <a:blip r:embed="rId117"/>
                    <a:stretch>
                      <a:fillRect/>
                    </a:stretch>
                  </pic:blipFill>
                  <pic:spPr>
                    <a:xfrm>
                      <a:off x="0" y="0"/>
                      <a:ext cx="1508760" cy="2202180"/>
                    </a:xfrm>
                    <a:prstGeom prst="rect">
                      <a:avLst/>
                    </a:prstGeom>
                  </pic:spPr>
                </pic:pic>
              </a:graphicData>
            </a:graphic>
            <wp14:sizeRelH relativeFrom="margin">
              <wp14:pctWidth>0</wp14:pctWidth>
            </wp14:sizeRelH>
            <wp14:sizeRelV relativeFrom="margin">
              <wp14:pctHeight>0</wp14:pctHeight>
            </wp14:sizeRelV>
          </wp:anchor>
        </w:drawing>
      </w:r>
      <w:r>
        <w:t xml:space="preserve">Maintenant, nous allons tester notre application en utilisant le MIT AI2 Companion. Une fois que vous avez connecté votre périphérique sur votre ordinateur, testez l'application à l'aide des étapes suivantes : </w:t>
      </w:r>
    </w:p>
    <w:p w:rsidR="00011A06" w:rsidRDefault="00011A06" w:rsidP="00B170F1">
      <w:pPr>
        <w:pStyle w:val="Paragraphedeliste"/>
        <w:numPr>
          <w:ilvl w:val="0"/>
          <w:numId w:val="48"/>
        </w:numPr>
        <w:shd w:val="clear" w:color="auto" w:fill="FFFFFF" w:themeFill="background1"/>
        <w:spacing w:after="160" w:line="259" w:lineRule="auto"/>
      </w:pPr>
      <w:r>
        <w:t xml:space="preserve">Cliquez sur le bouton Scan. </w:t>
      </w:r>
    </w:p>
    <w:p w:rsidR="00011A06" w:rsidRDefault="00011A06" w:rsidP="00B170F1">
      <w:pPr>
        <w:pStyle w:val="Paragraphedeliste"/>
        <w:numPr>
          <w:ilvl w:val="0"/>
          <w:numId w:val="48"/>
        </w:numPr>
        <w:shd w:val="clear" w:color="auto" w:fill="FFFFFF" w:themeFill="background1"/>
        <w:spacing w:after="160" w:line="259" w:lineRule="auto"/>
      </w:pPr>
      <w:r>
        <w:t xml:space="preserve">Vous devriez voir une liste de dispositifs Bluetooth. </w:t>
      </w:r>
    </w:p>
    <w:p w:rsidR="00011A06" w:rsidRDefault="00011A06" w:rsidP="00B170F1">
      <w:pPr>
        <w:pStyle w:val="Paragraphedeliste"/>
        <w:numPr>
          <w:ilvl w:val="0"/>
          <w:numId w:val="48"/>
        </w:numPr>
        <w:shd w:val="clear" w:color="auto" w:fill="FFFFFF" w:themeFill="background1"/>
        <w:spacing w:after="160" w:line="259" w:lineRule="auto"/>
      </w:pPr>
      <w:r>
        <w:t xml:space="preserve">Lorsque vous voyez votre appareil, cliquez sur </w:t>
      </w:r>
      <w:r w:rsidRPr="002D46B9">
        <w:rPr>
          <w:b/>
        </w:rPr>
        <w:t>StopScan</w:t>
      </w:r>
    </w:p>
    <w:p w:rsidR="00011A06" w:rsidRDefault="00011A06" w:rsidP="00B170F1">
      <w:pPr>
        <w:pStyle w:val="Paragraphedeliste"/>
        <w:numPr>
          <w:ilvl w:val="0"/>
          <w:numId w:val="48"/>
        </w:numPr>
        <w:shd w:val="clear" w:color="auto" w:fill="FFFFFF" w:themeFill="background1"/>
        <w:spacing w:after="160" w:line="259" w:lineRule="auto"/>
      </w:pPr>
      <w:r>
        <w:t>Cliquez sur le nom de votre p</w:t>
      </w:r>
      <w:r w:rsidRPr="002D46B9">
        <w:rPr>
          <w:rFonts w:cs="Crimson Text"/>
        </w:rPr>
        <w:t>é</w:t>
      </w:r>
      <w:r>
        <w:t>riph</w:t>
      </w:r>
      <w:r w:rsidRPr="002D46B9">
        <w:rPr>
          <w:rFonts w:cs="Crimson Text"/>
        </w:rPr>
        <w:t>é</w:t>
      </w:r>
      <w:r>
        <w:t xml:space="preserve">rique dans la liste. </w:t>
      </w:r>
    </w:p>
    <w:p w:rsidR="00011A06" w:rsidRDefault="00011A06" w:rsidP="00B170F1">
      <w:pPr>
        <w:pStyle w:val="Paragraphedeliste"/>
        <w:numPr>
          <w:ilvl w:val="0"/>
          <w:numId w:val="48"/>
        </w:numPr>
        <w:shd w:val="clear" w:color="auto" w:fill="FFFFFF" w:themeFill="background1"/>
        <w:spacing w:after="160" w:line="259" w:lineRule="auto"/>
      </w:pPr>
      <w:r>
        <w:t xml:space="preserve">Cliquez sur </w:t>
      </w:r>
      <w:r w:rsidRPr="002D46B9">
        <w:rPr>
          <w:b/>
        </w:rPr>
        <w:t>Connexion</w:t>
      </w:r>
      <w:r>
        <w:t>.</w:t>
      </w:r>
    </w:p>
    <w:p w:rsidR="00011A06" w:rsidRPr="00452B41" w:rsidRDefault="00011A06" w:rsidP="00B170F1">
      <w:pPr>
        <w:pStyle w:val="Paragraphedeliste"/>
        <w:numPr>
          <w:ilvl w:val="0"/>
          <w:numId w:val="48"/>
        </w:numPr>
        <w:shd w:val="clear" w:color="auto" w:fill="FFFFFF" w:themeFill="background1"/>
        <w:spacing w:after="160" w:line="259" w:lineRule="auto"/>
      </w:pPr>
      <w:r>
        <w:t>Si votre p</w:t>
      </w:r>
      <w:r w:rsidRPr="002D46B9">
        <w:rPr>
          <w:rFonts w:cs="Crimson Text"/>
        </w:rPr>
        <w:t>é</w:t>
      </w:r>
      <w:r>
        <w:t>riph</w:t>
      </w:r>
      <w:r w:rsidRPr="002D46B9">
        <w:rPr>
          <w:rFonts w:cs="Crimson Text"/>
        </w:rPr>
        <w:t>é</w:t>
      </w:r>
      <w:r>
        <w:t>rique relie avec succ</w:t>
      </w:r>
      <w:r w:rsidRPr="002D46B9">
        <w:rPr>
          <w:rFonts w:cs="Crimson Text"/>
        </w:rPr>
        <w:t>è</w:t>
      </w:r>
      <w:r>
        <w:t>s votre LabelStatus doit passer à "</w:t>
      </w:r>
      <w:r w:rsidRPr="002D46B9">
        <w:rPr>
          <w:b/>
        </w:rPr>
        <w:t>Statut: Connecté".</w:t>
      </w:r>
    </w:p>
    <w:p w:rsidR="00011A06" w:rsidRDefault="00011A06" w:rsidP="00011A06"/>
    <w:p w:rsidR="00011A06" w:rsidRDefault="00011A06" w:rsidP="00011A06">
      <w:pPr>
        <w:pStyle w:val="Titre2"/>
      </w:pPr>
      <w:bookmarkStart w:id="46" w:name="_Toc105053217"/>
      <w:r w:rsidRPr="00452B41">
        <w:t>Afficher une variable depuis la Micro:</w:t>
      </w:r>
      <w:r>
        <w:t>bit</w:t>
      </w:r>
      <w:bookmarkEnd w:id="46"/>
    </w:p>
    <w:p w:rsidR="00011A06" w:rsidRPr="00452B41" w:rsidRDefault="00011A06" w:rsidP="00011A06">
      <w:pPr>
        <w:pStyle w:val="Titre3"/>
      </w:pPr>
      <w:r>
        <w:t>Exemple avec la température</w:t>
      </w:r>
    </w:p>
    <w:p w:rsidR="00011A06" w:rsidRDefault="00011A06" w:rsidP="00011A06">
      <w:r>
        <w:t>Avant tout nous devons connecter la carte micro:bit avec le smartphone en suivant ce tutoriel :</w:t>
      </w:r>
    </w:p>
    <w:p w:rsidR="00011A06" w:rsidRDefault="00011A06" w:rsidP="00011A06">
      <w:r>
        <w:t>Toutes les étapes suivantes s'accumulent au code de connexion vu plus haut.</w:t>
      </w:r>
    </w:p>
    <w:p w:rsidR="00011A06" w:rsidRDefault="00011A06" w:rsidP="00011A06">
      <w:r>
        <w:t xml:space="preserve">Tout d'abord, nous devons ajouter l'extension nécessaire. </w:t>
      </w:r>
    </w:p>
    <w:p w:rsidR="00011A06" w:rsidRDefault="00011A06" w:rsidP="00B170F1">
      <w:pPr>
        <w:pStyle w:val="Paragraphedeliste"/>
        <w:numPr>
          <w:ilvl w:val="0"/>
          <w:numId w:val="49"/>
        </w:numPr>
        <w:shd w:val="clear" w:color="auto" w:fill="FFFFFF" w:themeFill="background1"/>
        <w:spacing w:after="160" w:line="259" w:lineRule="auto"/>
      </w:pPr>
      <w:r>
        <w:t>Dans la fen</w:t>
      </w:r>
      <w:r w:rsidRPr="00452B41">
        <w:rPr>
          <w:rFonts w:cs="Crimson Text"/>
        </w:rPr>
        <w:t>ê</w:t>
      </w:r>
      <w:r>
        <w:t xml:space="preserve">tre de gauche, cliquez sur Extension en bas, puis sur  "Importer extension" et cliquez sur "URL". </w:t>
      </w:r>
    </w:p>
    <w:p w:rsidR="00011A06" w:rsidRDefault="00011A06" w:rsidP="00B170F1">
      <w:pPr>
        <w:pStyle w:val="Paragraphedeliste"/>
        <w:numPr>
          <w:ilvl w:val="0"/>
          <w:numId w:val="49"/>
        </w:numPr>
        <w:shd w:val="clear" w:color="auto" w:fill="FFFFFF" w:themeFill="background1"/>
        <w:spacing w:after="160" w:line="259" w:lineRule="auto"/>
      </w:pPr>
      <w:r>
        <w:t xml:space="preserve">Coller dans cette URL:  </w:t>
      </w:r>
      <w:hyperlink r:id="rId118" w:history="1">
        <w:r w:rsidRPr="00452B41">
          <w:rPr>
            <w:rStyle w:val="Lienhypertexte"/>
          </w:rPr>
          <w:t>http://iot.appinventer.mit.edu/assets/com.bbc.microbit.profile.aix</w:t>
        </w:r>
      </w:hyperlink>
      <w:r>
        <w:t xml:space="preserve"> </w:t>
      </w:r>
    </w:p>
    <w:p w:rsidR="00011A06" w:rsidRPr="002D46B9" w:rsidRDefault="00011A06" w:rsidP="00B170F1">
      <w:pPr>
        <w:pStyle w:val="Paragraphedeliste"/>
        <w:numPr>
          <w:ilvl w:val="0"/>
          <w:numId w:val="49"/>
        </w:numPr>
        <w:shd w:val="clear" w:color="auto" w:fill="FFFFFF" w:themeFill="background1"/>
        <w:spacing w:after="160" w:line="259" w:lineRule="auto"/>
      </w:pPr>
      <w:r>
        <w:t xml:space="preserve">Ajoutez l'extension </w:t>
      </w:r>
      <w:r w:rsidRPr="00452B41">
        <w:rPr>
          <w:b/>
        </w:rPr>
        <w:t>Microbit_Temperature</w:t>
      </w:r>
      <w:r>
        <w:t xml:space="preserve"> </w:t>
      </w:r>
      <w:r w:rsidRPr="00452B41">
        <w:rPr>
          <w:rFonts w:cs="Crimson Text"/>
        </w:rPr>
        <w:t>à</w:t>
      </w:r>
      <w:r>
        <w:t xml:space="preserve"> votre application en la faisant glisser sur l’affichage.</w:t>
      </w:r>
    </w:p>
    <w:p w:rsidR="00011A06" w:rsidRDefault="00011A06" w:rsidP="00011A06">
      <w:r>
        <w:rPr>
          <w:noProof/>
          <w:lang w:eastAsia="fr-FR"/>
        </w:rPr>
        <w:drawing>
          <wp:inline distT="0" distB="0" distL="0" distR="0" wp14:anchorId="5253E1F2" wp14:editId="770FDC79">
            <wp:extent cx="3002280" cy="1577340"/>
            <wp:effectExtent l="0" t="0" r="7620" b="3810"/>
            <wp:docPr id="38"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119" cstate="print">
                      <a:extLst>
                        <a:ext uri="{28A0092B-C50C-407E-A947-70E740481C1C}">
                          <a14:useLocalDpi xmlns:a14="http://schemas.microsoft.com/office/drawing/2010/main" val="0"/>
                        </a:ext>
                      </a:extLst>
                    </a:blip>
                    <a:stretch>
                      <a:fillRect/>
                    </a:stretch>
                  </pic:blipFill>
                  <pic:spPr>
                    <a:xfrm>
                      <a:off x="0" y="0"/>
                      <a:ext cx="3002280" cy="1577340"/>
                    </a:xfrm>
                    <a:prstGeom prst="rect">
                      <a:avLst/>
                    </a:prstGeom>
                  </pic:spPr>
                </pic:pic>
              </a:graphicData>
            </a:graphic>
          </wp:inline>
        </w:drawing>
      </w:r>
    </w:p>
    <w:p w:rsidR="00011A06" w:rsidRDefault="00011A06" w:rsidP="00011A06">
      <w:pPr>
        <w:jc w:val="left"/>
      </w:pPr>
      <w:r>
        <w:br w:type="page"/>
      </w:r>
      <w:r>
        <w:lastRenderedPageBreak/>
        <w:t xml:space="preserve">Cliquez sur </w:t>
      </w:r>
      <w:r w:rsidRPr="00452B41">
        <w:rPr>
          <w:b/>
        </w:rPr>
        <w:t>Microbit_Temperature1</w:t>
      </w:r>
      <w:r>
        <w:t xml:space="preserve"> dans le volet Composants. Dans l'onglet Propri</w:t>
      </w:r>
      <w:r>
        <w:rPr>
          <w:rFonts w:cs="Crimson Text"/>
        </w:rPr>
        <w:t>é</w:t>
      </w:r>
      <w:r>
        <w:t>t</w:t>
      </w:r>
      <w:r>
        <w:rPr>
          <w:rFonts w:cs="Crimson Text"/>
        </w:rPr>
        <w:t>é</w:t>
      </w:r>
      <w:r>
        <w:t>s de la Microbit_Temperature1, d</w:t>
      </w:r>
      <w:r>
        <w:rPr>
          <w:rFonts w:cs="Crimson Text"/>
        </w:rPr>
        <w:t>é</w:t>
      </w:r>
      <w:r>
        <w:t xml:space="preserve">finir </w:t>
      </w:r>
      <w:r w:rsidRPr="00452B41">
        <w:rPr>
          <w:b/>
        </w:rPr>
        <w:t>BluetoothDevice</w:t>
      </w:r>
      <w:r>
        <w:t xml:space="preserve"> sur "Bluetooth LE1"</w:t>
      </w:r>
    </w:p>
    <w:p w:rsidR="00011A06" w:rsidRDefault="00011A06" w:rsidP="00011A06">
      <w:r>
        <w:rPr>
          <w:noProof/>
          <w:lang w:eastAsia="fr-FR"/>
        </w:rPr>
        <w:drawing>
          <wp:inline distT="0" distB="0" distL="0" distR="0" wp14:anchorId="368A0CD0" wp14:editId="691A4EF8">
            <wp:extent cx="3355428" cy="2573590"/>
            <wp:effectExtent l="0" t="0" r="0" b="0"/>
            <wp:docPr id="104" name="Picture 104"/>
            <wp:cNvGraphicFramePr/>
            <a:graphic xmlns:a="http://schemas.openxmlformats.org/drawingml/2006/main">
              <a:graphicData uri="http://schemas.openxmlformats.org/drawingml/2006/picture">
                <pic:pic xmlns:pic="http://schemas.openxmlformats.org/drawingml/2006/picture">
                  <pic:nvPicPr>
                    <pic:cNvPr id="104" name="Picture 104"/>
                    <pic:cNvPicPr/>
                  </pic:nvPicPr>
                  <pic:blipFill>
                    <a:blip r:embed="rId120">
                      <a:extLst>
                        <a:ext uri="{28A0092B-C50C-407E-A947-70E740481C1C}">
                          <a14:useLocalDpi xmlns:a14="http://schemas.microsoft.com/office/drawing/2010/main" val="0"/>
                        </a:ext>
                      </a:extLst>
                    </a:blip>
                    <a:stretch>
                      <a:fillRect/>
                    </a:stretch>
                  </pic:blipFill>
                  <pic:spPr>
                    <a:xfrm>
                      <a:off x="0" y="0"/>
                      <a:ext cx="3355428" cy="2573590"/>
                    </a:xfrm>
                    <a:prstGeom prst="rect">
                      <a:avLst/>
                    </a:prstGeom>
                  </pic:spPr>
                </pic:pic>
              </a:graphicData>
            </a:graphic>
          </wp:inline>
        </w:drawing>
      </w:r>
    </w:p>
    <w:p w:rsidR="00011A06" w:rsidRDefault="00011A06" w:rsidP="00B170F1">
      <w:pPr>
        <w:pStyle w:val="Paragraphedeliste"/>
        <w:numPr>
          <w:ilvl w:val="0"/>
          <w:numId w:val="50"/>
        </w:numPr>
        <w:shd w:val="clear" w:color="auto" w:fill="FFFFFF" w:themeFill="background1"/>
        <w:spacing w:after="160" w:line="259" w:lineRule="auto"/>
      </w:pPr>
      <w:r>
        <w:t xml:space="preserve">Faites glisser un label à partir de la palette d'interface utilisateur et déposez-la entre </w:t>
      </w:r>
      <w:r w:rsidRPr="00452B41">
        <w:rPr>
          <w:b/>
        </w:rPr>
        <w:t>LabelStatus</w:t>
      </w:r>
      <w:r>
        <w:t xml:space="preserve"> et </w:t>
      </w:r>
      <w:r w:rsidRPr="00452B41">
        <w:rPr>
          <w:b/>
        </w:rPr>
        <w:t>ListBLE</w:t>
      </w:r>
      <w:r>
        <w:t xml:space="preserve"> </w:t>
      </w:r>
    </w:p>
    <w:p w:rsidR="00011A06" w:rsidRDefault="00011A06" w:rsidP="00B170F1">
      <w:pPr>
        <w:pStyle w:val="Paragraphedeliste"/>
        <w:numPr>
          <w:ilvl w:val="0"/>
          <w:numId w:val="50"/>
        </w:numPr>
        <w:shd w:val="clear" w:color="auto" w:fill="FFFFFF" w:themeFill="background1"/>
        <w:spacing w:after="160" w:line="259" w:lineRule="auto"/>
      </w:pPr>
      <w:r>
        <w:t xml:space="preserve">Renommer le Label en </w:t>
      </w:r>
      <w:r w:rsidRPr="00452B41">
        <w:rPr>
          <w:rFonts w:cs="Crimson Text"/>
        </w:rPr>
        <w:t>«</w:t>
      </w:r>
      <w:r>
        <w:t xml:space="preserve"> </w:t>
      </w:r>
      <w:r w:rsidRPr="00452B41">
        <w:rPr>
          <w:b/>
        </w:rPr>
        <w:t>LabelData</w:t>
      </w:r>
      <w:r>
        <w:t xml:space="preserve"> </w:t>
      </w:r>
      <w:r w:rsidRPr="00452B41">
        <w:rPr>
          <w:rFonts w:cs="Crimson Text"/>
        </w:rPr>
        <w:t>»</w:t>
      </w:r>
      <w:r>
        <w:t xml:space="preserve">. </w:t>
      </w:r>
    </w:p>
    <w:p w:rsidR="00011A06" w:rsidRDefault="00011A06" w:rsidP="00B170F1">
      <w:pPr>
        <w:pStyle w:val="Paragraphedeliste"/>
        <w:numPr>
          <w:ilvl w:val="0"/>
          <w:numId w:val="50"/>
        </w:numPr>
        <w:shd w:val="clear" w:color="auto" w:fill="FFFFFF" w:themeFill="background1"/>
        <w:spacing w:after="160" w:line="259" w:lineRule="auto"/>
      </w:pPr>
      <w:r>
        <w:t>Changez son texte en "</w:t>
      </w:r>
      <w:r w:rsidRPr="00452B41">
        <w:rPr>
          <w:b/>
        </w:rPr>
        <w:t>Data</w:t>
      </w:r>
      <w:r>
        <w:t>"</w:t>
      </w:r>
    </w:p>
    <w:p w:rsidR="00011A06" w:rsidRDefault="00011A06" w:rsidP="00011A06">
      <w:r>
        <w:t>Maintenant, basculez en mode blocs.</w:t>
      </w:r>
    </w:p>
    <w:p w:rsidR="00011A06" w:rsidRDefault="00011A06" w:rsidP="00011A06">
      <w:r>
        <w:t xml:space="preserve">Tout d'abord, nous voulons que les données s’actualisent quand le capteur change ses valeurs. </w:t>
      </w:r>
    </w:p>
    <w:p w:rsidR="00011A06" w:rsidRDefault="00011A06" w:rsidP="00011A06">
      <w:r>
        <w:rPr>
          <w:rFonts w:ascii="Times New Roman" w:hAnsi="Times New Roman" w:cs="Times New Roman"/>
        </w:rPr>
        <w:t>A</w:t>
      </w:r>
      <w:r>
        <w:t xml:space="preserve"> partir de </w:t>
      </w:r>
      <w:r w:rsidRPr="00BE73FB">
        <w:rPr>
          <w:b/>
        </w:rPr>
        <w:t>Microbit_Temperature1</w:t>
      </w:r>
      <w:r>
        <w:t xml:space="preserve"> dans le volet Blocs, ajoutez </w:t>
      </w:r>
    </w:p>
    <w:p w:rsidR="00011A06" w:rsidRDefault="00011A06" w:rsidP="00011A06">
      <w:pPr>
        <w:rPr>
          <w:b/>
        </w:rPr>
      </w:pPr>
      <w:r w:rsidRPr="00BE73FB">
        <w:rPr>
          <w:b/>
        </w:rPr>
        <w:t>Call</w:t>
      </w:r>
      <w:r>
        <w:rPr>
          <w:b/>
        </w:rPr>
        <w:t>.</w:t>
      </w:r>
      <w:r w:rsidRPr="00BE73FB">
        <w:rPr>
          <w:b/>
        </w:rPr>
        <w:t>Microbit_Temperature1.RequestTemperatureUpdates</w:t>
      </w:r>
      <w:r>
        <w:t xml:space="preserve"> sur le bloc existant </w:t>
      </w:r>
      <w:r w:rsidRPr="00BE73FB">
        <w:rPr>
          <w:b/>
        </w:rPr>
        <w:t>when.BluetoothLE1.Connected.</w:t>
      </w:r>
    </w:p>
    <w:p w:rsidR="00011A06" w:rsidRDefault="00011A06" w:rsidP="00011A06">
      <w:r>
        <w:rPr>
          <w:noProof/>
          <w:lang w:eastAsia="fr-FR"/>
        </w:rPr>
        <w:drawing>
          <wp:inline distT="0" distB="0" distL="0" distR="0" wp14:anchorId="31545DE8" wp14:editId="0CA350A5">
            <wp:extent cx="5098948" cy="1517138"/>
            <wp:effectExtent l="0" t="0" r="0" b="0"/>
            <wp:docPr id="224" name="Picture 224"/>
            <wp:cNvGraphicFramePr/>
            <a:graphic xmlns:a="http://schemas.openxmlformats.org/drawingml/2006/main">
              <a:graphicData uri="http://schemas.openxmlformats.org/drawingml/2006/picture">
                <pic:pic xmlns:pic="http://schemas.openxmlformats.org/drawingml/2006/picture">
                  <pic:nvPicPr>
                    <pic:cNvPr id="224" name="Picture 224"/>
                    <pic:cNvPicPr/>
                  </pic:nvPicPr>
                  <pic:blipFill>
                    <a:blip r:embed="rId121"/>
                    <a:stretch>
                      <a:fillRect/>
                    </a:stretch>
                  </pic:blipFill>
                  <pic:spPr>
                    <a:xfrm>
                      <a:off x="0" y="0"/>
                      <a:ext cx="5098948" cy="1517138"/>
                    </a:xfrm>
                    <a:prstGeom prst="rect">
                      <a:avLst/>
                    </a:prstGeom>
                  </pic:spPr>
                </pic:pic>
              </a:graphicData>
            </a:graphic>
          </wp:inline>
        </w:drawing>
      </w:r>
    </w:p>
    <w:p w:rsidR="00011A06" w:rsidRDefault="00011A06" w:rsidP="00011A06">
      <w:r>
        <w:t>Ensuite, nous avons besoin de stocker les données que nous recevons du capteur. Initialisez une nouvelle variable « Temperature » à 0</w:t>
      </w:r>
    </w:p>
    <w:p w:rsidR="00011A06" w:rsidRDefault="00011A06" w:rsidP="00011A06">
      <w:r>
        <w:rPr>
          <w:noProof/>
          <w:lang w:eastAsia="fr-FR"/>
        </w:rPr>
        <w:drawing>
          <wp:inline distT="0" distB="0" distL="0" distR="0" wp14:anchorId="705988BB" wp14:editId="35DF5004">
            <wp:extent cx="3257550" cy="400050"/>
            <wp:effectExtent l="0" t="0" r="0" b="0"/>
            <wp:docPr id="196" name="Picture 196"/>
            <wp:cNvGraphicFramePr/>
            <a:graphic xmlns:a="http://schemas.openxmlformats.org/drawingml/2006/main">
              <a:graphicData uri="http://schemas.openxmlformats.org/drawingml/2006/picture">
                <pic:pic xmlns:pic="http://schemas.openxmlformats.org/drawingml/2006/picture">
                  <pic:nvPicPr>
                    <pic:cNvPr id="196" name="Picture 196"/>
                    <pic:cNvPicPr/>
                  </pic:nvPicPr>
                  <pic:blipFill>
                    <a:blip r:embed="rId122"/>
                    <a:stretch>
                      <a:fillRect/>
                    </a:stretch>
                  </pic:blipFill>
                  <pic:spPr>
                    <a:xfrm>
                      <a:off x="0" y="0"/>
                      <a:ext cx="3257550" cy="400050"/>
                    </a:xfrm>
                    <a:prstGeom prst="rect">
                      <a:avLst/>
                    </a:prstGeom>
                  </pic:spPr>
                </pic:pic>
              </a:graphicData>
            </a:graphic>
          </wp:inline>
        </w:drawing>
      </w:r>
    </w:p>
    <w:p w:rsidR="00011A06" w:rsidRDefault="00011A06" w:rsidP="00011A06">
      <w:r>
        <w:t xml:space="preserve">Affichons ces valeurs dans le </w:t>
      </w:r>
      <w:r w:rsidRPr="00BE73FB">
        <w:rPr>
          <w:b/>
        </w:rPr>
        <w:t>LabelData</w:t>
      </w:r>
      <w:r>
        <w:t xml:space="preserve"> lorsque nous obtenons de nouvelles données. Vous pouvez créer une procédure en faisant glisser un bloc violet. Renommez le :  </w:t>
      </w:r>
      <w:r w:rsidRPr="00BE73FB">
        <w:rPr>
          <w:b/>
        </w:rPr>
        <w:t>updateDataLabel</w:t>
      </w:r>
      <w:r>
        <w:t>.</w:t>
      </w:r>
    </w:p>
    <w:p w:rsidR="00011A06" w:rsidRDefault="00011A06" w:rsidP="00011A06">
      <w:r>
        <w:rPr>
          <w:noProof/>
          <w:lang w:eastAsia="fr-FR"/>
        </w:rPr>
        <w:lastRenderedPageBreak/>
        <w:drawing>
          <wp:inline distT="0" distB="0" distL="0" distR="0" wp14:anchorId="530D7A73" wp14:editId="471F752E">
            <wp:extent cx="5773132" cy="1035750"/>
            <wp:effectExtent l="0" t="0" r="0" b="0"/>
            <wp:docPr id="221" name="Picture 221"/>
            <wp:cNvGraphicFramePr/>
            <a:graphic xmlns:a="http://schemas.openxmlformats.org/drawingml/2006/main">
              <a:graphicData uri="http://schemas.openxmlformats.org/drawingml/2006/picture">
                <pic:pic xmlns:pic="http://schemas.openxmlformats.org/drawingml/2006/picture">
                  <pic:nvPicPr>
                    <pic:cNvPr id="221" name="Picture 221"/>
                    <pic:cNvPicPr/>
                  </pic:nvPicPr>
                  <pic:blipFill>
                    <a:blip r:embed="rId123">
                      <a:extLst>
                        <a:ext uri="{28A0092B-C50C-407E-A947-70E740481C1C}">
                          <a14:useLocalDpi xmlns:a14="http://schemas.microsoft.com/office/drawing/2010/main" val="0"/>
                        </a:ext>
                      </a:extLst>
                    </a:blip>
                    <a:stretch>
                      <a:fillRect/>
                    </a:stretch>
                  </pic:blipFill>
                  <pic:spPr>
                    <a:xfrm>
                      <a:off x="0" y="0"/>
                      <a:ext cx="5773132" cy="1035750"/>
                    </a:xfrm>
                    <a:prstGeom prst="rect">
                      <a:avLst/>
                    </a:prstGeom>
                  </pic:spPr>
                </pic:pic>
              </a:graphicData>
            </a:graphic>
          </wp:inline>
        </w:drawing>
      </w:r>
    </w:p>
    <w:p w:rsidR="00011A06" w:rsidRDefault="00011A06" w:rsidP="00011A06">
      <w:r w:rsidRPr="00BE73FB">
        <w:t xml:space="preserve">Enfin, nous devons appeler la procédure </w:t>
      </w:r>
      <w:r>
        <w:t>lorsque ces données sont reçues :</w:t>
      </w:r>
    </w:p>
    <w:p w:rsidR="00011A06" w:rsidRDefault="00011A06" w:rsidP="00011A06">
      <w:r>
        <w:rPr>
          <w:noProof/>
          <w:lang w:eastAsia="fr-FR"/>
        </w:rPr>
        <w:drawing>
          <wp:inline distT="0" distB="0" distL="0" distR="0" wp14:anchorId="1CDF32AA" wp14:editId="39A76C24">
            <wp:extent cx="4706047" cy="1550690"/>
            <wp:effectExtent l="0" t="0" r="0" b="0"/>
            <wp:docPr id="264" name="Picture 264"/>
            <wp:cNvGraphicFramePr/>
            <a:graphic xmlns:a="http://schemas.openxmlformats.org/drawingml/2006/main">
              <a:graphicData uri="http://schemas.openxmlformats.org/drawingml/2006/picture">
                <pic:pic xmlns:pic="http://schemas.openxmlformats.org/drawingml/2006/picture">
                  <pic:nvPicPr>
                    <pic:cNvPr id="264" name="Picture 264"/>
                    <pic:cNvPicPr/>
                  </pic:nvPicPr>
                  <pic:blipFill>
                    <a:blip r:embed="rId124">
                      <a:extLst>
                        <a:ext uri="{28A0092B-C50C-407E-A947-70E740481C1C}">
                          <a14:useLocalDpi xmlns:a14="http://schemas.microsoft.com/office/drawing/2010/main" val="0"/>
                        </a:ext>
                      </a:extLst>
                    </a:blip>
                    <a:stretch>
                      <a:fillRect/>
                    </a:stretch>
                  </pic:blipFill>
                  <pic:spPr>
                    <a:xfrm>
                      <a:off x="0" y="0"/>
                      <a:ext cx="4706047" cy="1550690"/>
                    </a:xfrm>
                    <a:prstGeom prst="rect">
                      <a:avLst/>
                    </a:prstGeom>
                  </pic:spPr>
                </pic:pic>
              </a:graphicData>
            </a:graphic>
          </wp:inline>
        </w:drawing>
      </w:r>
    </w:p>
    <w:p w:rsidR="00011A06" w:rsidRDefault="00011A06" w:rsidP="00011A06">
      <w:r>
        <w:t>Dans votre micro:bit le code va être très simple. Sur Vittascience, utilisez le code qui permet d’envoyer une donnée sur le Bluetooth</w:t>
      </w:r>
    </w:p>
    <w:p w:rsidR="00011A06" w:rsidRDefault="00011A06" w:rsidP="00011A06">
      <w:r>
        <w:rPr>
          <w:noProof/>
          <w:lang w:eastAsia="fr-FR"/>
        </w:rPr>
        <w:drawing>
          <wp:inline distT="0" distB="0" distL="0" distR="0" wp14:anchorId="66EC6662" wp14:editId="1620BE7B">
            <wp:extent cx="5759450" cy="739140"/>
            <wp:effectExtent l="0" t="0" r="0" b="3810"/>
            <wp:docPr id="39" name="Imag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BluetoothTestTemps.JPG"/>
                    <pic:cNvPicPr/>
                  </pic:nvPicPr>
                  <pic:blipFill>
                    <a:blip r:embed="rId125">
                      <a:extLst>
                        <a:ext uri="{28A0092B-C50C-407E-A947-70E740481C1C}">
                          <a14:useLocalDpi xmlns:a14="http://schemas.microsoft.com/office/drawing/2010/main" val="0"/>
                        </a:ext>
                      </a:extLst>
                    </a:blip>
                    <a:stretch>
                      <a:fillRect/>
                    </a:stretch>
                  </pic:blipFill>
                  <pic:spPr>
                    <a:xfrm>
                      <a:off x="0" y="0"/>
                      <a:ext cx="5759450" cy="739140"/>
                    </a:xfrm>
                    <a:prstGeom prst="rect">
                      <a:avLst/>
                    </a:prstGeom>
                  </pic:spPr>
                </pic:pic>
              </a:graphicData>
            </a:graphic>
          </wp:inline>
        </w:drawing>
      </w:r>
    </w:p>
    <w:p w:rsidR="00011A06" w:rsidRDefault="00011A06" w:rsidP="00011A06">
      <w:r>
        <w:t>Votre application devrait maintenant fonctionner! Connectez votre appareil micro:bit. Testez-le en fermant votre main autour du micro:bit. Si elle fonctionne, vous devriez voir le changement du label de données (mais probablement très lentement).</w:t>
      </w:r>
    </w:p>
    <w:p w:rsidR="00011A06" w:rsidRDefault="00011A06" w:rsidP="00011A06">
      <w:pPr>
        <w:pStyle w:val="Titre3"/>
      </w:pPr>
      <w:r>
        <w:t>Travail à faire</w:t>
      </w:r>
    </w:p>
    <w:p w:rsidR="00011A06" w:rsidRDefault="00011A06" w:rsidP="00B170F1">
      <w:pPr>
        <w:pStyle w:val="Paragraphedeliste"/>
        <w:numPr>
          <w:ilvl w:val="0"/>
          <w:numId w:val="51"/>
        </w:numPr>
        <w:shd w:val="clear" w:color="auto" w:fill="FFFFFF" w:themeFill="background1"/>
        <w:spacing w:after="160" w:line="259" w:lineRule="auto"/>
      </w:pPr>
      <w:r>
        <w:t>Réaliser une IHM et l’affichage du capteur haute température du four solaire.</w:t>
      </w:r>
    </w:p>
    <w:p w:rsidR="00011A06" w:rsidRPr="00BE73FB" w:rsidRDefault="00011A06" w:rsidP="00B170F1">
      <w:pPr>
        <w:pStyle w:val="Paragraphedeliste"/>
        <w:numPr>
          <w:ilvl w:val="0"/>
          <w:numId w:val="51"/>
        </w:numPr>
        <w:shd w:val="clear" w:color="auto" w:fill="FFFFFF" w:themeFill="background1"/>
        <w:spacing w:after="160" w:line="259" w:lineRule="auto"/>
      </w:pPr>
      <w:r>
        <w:t>Vous pouvez aussi configurer la minuterie à partir de votre smartphone.</w:t>
      </w:r>
    </w:p>
    <w:p w:rsidR="00011A06" w:rsidRDefault="00011A06" w:rsidP="00011A06">
      <w:pPr>
        <w:jc w:val="left"/>
        <w:rPr>
          <w:rFonts w:ascii="FUCXED CAPS Latin" w:eastAsiaTheme="majorEastAsia" w:hAnsi="FUCXED CAPS Latin" w:cstheme="majorBidi"/>
          <w:color w:val="00B050"/>
          <w:sz w:val="44"/>
          <w:szCs w:val="32"/>
        </w:rPr>
      </w:pPr>
      <w:r>
        <w:br w:type="page"/>
      </w:r>
    </w:p>
    <w:p w:rsidR="00011A06" w:rsidRDefault="00011A06" w:rsidP="00011A06">
      <w:pPr>
        <w:pStyle w:val="Titre1"/>
      </w:pPr>
      <w:bookmarkStart w:id="47" w:name="_Toc105053218"/>
      <w:r>
        <w:lastRenderedPageBreak/>
        <w:t>Pour aller plus loin</w:t>
      </w:r>
      <w:r>
        <w:rPr>
          <w:rFonts w:ascii="Arial" w:hAnsi="Arial" w:cs="Arial"/>
        </w:rPr>
        <w:t>…</w:t>
      </w:r>
      <w:bookmarkEnd w:id="47"/>
    </w:p>
    <w:p w:rsidR="00011A06" w:rsidRDefault="00011A06" w:rsidP="00011A06">
      <w:r w:rsidRPr="00984641">
        <w:rPr>
          <w:b/>
        </w:rPr>
        <w:t>L'Internet des objets,</w:t>
      </w:r>
      <w:r>
        <w:t xml:space="preserve"> ou IdO (en anglais (the) Internet of Things, ou IoT) est l'interconnexion entre l'</w:t>
      </w:r>
      <w:r w:rsidRPr="009B6842">
        <w:rPr>
          <w:b/>
        </w:rPr>
        <w:t>Internet</w:t>
      </w:r>
      <w:r>
        <w:t xml:space="preserve"> et des </w:t>
      </w:r>
      <w:r w:rsidRPr="009B6842">
        <w:rPr>
          <w:b/>
        </w:rPr>
        <w:t>objets</w:t>
      </w:r>
      <w:r>
        <w:t xml:space="preserve">, des </w:t>
      </w:r>
      <w:r w:rsidRPr="009B6842">
        <w:rPr>
          <w:b/>
        </w:rPr>
        <w:t>lieux</w:t>
      </w:r>
      <w:r>
        <w:t xml:space="preserve"> et des </w:t>
      </w:r>
      <w:r w:rsidRPr="009B6842">
        <w:rPr>
          <w:b/>
        </w:rPr>
        <w:t>environnements physiques</w:t>
      </w:r>
      <w:r>
        <w:t>. L'appellation désigne un nombre croissant d'objets connectés à l'Internet permettant ainsi une communication entre nos biens dits physiques et leurs existences numériques. Ces formes de connexions permettent de rassembler de nouvelles masses de données sur le réseau et donc, de nouvelles connaissances et formes de savoirs.</w:t>
      </w:r>
    </w:p>
    <w:p w:rsidR="00011A06" w:rsidRDefault="00011A06" w:rsidP="00011A06">
      <w:r>
        <w:t>Considéré comme la troisième évolution de l'Internet, baptisé Web 3.0 qui fait suite à l'ère du Web social, l'Internet des objets revêt un caractère universel pour désigner des objets connectés aux usages variés.</w:t>
      </w:r>
    </w:p>
    <w:p w:rsidR="00011A06" w:rsidRDefault="00011A06" w:rsidP="00011A06">
      <w:r>
        <w:t xml:space="preserve">L'Internet des objets est en partie responsable d'un accroissement exponentiel du volume de données généré sur le réseau, à l'origine du </w:t>
      </w:r>
      <w:r w:rsidRPr="009B6842">
        <w:rPr>
          <w:b/>
        </w:rPr>
        <w:t>big data</w:t>
      </w:r>
      <w:r>
        <w:t>. La croissance exponentielle du nombre d'objets connectés dans la première moitié des années 2020 aura un impact durable sur l'environnement.</w:t>
      </w:r>
    </w:p>
    <w:p w:rsidR="00011A06" w:rsidRDefault="00011A06" w:rsidP="00011A06">
      <w:r>
        <w:t xml:space="preserve">Nous allons étudier en quoi l’instrumentation numérique du four solaire est incompatible avec son caractère </w:t>
      </w:r>
      <w:r w:rsidRPr="009B6842">
        <w:rPr>
          <w:b/>
        </w:rPr>
        <w:t>low tech</w:t>
      </w:r>
      <w:r>
        <w:t>.</w:t>
      </w:r>
    </w:p>
    <w:p w:rsidR="00011A06" w:rsidRDefault="00011A06" w:rsidP="00011A06">
      <w:pPr>
        <w:pStyle w:val="Titre3"/>
      </w:pPr>
      <w:r>
        <w:t>Impact environnemental et numérique</w:t>
      </w:r>
    </w:p>
    <w:p w:rsidR="00011A06" w:rsidRDefault="00011A06" w:rsidP="00011A06">
      <w:r w:rsidRPr="009B6842">
        <w:t xml:space="preserve">La consommation d’énergie du numérique est aujourd’hui en hausse de </w:t>
      </w:r>
      <w:r w:rsidRPr="00D67866">
        <w:rPr>
          <w:b/>
        </w:rPr>
        <w:t>9 % par an</w:t>
      </w:r>
      <w:r>
        <w:rPr>
          <w:rStyle w:val="Appelnotedebasdep"/>
        </w:rPr>
        <w:footnoteReference w:id="9"/>
      </w:r>
      <w:r w:rsidRPr="009B6842">
        <w:t xml:space="preserve">. La transition numérique est en outre souvent considérée comme un moyen de réduire la consommation d’énergie dans un grand nombre de secteurs. Pourtant, les impacts environnementaux directs et indirects (« </w:t>
      </w:r>
      <w:r w:rsidRPr="00D67866">
        <w:rPr>
          <w:b/>
        </w:rPr>
        <w:t>effets rebond</w:t>
      </w:r>
      <w:r w:rsidRPr="009B6842">
        <w:t xml:space="preserve"> ») liés aux usages croissants du numérique sont systématiquement sous-estimés.</w:t>
      </w:r>
    </w:p>
    <w:p w:rsidR="00011A06" w:rsidRDefault="00011A06" w:rsidP="00011A06">
      <w:r w:rsidRPr="00D67866">
        <w:t xml:space="preserve">Si </w:t>
      </w:r>
      <w:r>
        <w:t>le numérique</w:t>
      </w:r>
      <w:r w:rsidRPr="00D67866">
        <w:t xml:space="preserve"> était un pays, il serait le 3ème plus gros consommateur d’électricité au monde, derrière la Chine et les Etats-Unis. </w:t>
      </w:r>
      <w:r>
        <w:t>D’après le CNRS</w:t>
      </w:r>
      <w:r>
        <w:rPr>
          <w:rStyle w:val="Appelnotedebasdep"/>
        </w:rPr>
        <w:footnoteReference w:id="10"/>
      </w:r>
      <w:r>
        <w:t>,</w:t>
      </w:r>
      <w:r w:rsidRPr="00D67866">
        <w:t xml:space="preserve"> le numérique consomme </w:t>
      </w:r>
      <w:r w:rsidRPr="00EA202F">
        <w:rPr>
          <w:b/>
        </w:rPr>
        <w:t>10% de l’électricité mondiale</w:t>
      </w:r>
      <w:r>
        <w:t>.</w:t>
      </w:r>
      <w:r w:rsidRPr="00D67866">
        <w:t xml:space="preserve"> </w:t>
      </w:r>
    </w:p>
    <w:p w:rsidR="00011A06" w:rsidRDefault="00011A06" w:rsidP="00011A06"/>
    <w:p w:rsidR="00011A06" w:rsidRDefault="00011A06" w:rsidP="00011A06">
      <w:r>
        <w:rPr>
          <w:noProof/>
          <w:lang w:eastAsia="fr-FR"/>
        </w:rPr>
        <w:drawing>
          <wp:anchor distT="0" distB="0" distL="114300" distR="114300" simplePos="0" relativeHeight="251726848" behindDoc="0" locked="0" layoutInCell="1" allowOverlap="1" wp14:anchorId="01383859" wp14:editId="64D662A1">
            <wp:simplePos x="0" y="0"/>
            <wp:positionH relativeFrom="margin">
              <wp:align>left</wp:align>
            </wp:positionH>
            <wp:positionV relativeFrom="paragraph">
              <wp:posOffset>169545</wp:posOffset>
            </wp:positionV>
            <wp:extent cx="2665730" cy="2879725"/>
            <wp:effectExtent l="0" t="0" r="1270" b="0"/>
            <wp:wrapSquare wrapText="bothSides"/>
            <wp:docPr id="44" name="Imag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pzlkTuXUAYIn4-.jpg"/>
                    <pic:cNvPicPr/>
                  </pic:nvPicPr>
                  <pic:blipFill rotWithShape="1">
                    <a:blip r:embed="rId126">
                      <a:extLst>
                        <a:ext uri="{28A0092B-C50C-407E-A947-70E740481C1C}">
                          <a14:useLocalDpi xmlns:a14="http://schemas.microsoft.com/office/drawing/2010/main" val="0"/>
                        </a:ext>
                      </a:extLst>
                    </a:blip>
                    <a:srcRect l="53716"/>
                    <a:stretch/>
                  </pic:blipFill>
                  <pic:spPr bwMode="auto">
                    <a:xfrm>
                      <a:off x="0" y="0"/>
                      <a:ext cx="2665730" cy="2879725"/>
                    </a:xfrm>
                    <a:prstGeom prst="rect">
                      <a:avLst/>
                    </a:prstGeom>
                    <a:ln>
                      <a:noFill/>
                    </a:ln>
                    <a:extLst>
                      <a:ext uri="{53640926-AAD7-44D8-BBD7-CCE9431645EC}">
                        <a14:shadowObscured xmlns:a14="http://schemas.microsoft.com/office/drawing/2010/main"/>
                      </a:ext>
                    </a:extLst>
                  </pic:spPr>
                </pic:pic>
              </a:graphicData>
            </a:graphic>
          </wp:anchor>
        </w:drawing>
      </w:r>
      <w:r w:rsidRPr="009B6842">
        <w:t>En 2030, le secteur numérique sera le plus gros consommateur électrique de la planète</w:t>
      </w:r>
    </w:p>
    <w:p w:rsidR="00011A06" w:rsidRDefault="00011A06" w:rsidP="00011A06">
      <w:r>
        <w:t>En 2019, la</w:t>
      </w:r>
      <w:r w:rsidRPr="007831BD">
        <w:t xml:space="preserve"> production d'électricité dans le monde représente </w:t>
      </w:r>
      <w:r w:rsidRPr="007831BD">
        <w:rPr>
          <w:b/>
        </w:rPr>
        <w:t>19 800 Twh</w:t>
      </w:r>
      <w:r>
        <w:rPr>
          <w:b/>
        </w:rPr>
        <w:t xml:space="preserve">. </w:t>
      </w:r>
      <w:r w:rsidRPr="002D63AD">
        <w:t xml:space="preserve">En moyenne la production a une </w:t>
      </w:r>
      <w:r w:rsidRPr="002D63AD">
        <w:rPr>
          <w:b/>
        </w:rPr>
        <w:t>croissance de 2</w:t>
      </w:r>
      <w:r w:rsidRPr="002D63AD">
        <w:t>% par an depuis 1990.</w:t>
      </w:r>
    </w:p>
    <w:p w:rsidR="00011A06" w:rsidRDefault="00011A06" w:rsidP="00011A06">
      <w:pPr>
        <w:jc w:val="left"/>
      </w:pPr>
      <w:r>
        <w:t>Le facteur d’émission de CO2 au vu du mix électrique en vigueur dépend de  la zone géographique :</w:t>
      </w:r>
    </w:p>
    <w:p w:rsidR="00011A06" w:rsidRDefault="00011A06" w:rsidP="00B170F1">
      <w:pPr>
        <w:pStyle w:val="Paragraphedeliste"/>
        <w:numPr>
          <w:ilvl w:val="0"/>
          <w:numId w:val="34"/>
        </w:numPr>
        <w:shd w:val="clear" w:color="auto" w:fill="FFFFFF" w:themeFill="background1"/>
        <w:spacing w:after="160" w:line="259" w:lineRule="auto"/>
        <w:jc w:val="left"/>
      </w:pPr>
      <w:r>
        <w:t>Union Européenne : 0,276 kgCO2e/kWh</w:t>
      </w:r>
    </w:p>
    <w:p w:rsidR="00011A06" w:rsidRDefault="00011A06" w:rsidP="00B170F1">
      <w:pPr>
        <w:pStyle w:val="Paragraphedeliste"/>
        <w:numPr>
          <w:ilvl w:val="0"/>
          <w:numId w:val="34"/>
        </w:numPr>
        <w:shd w:val="clear" w:color="auto" w:fill="FFFFFF" w:themeFill="background1"/>
        <w:spacing w:after="160" w:line="259" w:lineRule="auto"/>
        <w:jc w:val="left"/>
      </w:pPr>
      <w:r>
        <w:t>France : 0,035 kgCO2e/kWh</w:t>
      </w:r>
    </w:p>
    <w:p w:rsidR="00011A06" w:rsidRDefault="00011A06" w:rsidP="00B170F1">
      <w:pPr>
        <w:pStyle w:val="Paragraphedeliste"/>
        <w:numPr>
          <w:ilvl w:val="0"/>
          <w:numId w:val="34"/>
        </w:numPr>
        <w:shd w:val="clear" w:color="auto" w:fill="FFFFFF" w:themeFill="background1"/>
        <w:spacing w:after="160" w:line="259" w:lineRule="auto"/>
        <w:jc w:val="left"/>
      </w:pPr>
      <w:r>
        <w:t>Etats-Unis : 0,493 kgCO2e/kWh</w:t>
      </w:r>
    </w:p>
    <w:p w:rsidR="00011A06" w:rsidRDefault="00011A06" w:rsidP="00B170F1">
      <w:pPr>
        <w:pStyle w:val="Paragraphedeliste"/>
        <w:numPr>
          <w:ilvl w:val="0"/>
          <w:numId w:val="34"/>
        </w:numPr>
        <w:shd w:val="clear" w:color="auto" w:fill="FFFFFF" w:themeFill="background1"/>
        <w:spacing w:after="160" w:line="259" w:lineRule="auto"/>
        <w:jc w:val="left"/>
      </w:pPr>
      <w:r>
        <w:t>Chine : 0,681 kgCO2e/kWh</w:t>
      </w:r>
    </w:p>
    <w:p w:rsidR="00011A06" w:rsidRDefault="00011A06" w:rsidP="00B170F1">
      <w:pPr>
        <w:pStyle w:val="Paragraphedeliste"/>
        <w:numPr>
          <w:ilvl w:val="0"/>
          <w:numId w:val="34"/>
        </w:numPr>
        <w:shd w:val="clear" w:color="auto" w:fill="FFFFFF" w:themeFill="background1"/>
        <w:spacing w:after="160" w:line="259" w:lineRule="auto"/>
        <w:jc w:val="left"/>
      </w:pPr>
      <w:r>
        <w:t>Moyenne mondial : 0,519 kgCO2e/kWh</w:t>
      </w:r>
    </w:p>
    <w:p w:rsidR="00011A06" w:rsidRDefault="00011A06" w:rsidP="00011A06">
      <w:pPr>
        <w:jc w:val="left"/>
      </w:pPr>
    </w:p>
    <w:p w:rsidR="00011A06" w:rsidRDefault="00011A06" w:rsidP="00011A06">
      <w:pPr>
        <w:pStyle w:val="Titre3"/>
      </w:pPr>
      <w:r>
        <w:lastRenderedPageBreak/>
        <w:t>Budget Carbone et hausse de la température</w:t>
      </w:r>
    </w:p>
    <w:p w:rsidR="00011A06" w:rsidRDefault="00011A06" w:rsidP="00011A06">
      <w:r>
        <w:t>Parmi les quatre scénarios principaux du Giec, seul le plus ambitieux, RCP2.6, donne une probabilité supérieure à 50 % de limiter la hausse à 2 °C à l’horizon 2100. Le scénario tendanciel, RCP8.5, a plus de 50 % de probabilité d’aboutir à une hausse supérieure à 4 °C.</w:t>
      </w:r>
    </w:p>
    <w:p w:rsidR="00011A06" w:rsidRDefault="00011A06" w:rsidP="00011A06"/>
    <w:p w:rsidR="00011A06" w:rsidRDefault="00011A06" w:rsidP="00011A06">
      <w:pPr>
        <w:jc w:val="center"/>
      </w:pPr>
      <w:r>
        <w:rPr>
          <w:noProof/>
          <w:lang w:eastAsia="fr-FR"/>
        </w:rPr>
        <w:drawing>
          <wp:inline distT="0" distB="0" distL="0" distR="0" wp14:anchorId="0F92B274" wp14:editId="09D4C3AB">
            <wp:extent cx="4023360" cy="2740055"/>
            <wp:effectExtent l="0" t="0" r="0" b="3175"/>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scenarios-GIEC-emissions-CO2.png"/>
                    <pic:cNvPicPr/>
                  </pic:nvPicPr>
                  <pic:blipFill>
                    <a:blip r:embed="rId127">
                      <a:extLst>
                        <a:ext uri="{28A0092B-C50C-407E-A947-70E740481C1C}">
                          <a14:useLocalDpi xmlns:a14="http://schemas.microsoft.com/office/drawing/2010/main" val="0"/>
                        </a:ext>
                      </a:extLst>
                    </a:blip>
                    <a:stretch>
                      <a:fillRect/>
                    </a:stretch>
                  </pic:blipFill>
                  <pic:spPr>
                    <a:xfrm>
                      <a:off x="0" y="0"/>
                      <a:ext cx="4028026" cy="2743233"/>
                    </a:xfrm>
                    <a:prstGeom prst="rect">
                      <a:avLst/>
                    </a:prstGeom>
                  </pic:spPr>
                </pic:pic>
              </a:graphicData>
            </a:graphic>
          </wp:inline>
        </w:drawing>
      </w:r>
    </w:p>
    <w:p w:rsidR="00011A06" w:rsidRDefault="00011A06" w:rsidP="00011A06">
      <w:pPr>
        <w:jc w:val="left"/>
      </w:pPr>
      <w:r>
        <w:rPr>
          <w:noProof/>
          <w:lang w:eastAsia="fr-FR"/>
        </w:rPr>
        <w:drawing>
          <wp:anchor distT="0" distB="0" distL="114300" distR="114300" simplePos="0" relativeHeight="251742208" behindDoc="0" locked="0" layoutInCell="1" allowOverlap="1" wp14:anchorId="42631B16" wp14:editId="6F12FC06">
            <wp:simplePos x="0" y="0"/>
            <wp:positionH relativeFrom="page">
              <wp:align>right</wp:align>
            </wp:positionH>
            <wp:positionV relativeFrom="paragraph">
              <wp:posOffset>877570</wp:posOffset>
            </wp:positionV>
            <wp:extent cx="7547610" cy="3345180"/>
            <wp:effectExtent l="0" t="0" r="0" b="7620"/>
            <wp:wrapNone/>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axresdefault (7).jpg"/>
                    <pic:cNvPicPr/>
                  </pic:nvPicPr>
                  <pic:blipFill rotWithShape="1">
                    <a:blip r:embed="rId128">
                      <a:extLst>
                        <a:ext uri="{28A0092B-C50C-407E-A947-70E740481C1C}">
                          <a14:useLocalDpi xmlns:a14="http://schemas.microsoft.com/office/drawing/2010/main" val="0"/>
                        </a:ext>
                      </a:extLst>
                    </a:blip>
                    <a:srcRect t="5880" b="15327"/>
                    <a:stretch/>
                  </pic:blipFill>
                  <pic:spPr bwMode="auto">
                    <a:xfrm>
                      <a:off x="0" y="0"/>
                      <a:ext cx="7547610" cy="33451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br w:type="page"/>
      </w:r>
    </w:p>
    <w:p w:rsidR="00011A06" w:rsidRDefault="00011A06" w:rsidP="00011A06">
      <w:r>
        <w:lastRenderedPageBreak/>
        <w:t xml:space="preserve">Le </w:t>
      </w:r>
      <w:r w:rsidRPr="00694A0C">
        <w:rPr>
          <w:b/>
        </w:rPr>
        <w:t>budget carbone</w:t>
      </w:r>
      <w:r>
        <w:t xml:space="preserve"> correspond à une quantité maximale d’émissions de GES pour laquelle il y a une probabilité raisonnable d’éviter la hausse moyenne des températures au-dessus d’un certain niveau. Ainsi, les simulations du Giec indiquent que pour avoir une probabilité supérieure à 66 % de limiter à 2 °C l’augmentation moyenne des températures par rapport à l’ère préindustrielle, les émissions cumulées depuis 1870 ne devraient pas dépasser </w:t>
      </w:r>
      <w:r w:rsidRPr="00694A0C">
        <w:rPr>
          <w:b/>
        </w:rPr>
        <w:t>2 900 Gt CO2</w:t>
      </w:r>
      <w:r>
        <w:t>. Or, les émissions anthropogéniques</w:t>
      </w:r>
      <w:r>
        <w:rPr>
          <w:rStyle w:val="Appelnotedebasdep"/>
        </w:rPr>
        <w:footnoteReference w:id="11"/>
      </w:r>
      <w:r>
        <w:t xml:space="preserve"> entre 1870 et 2016 se sont déjà élevées à </w:t>
      </w:r>
      <w:r w:rsidRPr="00694A0C">
        <w:rPr>
          <w:b/>
        </w:rPr>
        <w:t>2 090 Gt CO2</w:t>
      </w:r>
      <w:r>
        <w:rPr>
          <w:rStyle w:val="Appelnotedebasdep"/>
          <w:b/>
        </w:rPr>
        <w:footnoteReference w:id="12"/>
      </w:r>
      <w:r>
        <w:t>. Si les émissions continuent au même rythme, le budget carbone, qui respecterait une probabilité de 66 % de limiter la hausse des températures à 2 °C, sera épuisé d’ici une vingtaine d’années. La combustion de toutes les réserves actuelles d’énergies fossiles libérerait une quantité de CO2 bien supérieure (</w:t>
      </w:r>
      <w:r w:rsidRPr="006C4EC8">
        <w:rPr>
          <w:b/>
        </w:rPr>
        <w:t>d’un facteur 4 à 7</w:t>
      </w:r>
      <w:r>
        <w:t>) au budget carbone cohérent avec la limite de 2 °C.</w:t>
      </w:r>
    </w:p>
    <w:p w:rsidR="00011A06" w:rsidRDefault="00011A06" w:rsidP="00011A06">
      <w:pPr>
        <w:pStyle w:val="Titre3"/>
      </w:pPr>
      <w:r>
        <w:t>Questions</w:t>
      </w:r>
    </w:p>
    <w:p w:rsidR="00011A06" w:rsidRDefault="00011A06" w:rsidP="00B170F1">
      <w:pPr>
        <w:pStyle w:val="Paragraphedeliste"/>
        <w:numPr>
          <w:ilvl w:val="0"/>
          <w:numId w:val="38"/>
        </w:numPr>
        <w:shd w:val="clear" w:color="auto" w:fill="FFFFFF" w:themeFill="background1"/>
        <w:spacing w:after="160" w:line="259" w:lineRule="auto"/>
      </w:pPr>
      <w:r>
        <w:t xml:space="preserve">Quel est le pourcentage total de la consommation d’énergie lié à la fabrication des appareils numériques. </w:t>
      </w:r>
    </w:p>
    <w:p w:rsidR="00011A06" w:rsidRDefault="00011A06" w:rsidP="00B170F1">
      <w:pPr>
        <w:pStyle w:val="Paragraphedeliste"/>
        <w:numPr>
          <w:ilvl w:val="0"/>
          <w:numId w:val="38"/>
        </w:numPr>
        <w:shd w:val="clear" w:color="auto" w:fill="FFFFFF" w:themeFill="background1"/>
        <w:spacing w:after="160" w:line="259" w:lineRule="auto"/>
      </w:pPr>
      <w:r>
        <w:t>Calculer en Twh la quantité d’énergie que nécessite le numérique à l’échelle globale. Dans un tableur Excel, tracez jusqu’en 2100, la courbe d’évolution de la production électrique et celle de la consommation du numérique. Que remarquez-vous ?</w:t>
      </w:r>
    </w:p>
    <w:p w:rsidR="00011A06" w:rsidRDefault="00011A06" w:rsidP="00B170F1">
      <w:pPr>
        <w:pStyle w:val="Paragraphedeliste"/>
        <w:numPr>
          <w:ilvl w:val="0"/>
          <w:numId w:val="38"/>
        </w:numPr>
        <w:shd w:val="clear" w:color="auto" w:fill="FFFFFF" w:themeFill="background1"/>
        <w:spacing w:after="160" w:line="259" w:lineRule="auto"/>
      </w:pPr>
      <w:r>
        <w:t>Dans votre tableur, calculez en Giga Tonne, la quantité de CO2 émis à partir de la moyenne mondiale des émissions de CO2 par kwh d’énergie électrique produit.</w:t>
      </w:r>
    </w:p>
    <w:p w:rsidR="00011A06" w:rsidRDefault="00011A06" w:rsidP="00B170F1">
      <w:pPr>
        <w:pStyle w:val="Paragraphedeliste"/>
        <w:numPr>
          <w:ilvl w:val="0"/>
          <w:numId w:val="38"/>
        </w:numPr>
        <w:shd w:val="clear" w:color="auto" w:fill="FFFFFF" w:themeFill="background1"/>
        <w:spacing w:after="160" w:line="259" w:lineRule="auto"/>
      </w:pPr>
      <w:r>
        <w:t>Calculer en Gt CO2, le budget carbone restant pour éviter une hausse de 2° de la température moyenne En quelle année le numérique, à lui seul, va dépasser ce budget (en supposant que l’apport énergétique puisse suivre…) ?</w:t>
      </w:r>
    </w:p>
    <w:p w:rsidR="00011A06" w:rsidRDefault="00011A06" w:rsidP="00011A06">
      <w:pPr>
        <w:pStyle w:val="Titre2"/>
      </w:pPr>
      <w:bookmarkStart w:id="48" w:name="_Toc105053219"/>
      <w:r>
        <w:t>Conclusion.</w:t>
      </w:r>
      <w:bookmarkEnd w:id="48"/>
    </w:p>
    <w:p w:rsidR="00011A06" w:rsidRDefault="00011A06" w:rsidP="00011A06">
      <w:pPr>
        <w:jc w:val="left"/>
      </w:pPr>
      <w:r>
        <w:t>Conclure sur l’avenir du numérique et des objets connectés dans les prochaines décennies.</w:t>
      </w:r>
    </w:p>
    <w:p w:rsidR="00011A06" w:rsidRDefault="00011A06" w:rsidP="00011A06">
      <w:pPr>
        <w:jc w:val="left"/>
      </w:pPr>
    </w:p>
    <w:p w:rsidR="00011A06" w:rsidRDefault="00011A06" w:rsidP="00011A06">
      <w:pPr>
        <w:jc w:val="left"/>
      </w:pPr>
      <w:r>
        <w:rPr>
          <w:noProof/>
          <w:lang w:eastAsia="fr-FR"/>
        </w:rPr>
        <w:drawing>
          <wp:anchor distT="0" distB="0" distL="114300" distR="114300" simplePos="0" relativeHeight="251743232" behindDoc="0" locked="0" layoutInCell="1" allowOverlap="1" wp14:anchorId="465B54A3" wp14:editId="38CABEC4">
            <wp:simplePos x="0" y="0"/>
            <wp:positionH relativeFrom="page">
              <wp:posOffset>3944620</wp:posOffset>
            </wp:positionH>
            <wp:positionV relativeFrom="paragraph">
              <wp:posOffset>7620</wp:posOffset>
            </wp:positionV>
            <wp:extent cx="3253607" cy="1544320"/>
            <wp:effectExtent l="0" t="0" r="4445" b="0"/>
            <wp:wrapNone/>
            <wp:docPr id="47" name="Imag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hoto-lionel-faure-1338736271.jpg"/>
                    <pic:cNvPicPr/>
                  </pic:nvPicPr>
                  <pic:blipFill rotWithShape="1">
                    <a:blip r:embed="rId129" cstate="print">
                      <a:extLst>
                        <a:ext uri="{28A0092B-C50C-407E-A947-70E740481C1C}">
                          <a14:useLocalDpi xmlns:a14="http://schemas.microsoft.com/office/drawing/2010/main" val="0"/>
                        </a:ext>
                      </a:extLst>
                    </a:blip>
                    <a:srcRect t="17558" b="11272"/>
                    <a:stretch/>
                  </pic:blipFill>
                  <pic:spPr bwMode="auto">
                    <a:xfrm>
                      <a:off x="0" y="0"/>
                      <a:ext cx="3253607" cy="154432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rsidR="00011A06" w:rsidRPr="00E06199" w:rsidRDefault="00011A06" w:rsidP="00011A06"/>
    <w:p w:rsidR="00011A06" w:rsidRPr="00883F13" w:rsidRDefault="00011A06" w:rsidP="00011A06"/>
    <w:p w:rsidR="00011A06" w:rsidRDefault="00011A06">
      <w:pPr>
        <w:jc w:val="left"/>
      </w:pPr>
      <w:r>
        <w:br w:type="page"/>
      </w:r>
    </w:p>
    <w:p w:rsidR="00011A06" w:rsidRDefault="00011A06" w:rsidP="00011A06">
      <w:pPr>
        <w:pStyle w:val="Titre"/>
      </w:pPr>
      <w:r w:rsidRPr="005F55A0">
        <w:lastRenderedPageBreak/>
        <w:t>Orientation vers le soleil</w:t>
      </w:r>
    </w:p>
    <w:p w:rsidR="00011A06" w:rsidRDefault="00011A06" w:rsidP="00011A06"/>
    <w:p w:rsidR="00011A06" w:rsidRDefault="00011A06" w:rsidP="00011A06">
      <w:r>
        <w:t>Afin d’optimiser la puissance solaire, notre four doit-être capable de s’orienter de manière autonome vers le soleil.</w:t>
      </w:r>
    </w:p>
    <w:p w:rsidR="00011A06" w:rsidRDefault="00011A06" w:rsidP="00011A06">
      <w:r>
        <w:t xml:space="preserve">Ce comportement </w:t>
      </w:r>
      <w:r w:rsidRPr="00E4763E">
        <w:rPr>
          <w:b/>
        </w:rPr>
        <w:t>biomimétique</w:t>
      </w:r>
      <w:r>
        <w:t xml:space="preserve"> est inspiré du déplacement des tournesols.</w:t>
      </w:r>
    </w:p>
    <w:p w:rsidR="00011A06" w:rsidRDefault="00011A06" w:rsidP="00011A06">
      <w:r>
        <w:rPr>
          <w:noProof/>
          <w:lang w:eastAsia="fr-FR"/>
        </w:rPr>
        <w:drawing>
          <wp:inline distT="0" distB="0" distL="0" distR="0" wp14:anchorId="6989CDD5" wp14:editId="66AA43D6">
            <wp:extent cx="6479540" cy="2621280"/>
            <wp:effectExtent l="0" t="0" r="0" b="7620"/>
            <wp:docPr id="55" name="Imag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iStock_000082991599_Medium-1024x736.jpg"/>
                    <pic:cNvPicPr/>
                  </pic:nvPicPr>
                  <pic:blipFill rotWithShape="1">
                    <a:blip r:embed="rId130">
                      <a:extLst>
                        <a:ext uri="{28A0092B-C50C-407E-A947-70E740481C1C}">
                          <a14:useLocalDpi xmlns:a14="http://schemas.microsoft.com/office/drawing/2010/main" val="0"/>
                        </a:ext>
                      </a:extLst>
                    </a:blip>
                    <a:srcRect t="18817" b="24898"/>
                    <a:stretch/>
                  </pic:blipFill>
                  <pic:spPr bwMode="auto">
                    <a:xfrm>
                      <a:off x="0" y="0"/>
                      <a:ext cx="6479540" cy="2621280"/>
                    </a:xfrm>
                    <a:prstGeom prst="rect">
                      <a:avLst/>
                    </a:prstGeom>
                    <a:ln>
                      <a:noFill/>
                    </a:ln>
                    <a:extLst>
                      <a:ext uri="{53640926-AAD7-44D8-BBD7-CCE9431645EC}">
                        <a14:shadowObscured xmlns:a14="http://schemas.microsoft.com/office/drawing/2010/main"/>
                      </a:ext>
                    </a:extLst>
                  </pic:spPr>
                </pic:pic>
              </a:graphicData>
            </a:graphic>
          </wp:inline>
        </w:drawing>
      </w:r>
    </w:p>
    <w:p w:rsidR="00011A06" w:rsidRDefault="00011A06" w:rsidP="00011A06"/>
    <w:p w:rsidR="00011A06" w:rsidRDefault="00011A06" w:rsidP="00011A06">
      <w:r>
        <w:t>Il répond aussi aux exigences du cahier des charges :</w:t>
      </w:r>
    </w:p>
    <w:p w:rsidR="00011A06" w:rsidRDefault="00011A06" w:rsidP="00011A06">
      <w:r>
        <w:rPr>
          <w:noProof/>
          <w:lang w:eastAsia="fr-FR"/>
        </w:rPr>
        <mc:AlternateContent>
          <mc:Choice Requires="wps">
            <w:drawing>
              <wp:anchor distT="0" distB="0" distL="114300" distR="114300" simplePos="0" relativeHeight="251745280" behindDoc="0" locked="0" layoutInCell="1" allowOverlap="1" wp14:anchorId="2CF95251" wp14:editId="73D7C4A4">
                <wp:simplePos x="0" y="0"/>
                <wp:positionH relativeFrom="column">
                  <wp:posOffset>-174625</wp:posOffset>
                </wp:positionH>
                <wp:positionV relativeFrom="paragraph">
                  <wp:posOffset>144780</wp:posOffset>
                </wp:positionV>
                <wp:extent cx="1600200" cy="868680"/>
                <wp:effectExtent l="0" t="0" r="19050" b="26670"/>
                <wp:wrapNone/>
                <wp:docPr id="49" name="Rectangle à coins arrondis 49"/>
                <wp:cNvGraphicFramePr/>
                <a:graphic xmlns:a="http://schemas.openxmlformats.org/drawingml/2006/main">
                  <a:graphicData uri="http://schemas.microsoft.com/office/word/2010/wordprocessingShape">
                    <wps:wsp>
                      <wps:cNvSpPr/>
                      <wps:spPr>
                        <a:xfrm>
                          <a:off x="0" y="0"/>
                          <a:ext cx="1600200" cy="86868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36DE43A0" id="Rectangle à coins arrondis 49" o:spid="_x0000_s1026" style="position:absolute;margin-left:-13.75pt;margin-top:11.4pt;width:126pt;height:68.4pt;z-index:251745280;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" filled="f" strokecolor="red" strokeweight="1pt">
                <v:stroke joinstyle="miter"/>
              </v:roundrect>
            </w:pict>
          </mc:Fallback>
        </mc:AlternateContent>
      </w:r>
    </w:p>
    <w:p w:rsidR="00011A06" w:rsidRDefault="00011A06" w:rsidP="00011A06">
      <w:r>
        <w:rPr>
          <w:noProof/>
          <w:lang w:eastAsia="fr-FR"/>
        </w:rPr>
        <w:drawing>
          <wp:inline distT="0" distB="0" distL="0" distR="0" wp14:anchorId="379FB1E7" wp14:editId="0478BB2C">
            <wp:extent cx="6479540" cy="3265805"/>
            <wp:effectExtent l="0" t="0" r="0" b="0"/>
            <wp:docPr id="56" name="Imag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iagrammeExigences.png"/>
                    <pic:cNvPicPr/>
                  </pic:nvPicPr>
                  <pic:blipFill>
                    <a:blip r:embed="rId131">
                      <a:extLst>
                        <a:ext uri="{28A0092B-C50C-407E-A947-70E740481C1C}">
                          <a14:useLocalDpi xmlns:a14="http://schemas.microsoft.com/office/drawing/2010/main" val="0"/>
                        </a:ext>
                      </a:extLst>
                    </a:blip>
                    <a:stretch>
                      <a:fillRect/>
                    </a:stretch>
                  </pic:blipFill>
                  <pic:spPr>
                    <a:xfrm>
                      <a:off x="0" y="0"/>
                      <a:ext cx="6479540" cy="3265805"/>
                    </a:xfrm>
                    <a:prstGeom prst="rect">
                      <a:avLst/>
                    </a:prstGeom>
                  </pic:spPr>
                </pic:pic>
              </a:graphicData>
            </a:graphic>
          </wp:inline>
        </w:drawing>
      </w:r>
    </w:p>
    <w:p w:rsidR="00011A06" w:rsidRDefault="00011A06" w:rsidP="00011A06">
      <w:r>
        <w:br w:type="page"/>
      </w:r>
    </w:p>
    <w:p w:rsidR="00011A06" w:rsidRDefault="00011A06" w:rsidP="00011A06">
      <w:pPr>
        <w:pStyle w:val="Titre1"/>
      </w:pPr>
      <w:bookmarkStart w:id="49" w:name="_Toc105053220"/>
      <w:r w:rsidRPr="00B52A89">
        <w:lastRenderedPageBreak/>
        <w:t>La carte Arduino, qu’est-ce que c’est ?</w:t>
      </w:r>
      <w:bookmarkEnd w:id="49"/>
    </w:p>
    <w:p w:rsidR="00011A06" w:rsidRPr="00B52A89" w:rsidRDefault="00011A06" w:rsidP="00011A06">
      <w:r w:rsidRPr="00B52A89">
        <w:t>Arduino c’est </w:t>
      </w:r>
      <w:r w:rsidRPr="00B52A89">
        <w:rPr>
          <w:b/>
          <w:bCs/>
        </w:rPr>
        <w:t>une petite carte électronique programmable</w:t>
      </w:r>
      <w:r w:rsidRPr="00B52A89">
        <w:t> et </w:t>
      </w:r>
      <w:r w:rsidRPr="00B52A89">
        <w:rPr>
          <w:b/>
          <w:bCs/>
        </w:rPr>
        <w:t>un logiciel multiplateforme</w:t>
      </w:r>
      <w:r w:rsidRPr="00B52A89">
        <w:t xml:space="preserve"> qui permettent à tout le monde de </w:t>
      </w:r>
      <w:r w:rsidRPr="00B52A89">
        <w:rPr>
          <w:b/>
          <w:bCs/>
        </w:rPr>
        <w:t>créer facilement un système électronique</w:t>
      </w:r>
      <w:r w:rsidRPr="00B52A89">
        <w:t>.</w:t>
      </w:r>
    </w:p>
    <w:p w:rsidR="00011A06" w:rsidRPr="00B52A89" w:rsidRDefault="00011A06" w:rsidP="00011A06">
      <w:r w:rsidRPr="00B52A89">
        <w:t xml:space="preserve">C’est un ordinateur de poche, capable de générer des </w:t>
      </w:r>
      <w:r w:rsidRPr="00B52A89">
        <w:rPr>
          <w:b/>
          <w:bCs/>
        </w:rPr>
        <w:t>signaux électriques.</w:t>
      </w:r>
    </w:p>
    <w:p w:rsidR="00011A06" w:rsidRPr="00B52A89" w:rsidRDefault="00011A06" w:rsidP="00011A06">
      <w:r w:rsidRPr="00B52A89">
        <w:t>Vous allez pouvoir effectuer deux actions :</w:t>
      </w:r>
    </w:p>
    <w:p w:rsidR="00011A06" w:rsidRPr="00B52A89" w:rsidRDefault="00011A06" w:rsidP="00B170F1">
      <w:pPr>
        <w:numPr>
          <w:ilvl w:val="0"/>
          <w:numId w:val="52"/>
        </w:numPr>
      </w:pPr>
      <w:r w:rsidRPr="00B52A89">
        <w:rPr>
          <w:b/>
          <w:bCs/>
        </w:rPr>
        <w:t>Agir</w:t>
      </w:r>
      <w:r w:rsidRPr="00B52A89">
        <w:t> : piloter le courant électrique</w:t>
      </w:r>
    </w:p>
    <w:p w:rsidR="00011A06" w:rsidRPr="001849E2" w:rsidRDefault="00011A06" w:rsidP="00B170F1">
      <w:pPr>
        <w:numPr>
          <w:ilvl w:val="0"/>
          <w:numId w:val="53"/>
        </w:numPr>
      </w:pPr>
      <w:r w:rsidRPr="00B52A89">
        <w:rPr>
          <w:b/>
          <w:bCs/>
        </w:rPr>
        <w:t>Récupérer une information</w:t>
      </w:r>
      <w:r w:rsidRPr="00B52A89">
        <w:t> : savoir l’état de la pin (le courant passe-t-il ou non?)</w:t>
      </w:r>
    </w:p>
    <w:p w:rsidR="00011A06" w:rsidRDefault="00011A06" w:rsidP="00011A06">
      <w:r w:rsidRPr="00B52A89">
        <w:rPr>
          <w:noProof/>
          <w:lang w:eastAsia="fr-FR"/>
        </w:rPr>
        <w:drawing>
          <wp:inline distT="0" distB="0" distL="0" distR="0" wp14:anchorId="26B128B4" wp14:editId="75735130">
            <wp:extent cx="5618135" cy="3970049"/>
            <wp:effectExtent l="0" t="0" r="1905" b="0"/>
            <wp:docPr id="57"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132">
                      <a:extLst>
                        <a:ext uri="{28A0092B-C50C-407E-A947-70E740481C1C}">
                          <a14:useLocalDpi xmlns:a14="http://schemas.microsoft.com/office/drawing/2010/main" val="0"/>
                        </a:ext>
                      </a:extLst>
                    </a:blip>
                    <a:stretch>
                      <a:fillRect/>
                    </a:stretch>
                  </pic:blipFill>
                  <pic:spPr>
                    <a:xfrm>
                      <a:off x="0" y="0"/>
                      <a:ext cx="5618135" cy="3970049"/>
                    </a:xfrm>
                    <a:prstGeom prst="rect">
                      <a:avLst/>
                    </a:prstGeom>
                    <a:ln>
                      <a:noFill/>
                    </a:ln>
                    <a:effectLst/>
                  </pic:spPr>
                </pic:pic>
              </a:graphicData>
            </a:graphic>
          </wp:inline>
        </w:drawing>
      </w:r>
    </w:p>
    <w:p w:rsidR="00011A06" w:rsidRDefault="00011A06" w:rsidP="00B170F1">
      <w:pPr>
        <w:numPr>
          <w:ilvl w:val="0"/>
          <w:numId w:val="54"/>
        </w:numPr>
        <w:tabs>
          <w:tab w:val="num" w:pos="720"/>
        </w:tabs>
      </w:pPr>
      <w:r w:rsidRPr="00B52A89">
        <w:t>Arduino est un </w:t>
      </w:r>
      <w:r w:rsidRPr="00B52A89">
        <w:rPr>
          <w:b/>
          <w:bCs/>
        </w:rPr>
        <w:t>circuit imprimé</w:t>
      </w:r>
      <w:r w:rsidRPr="00B52A89">
        <w:t> en </w:t>
      </w:r>
      <w:r w:rsidRPr="00B52A89">
        <w:rPr>
          <w:b/>
          <w:bCs/>
        </w:rPr>
        <w:t>matériel libre</w:t>
      </w:r>
      <w:r w:rsidRPr="00B52A89">
        <w:t>  sur lequel se trouve un </w:t>
      </w:r>
      <w:r w:rsidRPr="00B52A89">
        <w:rPr>
          <w:b/>
          <w:bCs/>
        </w:rPr>
        <w:t>microcontrôleur</w:t>
      </w:r>
      <w:r w:rsidRPr="00B52A89">
        <w:t> qui peut être programmé pour analyser et produire des </w:t>
      </w:r>
      <w:r w:rsidRPr="00B52A89">
        <w:rPr>
          <w:b/>
          <w:bCs/>
        </w:rPr>
        <w:t>signaux électriques</w:t>
      </w:r>
      <w:r w:rsidRPr="00B52A89">
        <w:t>.</w:t>
      </w:r>
    </w:p>
    <w:p w:rsidR="00011A06" w:rsidRDefault="00011A06" w:rsidP="00011A06">
      <w:pPr>
        <w:jc w:val="left"/>
        <w:rPr>
          <w:b/>
          <w:bCs/>
        </w:rPr>
      </w:pPr>
      <w:r>
        <w:rPr>
          <w:b/>
          <w:bCs/>
          <w:noProof/>
          <w:lang w:eastAsia="fr-FR"/>
        </w:rPr>
        <w:drawing>
          <wp:anchor distT="0" distB="0" distL="114300" distR="114300" simplePos="0" relativeHeight="251758592" behindDoc="0" locked="0" layoutInCell="1" allowOverlap="1" wp14:anchorId="63FE896F" wp14:editId="36EB4FDA">
            <wp:simplePos x="0" y="0"/>
            <wp:positionH relativeFrom="margin">
              <wp:align>center</wp:align>
            </wp:positionH>
            <wp:positionV relativeFrom="paragraph">
              <wp:posOffset>421263</wp:posOffset>
            </wp:positionV>
            <wp:extent cx="1852047" cy="1010785"/>
            <wp:effectExtent l="0" t="0" r="0" b="0"/>
            <wp:wrapNone/>
            <wp:docPr id="58" name="Imag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arduino_logo.png"/>
                    <pic:cNvPicPr/>
                  </pic:nvPicPr>
                  <pic:blipFill>
                    <a:blip r:embed="rId133" cstate="print">
                      <a:extLst>
                        <a:ext uri="{28A0092B-C50C-407E-A947-70E740481C1C}">
                          <a14:useLocalDpi xmlns:a14="http://schemas.microsoft.com/office/drawing/2010/main" val="0"/>
                        </a:ext>
                      </a:extLst>
                    </a:blip>
                    <a:stretch>
                      <a:fillRect/>
                    </a:stretch>
                  </pic:blipFill>
                  <pic:spPr>
                    <a:xfrm>
                      <a:off x="0" y="0"/>
                      <a:ext cx="1852047" cy="1010785"/>
                    </a:xfrm>
                    <a:prstGeom prst="rect">
                      <a:avLst/>
                    </a:prstGeom>
                  </pic:spPr>
                </pic:pic>
              </a:graphicData>
            </a:graphic>
            <wp14:sizeRelH relativeFrom="margin">
              <wp14:pctWidth>0</wp14:pctWidth>
            </wp14:sizeRelH>
            <wp14:sizeRelV relativeFrom="margin">
              <wp14:pctHeight>0</wp14:pctHeight>
            </wp14:sizeRelV>
          </wp:anchor>
        </w:drawing>
      </w:r>
      <w:r>
        <w:rPr>
          <w:b/>
          <w:bCs/>
        </w:rPr>
        <w:br w:type="page"/>
      </w:r>
    </w:p>
    <w:p w:rsidR="00011A06" w:rsidRPr="00B52A89" w:rsidRDefault="00011A06" w:rsidP="00011A06">
      <w:pPr>
        <w:jc w:val="left"/>
      </w:pPr>
      <w:r w:rsidRPr="00B52A89">
        <w:rPr>
          <w:b/>
          <w:bCs/>
        </w:rPr>
        <w:lastRenderedPageBreak/>
        <w:t>Microcontrôleur :</w:t>
      </w:r>
      <w:r w:rsidRPr="00B52A89">
        <w:t xml:space="preserve"> C’est le cœur de la carte Arduino. C’est un d'ordinateur  minuscule et c’est lui que nous allons programmer. Une fois lancé et alimenté en énergie, il est autonome. La force de l’Arduino est de nous proposer le microcontrôleur, les entrées/sorties, la connectique et l’alimentation sur une seule carte. </w:t>
      </w:r>
    </w:p>
    <w:p w:rsidR="00011A06" w:rsidRDefault="00011A06" w:rsidP="00B170F1">
      <w:pPr>
        <w:numPr>
          <w:ilvl w:val="0"/>
          <w:numId w:val="55"/>
        </w:numPr>
        <w:tabs>
          <w:tab w:val="num" w:pos="720"/>
        </w:tabs>
      </w:pPr>
      <w:r w:rsidRPr="00B52A89">
        <w:t>Permet de créer tout type de montage électronique et d’en écrire le comportement en codant.</w:t>
      </w:r>
    </w:p>
    <w:p w:rsidR="00011A06" w:rsidRDefault="00011A06" w:rsidP="00011A06">
      <w:pPr>
        <w:rPr>
          <w:noProof/>
          <w:lang w:eastAsia="fr-FR"/>
        </w:rPr>
      </w:pPr>
      <w:r w:rsidRPr="00B52A89">
        <w:rPr>
          <w:noProof/>
          <w:lang w:eastAsia="fr-FR"/>
        </w:rPr>
        <w:drawing>
          <wp:inline distT="0" distB="0" distL="0" distR="0" wp14:anchorId="7C632094" wp14:editId="01E5CB6D">
            <wp:extent cx="3298133" cy="2625437"/>
            <wp:effectExtent l="0" t="0" r="0" b="0"/>
            <wp:docPr id="60"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 1"/>
                    <pic:cNvPicPr>
                      <a:picLocks noChangeAspect="1"/>
                    </pic:cNvPicPr>
                  </pic:nvPicPr>
                  <pic:blipFill>
                    <a:blip r:embed="rId134" cstate="print">
                      <a:extLst>
                        <a:ext uri="{28A0092B-C50C-407E-A947-70E740481C1C}">
                          <a14:useLocalDpi xmlns:a14="http://schemas.microsoft.com/office/drawing/2010/main" val="0"/>
                        </a:ext>
                      </a:extLst>
                    </a:blip>
                    <a:stretch>
                      <a:fillRect/>
                    </a:stretch>
                  </pic:blipFill>
                  <pic:spPr>
                    <a:xfrm>
                      <a:off x="0" y="0"/>
                      <a:ext cx="3309436" cy="2634435"/>
                    </a:xfrm>
                    <a:prstGeom prst="rect">
                      <a:avLst/>
                    </a:prstGeom>
                  </pic:spPr>
                </pic:pic>
              </a:graphicData>
            </a:graphic>
          </wp:inline>
        </w:drawing>
      </w:r>
      <w:r w:rsidRPr="00B52A89">
        <w:rPr>
          <w:noProof/>
          <w:lang w:eastAsia="fr-FR"/>
        </w:rPr>
        <w:t xml:space="preserve"> </w:t>
      </w:r>
      <w:r w:rsidRPr="00B52A89">
        <w:rPr>
          <w:noProof/>
          <w:lang w:eastAsia="fr-FR"/>
        </w:rPr>
        <w:drawing>
          <wp:inline distT="0" distB="0" distL="0" distR="0" wp14:anchorId="67B9B93C" wp14:editId="5B042C2F">
            <wp:extent cx="2819400" cy="2269558"/>
            <wp:effectExtent l="0" t="0" r="0" b="0"/>
            <wp:docPr id="6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135">
                      <a:extLst>
                        <a:ext uri="{28A0092B-C50C-407E-A947-70E740481C1C}">
                          <a14:useLocalDpi xmlns:a14="http://schemas.microsoft.com/office/drawing/2010/main" val="0"/>
                        </a:ext>
                      </a:extLst>
                    </a:blip>
                    <a:stretch>
                      <a:fillRect/>
                    </a:stretch>
                  </pic:blipFill>
                  <pic:spPr>
                    <a:xfrm>
                      <a:off x="0" y="0"/>
                      <a:ext cx="2821984" cy="2271638"/>
                    </a:xfrm>
                    <a:prstGeom prst="rect">
                      <a:avLst/>
                    </a:prstGeom>
                  </pic:spPr>
                </pic:pic>
              </a:graphicData>
            </a:graphic>
          </wp:inline>
        </w:drawing>
      </w:r>
    </w:p>
    <w:p w:rsidR="00011A06" w:rsidRDefault="00011A06" w:rsidP="00011A06">
      <w:pPr>
        <w:rPr>
          <w:noProof/>
          <w:lang w:eastAsia="fr-FR"/>
        </w:rPr>
      </w:pPr>
    </w:p>
    <w:p w:rsidR="00011A06" w:rsidRDefault="00011A06" w:rsidP="00011A06">
      <w:pPr>
        <w:pStyle w:val="Titre3"/>
      </w:pPr>
      <w:r>
        <w:rPr>
          <w:noProof/>
          <w:lang w:eastAsia="fr-FR"/>
        </w:rPr>
        <w:t>Votre matériel</w:t>
      </w:r>
    </w:p>
    <w:p w:rsidR="00011A06" w:rsidRPr="00B52A89" w:rsidRDefault="00011A06" w:rsidP="00011A06">
      <w:r w:rsidRPr="00B52A89">
        <w:rPr>
          <w:noProof/>
          <w:lang w:eastAsia="fr-FR"/>
        </w:rPr>
        <w:drawing>
          <wp:inline distT="0" distB="0" distL="0" distR="0" wp14:anchorId="4A1FDB71" wp14:editId="43326C1F">
            <wp:extent cx="6493790" cy="1425844"/>
            <wp:effectExtent l="0" t="0" r="0" b="0"/>
            <wp:docPr id="62" name="Diagramme 62"/>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36" r:lo="rId137" r:qs="rId138" r:cs="rId139"/>
              </a:graphicData>
            </a:graphic>
          </wp:inline>
        </w:drawing>
      </w:r>
      <w:r w:rsidRPr="00B52A89">
        <w:rPr>
          <w:noProof/>
          <w:lang w:eastAsia="fr-FR"/>
        </w:rPr>
        <w:t xml:space="preserve"> </w:t>
      </w:r>
      <w:r w:rsidRPr="00B52A89">
        <w:rPr>
          <w:noProof/>
          <w:lang w:eastAsia="fr-FR"/>
        </w:rPr>
        <w:drawing>
          <wp:inline distT="0" distB="0" distL="0" distR="0" wp14:anchorId="006AB496" wp14:editId="189E915F">
            <wp:extent cx="6664271" cy="1425845"/>
            <wp:effectExtent l="0" t="0" r="0" b="0"/>
            <wp:docPr id="63" name="Diagramme 63"/>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141" r:lo="rId142" r:qs="rId143" r:cs="rId144"/>
              </a:graphicData>
            </a:graphic>
          </wp:inline>
        </w:drawing>
      </w:r>
    </w:p>
    <w:p w:rsidR="00011A06" w:rsidRDefault="00011A06" w:rsidP="00011A06">
      <w:pPr>
        <w:jc w:val="left"/>
        <w:rPr>
          <w:rFonts w:asciiTheme="majorHAnsi" w:eastAsiaTheme="majorEastAsia" w:hAnsiTheme="majorHAnsi" w:cstheme="majorBidi"/>
          <w:color w:val="D07100" w:themeColor="accent1" w:themeShade="BF"/>
          <w:sz w:val="36"/>
          <w:szCs w:val="36"/>
        </w:rPr>
      </w:pPr>
      <w:r>
        <w:br w:type="page"/>
      </w:r>
    </w:p>
    <w:p w:rsidR="00011A06" w:rsidRDefault="00011A06" w:rsidP="00011A06">
      <w:pPr>
        <w:pStyle w:val="Titre1"/>
      </w:pPr>
      <w:bookmarkStart w:id="50" w:name="_Toc105053221"/>
      <w:r>
        <w:lastRenderedPageBreak/>
        <w:t>Présentation d’Ardublock</w:t>
      </w:r>
      <w:bookmarkEnd w:id="50"/>
    </w:p>
    <w:p w:rsidR="00011A06" w:rsidRPr="00137BC7" w:rsidRDefault="00011A06" w:rsidP="00011A06">
      <w:r w:rsidRPr="00137BC7">
        <w:rPr>
          <w:noProof/>
          <w:lang w:eastAsia="fr-FR"/>
        </w:rPr>
        <w:drawing>
          <wp:anchor distT="0" distB="0" distL="114300" distR="114300" simplePos="0" relativeHeight="251747328" behindDoc="0" locked="0" layoutInCell="1" allowOverlap="0" wp14:anchorId="163BA9CE" wp14:editId="09EDFCF9">
            <wp:simplePos x="0" y="0"/>
            <wp:positionH relativeFrom="margin">
              <wp:align>right</wp:align>
            </wp:positionH>
            <wp:positionV relativeFrom="paragraph">
              <wp:posOffset>71755</wp:posOffset>
            </wp:positionV>
            <wp:extent cx="1981200" cy="1432560"/>
            <wp:effectExtent l="0" t="0" r="0" b="0"/>
            <wp:wrapSquare wrapText="bothSides"/>
            <wp:docPr id="111" name="Picture 111"/>
            <wp:cNvGraphicFramePr/>
            <a:graphic xmlns:a="http://schemas.openxmlformats.org/drawingml/2006/main">
              <a:graphicData uri="http://schemas.openxmlformats.org/drawingml/2006/picture">
                <pic:pic xmlns:pic="http://schemas.openxmlformats.org/drawingml/2006/picture">
                  <pic:nvPicPr>
                    <pic:cNvPr id="111" name="Picture 111"/>
                    <pic:cNvPicPr/>
                  </pic:nvPicPr>
                  <pic:blipFill>
                    <a:blip r:embed="rId146"/>
                    <a:stretch>
                      <a:fillRect/>
                    </a:stretch>
                  </pic:blipFill>
                  <pic:spPr>
                    <a:xfrm>
                      <a:off x="0" y="0"/>
                      <a:ext cx="1981200" cy="1432560"/>
                    </a:xfrm>
                    <a:prstGeom prst="rect">
                      <a:avLst/>
                    </a:prstGeom>
                  </pic:spPr>
                </pic:pic>
              </a:graphicData>
            </a:graphic>
            <wp14:sizeRelH relativeFrom="margin">
              <wp14:pctWidth>0</wp14:pctWidth>
            </wp14:sizeRelH>
            <wp14:sizeRelV relativeFrom="margin">
              <wp14:pctHeight>0</wp14:pctHeight>
            </wp14:sizeRelV>
          </wp:anchor>
        </w:drawing>
      </w:r>
      <w:r w:rsidRPr="00137BC7">
        <w:t>La programmation visuelle par blocs est un atout majeur dans l’apprentissage de l’algorithmique et du codage d’applications</w:t>
      </w:r>
    </w:p>
    <w:p w:rsidR="00011A06" w:rsidRPr="00137BC7" w:rsidRDefault="00011A06" w:rsidP="00011A06">
      <w:r w:rsidRPr="00137BC7">
        <w:t>Historiquement, le MIT a développé un atelier très pédagogique : Scratch, qui permet de créer des applications et d’interagir avec elles</w:t>
      </w:r>
    </w:p>
    <w:p w:rsidR="00011A06" w:rsidRPr="00137BC7" w:rsidRDefault="00011A06" w:rsidP="00011A06">
      <w:r w:rsidRPr="00137BC7">
        <w:t>Plus tard, avec le développement de l’Arduino, une version adaptée permettant de piloter un microcontrôleur, S4A (Scratch for Arduino) a été mise au point par une équipe de chercheurs espagnols. Toutefois, le contrôle de l’Arduino nécessite une liaison constante avec l’environnement Scratch</w:t>
      </w:r>
    </w:p>
    <w:p w:rsidR="00011A06" w:rsidRDefault="00011A06" w:rsidP="00011A06">
      <w:pPr>
        <w:rPr>
          <w:b/>
        </w:rPr>
      </w:pPr>
      <w:r w:rsidRPr="00137BC7">
        <w:rPr>
          <w:b/>
        </w:rPr>
        <w:t xml:space="preserve">L’environnement </w:t>
      </w:r>
      <w:r>
        <w:rPr>
          <w:b/>
        </w:rPr>
        <w:t>Ardublock</w:t>
      </w:r>
      <w:r w:rsidRPr="00137BC7">
        <w:rPr>
          <w:b/>
        </w:rPr>
        <w:t xml:space="preserve"> constitue un nouveau développe</w:t>
      </w:r>
      <w:r>
        <w:rPr>
          <w:b/>
        </w:rPr>
        <w:t xml:space="preserve">ment qui permet de réaliser des </w:t>
      </w:r>
      <w:r w:rsidRPr="00137BC7">
        <w:rPr>
          <w:b/>
        </w:rPr>
        <w:t>programmes avec Scratch et d’en dériver une variante téléversable dans l’Arduino, qui fonctionne alors de façon autonome</w:t>
      </w:r>
    </w:p>
    <w:p w:rsidR="00011A06" w:rsidRPr="00137BC7" w:rsidRDefault="00011A06" w:rsidP="00011A06">
      <w:pPr>
        <w:pStyle w:val="Titre2"/>
      </w:pPr>
      <w:bookmarkStart w:id="51" w:name="_Toc105053222"/>
      <w:r>
        <w:t>L’IDE Arduino</w:t>
      </w:r>
      <w:bookmarkEnd w:id="51"/>
    </w:p>
    <w:p w:rsidR="00011A06" w:rsidRDefault="00011A06" w:rsidP="00011A06">
      <w:r>
        <w:t>Ouvrez le logiciel Arduino depuis le fichier « </w:t>
      </w:r>
      <w:r w:rsidRPr="003F0C6E">
        <w:t>ArduinoAug_0.67.5_STA</w:t>
      </w:r>
      <w:r>
        <w:t> » =&gt; Arduino.exe</w:t>
      </w:r>
    </w:p>
    <w:p w:rsidR="00011A06" w:rsidRDefault="00011A06" w:rsidP="00011A06">
      <w:r>
        <w:t xml:space="preserve">Le logiciel Arduino se présente sous cette forme : </w:t>
      </w:r>
    </w:p>
    <w:p w:rsidR="00011A06" w:rsidRDefault="00011A06" w:rsidP="00011A06"/>
    <w:p w:rsidR="00011A06" w:rsidRDefault="00011A06" w:rsidP="00011A06">
      <w:r w:rsidRPr="003F0C6E">
        <w:rPr>
          <w:noProof/>
          <w:lang w:eastAsia="fr-FR"/>
        </w:rPr>
        <w:drawing>
          <wp:inline distT="0" distB="0" distL="0" distR="0" wp14:anchorId="0A0E8FF9" wp14:editId="6BB6056E">
            <wp:extent cx="6397915" cy="4206629"/>
            <wp:effectExtent l="0" t="0" r="0" b="3810"/>
            <wp:docPr id="6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147">
                      <a:extLst>
                        <a:ext uri="{28A0092B-C50C-407E-A947-70E740481C1C}">
                          <a14:useLocalDpi xmlns:a14="http://schemas.microsoft.com/office/drawing/2010/main" val="0"/>
                        </a:ext>
                      </a:extLst>
                    </a:blip>
                    <a:stretch>
                      <a:fillRect/>
                    </a:stretch>
                  </pic:blipFill>
                  <pic:spPr>
                    <a:xfrm>
                      <a:off x="0" y="0"/>
                      <a:ext cx="6397915" cy="4206629"/>
                    </a:xfrm>
                    <a:prstGeom prst="rect">
                      <a:avLst/>
                    </a:prstGeom>
                  </pic:spPr>
                </pic:pic>
              </a:graphicData>
            </a:graphic>
          </wp:inline>
        </w:drawing>
      </w:r>
    </w:p>
    <w:p w:rsidR="00011A06" w:rsidRDefault="00011A06" w:rsidP="00011A06">
      <w:r>
        <w:br w:type="page"/>
      </w:r>
    </w:p>
    <w:p w:rsidR="00011A06" w:rsidRDefault="00011A06" w:rsidP="00011A06">
      <w:pPr>
        <w:pStyle w:val="Titre2"/>
      </w:pPr>
      <w:bookmarkStart w:id="52" w:name="_Toc105053223"/>
      <w:r>
        <w:lastRenderedPageBreak/>
        <w:t>Vérification et connexion de la carte</w:t>
      </w:r>
      <w:bookmarkEnd w:id="52"/>
    </w:p>
    <w:p w:rsidR="00011A06" w:rsidRDefault="00011A06" w:rsidP="00011A06">
      <w:r w:rsidRPr="003F0C6E">
        <w:rPr>
          <w:noProof/>
          <w:lang w:eastAsia="fr-FR"/>
        </w:rPr>
        <w:drawing>
          <wp:inline distT="0" distB="0" distL="0" distR="0" wp14:anchorId="40FB3779" wp14:editId="008BEB69">
            <wp:extent cx="5905500" cy="2657475"/>
            <wp:effectExtent l="0" t="0" r="0" b="9525"/>
            <wp:docPr id="6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148">
                      <a:extLst>
                        <a:ext uri="{28A0092B-C50C-407E-A947-70E740481C1C}">
                          <a14:useLocalDpi xmlns:a14="http://schemas.microsoft.com/office/drawing/2010/main" val="0"/>
                        </a:ext>
                      </a:extLst>
                    </a:blip>
                    <a:stretch>
                      <a:fillRect/>
                    </a:stretch>
                  </pic:blipFill>
                  <pic:spPr>
                    <a:xfrm>
                      <a:off x="0" y="0"/>
                      <a:ext cx="5905500" cy="2657475"/>
                    </a:xfrm>
                    <a:prstGeom prst="rect">
                      <a:avLst/>
                    </a:prstGeom>
                  </pic:spPr>
                </pic:pic>
              </a:graphicData>
            </a:graphic>
          </wp:inline>
        </w:drawing>
      </w:r>
    </w:p>
    <w:p w:rsidR="00011A06" w:rsidRPr="003F0C6E" w:rsidRDefault="00011A06" w:rsidP="00011A06">
      <w:r>
        <w:t>Dans l’onglet outils, vérifiez dans Port et cliquez sur le port qui reconnaît votre carte arduino.</w:t>
      </w:r>
      <w:r>
        <w:br/>
      </w:r>
    </w:p>
    <w:p w:rsidR="00011A06" w:rsidRDefault="00011A06" w:rsidP="00011A06">
      <w:pPr>
        <w:pStyle w:val="Titre1"/>
      </w:pPr>
      <w:bookmarkStart w:id="53" w:name="_Toc105053224"/>
      <w:r>
        <w:t>Mon</w:t>
      </w:r>
      <w:r w:rsidRPr="00B52A89">
        <w:t xml:space="preserve"> premier programme !</w:t>
      </w:r>
      <w:r>
        <w:t xml:space="preserve"> Hello World</w:t>
      </w:r>
      <w:bookmarkEnd w:id="53"/>
    </w:p>
    <w:p w:rsidR="00011A06" w:rsidRDefault="00011A06" w:rsidP="00011A06">
      <w:r w:rsidRPr="003976B2">
        <w:rPr>
          <w:noProof/>
          <w:lang w:eastAsia="fr-FR"/>
        </w:rPr>
        <w:drawing>
          <wp:anchor distT="0" distB="0" distL="114300" distR="114300" simplePos="0" relativeHeight="251748352" behindDoc="0" locked="0" layoutInCell="1" allowOverlap="1" wp14:anchorId="12D2D571" wp14:editId="3D530FAB">
            <wp:simplePos x="0" y="0"/>
            <wp:positionH relativeFrom="margin">
              <wp:posOffset>4371109</wp:posOffset>
            </wp:positionH>
            <wp:positionV relativeFrom="paragraph">
              <wp:posOffset>744855</wp:posOffset>
            </wp:positionV>
            <wp:extent cx="1819910" cy="1819910"/>
            <wp:effectExtent l="0" t="0" r="0" b="0"/>
            <wp:wrapNone/>
            <wp:docPr id="70"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149">
                      <a:extLst>
                        <a:ext uri="{28A0092B-C50C-407E-A947-70E740481C1C}">
                          <a14:useLocalDpi xmlns:a14="http://schemas.microsoft.com/office/drawing/2010/main" val="0"/>
                        </a:ext>
                      </a:extLst>
                    </a:blip>
                    <a:stretch>
                      <a:fillRect/>
                    </a:stretch>
                  </pic:blipFill>
                  <pic:spPr>
                    <a:xfrm>
                      <a:off x="0" y="0"/>
                      <a:ext cx="1819910" cy="1819910"/>
                    </a:xfrm>
                    <a:prstGeom prst="rect">
                      <a:avLst/>
                    </a:prstGeom>
                    <a:effectLst>
                      <a:outerShdw blurRad="50800" dist="38100" dir="5400000" algn="t" rotWithShape="0">
                        <a:prstClr val="black">
                          <a:alpha val="40000"/>
                        </a:prstClr>
                      </a:outerShdw>
                    </a:effectLst>
                  </pic:spPr>
                </pic:pic>
              </a:graphicData>
            </a:graphic>
          </wp:anchor>
        </w:drawing>
      </w:r>
      <w:r w:rsidRPr="00B52A89">
        <w:t>Hello world (traduit littéralement en français par « bonjour le monde ») sont les mots traditionnellement écrits par un programme informatique simple dont le but est de faire la démonstration rapide d’un langage de programmation (par exemple à but pédagogique) ou de tester un compilateur.</w:t>
      </w:r>
    </w:p>
    <w:p w:rsidR="00011A06" w:rsidRDefault="00011A06" w:rsidP="00011A06">
      <w:r>
        <w:t>Au xxie siècle, les programmes affichent plus souvent Hello world! comme une phrase, avec majuscule et point d’exclamation final.</w:t>
      </w:r>
    </w:p>
    <w:p w:rsidR="00011A06" w:rsidRDefault="00011A06" w:rsidP="00011A06">
      <w:r>
        <w:t>Réalisez ce premier programme :</w:t>
      </w:r>
    </w:p>
    <w:p w:rsidR="00011A06" w:rsidRDefault="00011A06" w:rsidP="00011A06">
      <w:pPr>
        <w:jc w:val="left"/>
      </w:pPr>
      <w:r>
        <w:rPr>
          <w:noProof/>
          <w:lang w:eastAsia="fr-FR"/>
        </w:rPr>
        <mc:AlternateContent>
          <mc:Choice Requires="wps">
            <w:drawing>
              <wp:anchor distT="0" distB="0" distL="114300" distR="114300" simplePos="0" relativeHeight="251762688" behindDoc="0" locked="0" layoutInCell="1" allowOverlap="1" wp14:anchorId="368CDA44" wp14:editId="549E3B44">
                <wp:simplePos x="0" y="0"/>
                <wp:positionH relativeFrom="column">
                  <wp:posOffset>3070719</wp:posOffset>
                </wp:positionH>
                <wp:positionV relativeFrom="paragraph">
                  <wp:posOffset>4219769</wp:posOffset>
                </wp:positionV>
                <wp:extent cx="2936929" cy="991891"/>
                <wp:effectExtent l="0" t="57150" r="0" b="36830"/>
                <wp:wrapNone/>
                <wp:docPr id="65" name="Connecteur droit avec flèche 65"/>
                <wp:cNvGraphicFramePr/>
                <a:graphic xmlns:a="http://schemas.openxmlformats.org/drawingml/2006/main">
                  <a:graphicData uri="http://schemas.microsoft.com/office/word/2010/wordprocessingShape">
                    <wps:wsp>
                      <wps:cNvCnPr/>
                      <wps:spPr>
                        <a:xfrm flipV="1">
                          <a:off x="0" y="0"/>
                          <a:ext cx="2936929" cy="991891"/>
                        </a:xfrm>
                        <a:prstGeom prst="straightConnector1">
                          <a:avLst/>
                        </a:prstGeom>
                        <a:ln w="57150">
                          <a:solidFill>
                            <a:srgbClr val="FFC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shape w14:anchorId="40728CB3" id="Connecteur droit avec flèche 65" o:spid="_x0000_s1026" type="#_x0000_t32" style="position:absolute;margin-left:241.8pt;margin-top:332.25pt;width:231.25pt;height:78.1pt;flip:y;z-index:25176268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" strokecolor="#ffc000" strokeweight="4.5pt">
                <v:stroke endarrow="block" joinstyle="miter"/>
              </v:shape>
            </w:pict>
          </mc:Fallback>
        </mc:AlternateContent>
      </w:r>
      <w:r w:rsidRPr="003976B2">
        <w:rPr>
          <w:noProof/>
          <w:lang w:eastAsia="fr-FR"/>
        </w:rPr>
        <mc:AlternateContent>
          <mc:Choice Requires="wps">
            <w:drawing>
              <wp:anchor distT="0" distB="0" distL="114300" distR="114300" simplePos="0" relativeHeight="251761664" behindDoc="0" locked="0" layoutInCell="1" allowOverlap="1" wp14:anchorId="5554945E" wp14:editId="28CCACDF">
                <wp:simplePos x="0" y="0"/>
                <wp:positionH relativeFrom="margin">
                  <wp:posOffset>6038215</wp:posOffset>
                </wp:positionH>
                <wp:positionV relativeFrom="paragraph">
                  <wp:posOffset>3932716</wp:posOffset>
                </wp:positionV>
                <wp:extent cx="430573" cy="368687"/>
                <wp:effectExtent l="19050" t="19050" r="45720" b="31750"/>
                <wp:wrapNone/>
                <wp:docPr id="50" name="Ellipse 9"/>
                <wp:cNvGraphicFramePr/>
                <a:graphic xmlns:a="http://schemas.openxmlformats.org/drawingml/2006/main">
                  <a:graphicData uri="http://schemas.microsoft.com/office/word/2010/wordprocessingShape">
                    <wps:wsp>
                      <wps:cNvSpPr/>
                      <wps:spPr>
                        <a:xfrm>
                          <a:off x="0" y="0"/>
                          <a:ext cx="430573" cy="368687"/>
                        </a:xfrm>
                        <a:prstGeom prst="ellipse">
                          <a:avLst/>
                        </a:prstGeom>
                        <a:noFill/>
                        <a:ln w="57150">
                          <a:solidFill>
                            <a:srgbClr val="FFC000"/>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1253502" id="Ellipse 9" o:spid="_x0000_s1026" style="position:absolute;margin-left:475.45pt;margin-top:309.65pt;width:33.9pt;height:29.05pt;z-index:251761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" filled="f" strokecolor="#ffc000" strokeweight="4.5pt">
                <v:stroke joinstyle="miter"/>
                <w10:wrap anchorx="margin"/>
              </v:oval>
            </w:pict>
          </mc:Fallback>
        </mc:AlternateContent>
      </w:r>
      <w:r>
        <w:rPr>
          <w:noProof/>
          <w:lang w:eastAsia="fr-FR"/>
        </w:rPr>
        <w:drawing>
          <wp:anchor distT="0" distB="0" distL="114300" distR="114300" simplePos="0" relativeHeight="251760640" behindDoc="0" locked="0" layoutInCell="1" allowOverlap="1" wp14:anchorId="4F10AEDE" wp14:editId="4E115BE8">
            <wp:simplePos x="0" y="0"/>
            <wp:positionH relativeFrom="margin">
              <wp:align>right</wp:align>
            </wp:positionH>
            <wp:positionV relativeFrom="paragraph">
              <wp:posOffset>3576104</wp:posOffset>
            </wp:positionV>
            <wp:extent cx="3203629" cy="3867796"/>
            <wp:effectExtent l="0" t="0" r="0" b="0"/>
            <wp:wrapNone/>
            <wp:docPr id="64" name="Imag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0">
                      <a:extLst>
                        <a:ext uri="{28A0092B-C50C-407E-A947-70E740481C1C}">
                          <a14:useLocalDpi xmlns:a14="http://schemas.microsoft.com/office/drawing/2010/main" val="0"/>
                        </a:ext>
                      </a:extLst>
                    </a:blip>
                    <a:stretch>
                      <a:fillRect/>
                    </a:stretch>
                  </pic:blipFill>
                  <pic:spPr>
                    <a:xfrm>
                      <a:off x="0" y="0"/>
                      <a:ext cx="3203629" cy="3867796"/>
                    </a:xfrm>
                    <a:prstGeom prst="rect">
                      <a:avLst/>
                    </a:prstGeom>
                  </pic:spPr>
                </pic:pic>
              </a:graphicData>
            </a:graphic>
            <wp14:sizeRelH relativeFrom="margin">
              <wp14:pctWidth>0</wp14:pctWidth>
            </wp14:sizeRelH>
            <wp14:sizeRelV relativeFrom="margin">
              <wp14:pctHeight>0</wp14:pctHeight>
            </wp14:sizeRelV>
          </wp:anchor>
        </w:drawing>
      </w:r>
      <w:r w:rsidRPr="003976B2">
        <w:rPr>
          <w:noProof/>
          <w:lang w:eastAsia="fr-FR"/>
        </w:rPr>
        <mc:AlternateContent>
          <mc:Choice Requires="wps">
            <w:drawing>
              <wp:anchor distT="0" distB="0" distL="114300" distR="114300" simplePos="0" relativeHeight="251750400" behindDoc="0" locked="0" layoutInCell="1" allowOverlap="1" wp14:anchorId="0AFFA448" wp14:editId="0C4E1F33">
                <wp:simplePos x="0" y="0"/>
                <wp:positionH relativeFrom="margin">
                  <wp:posOffset>300075</wp:posOffset>
                </wp:positionH>
                <wp:positionV relativeFrom="paragraph">
                  <wp:posOffset>4854424</wp:posOffset>
                </wp:positionV>
                <wp:extent cx="2756535" cy="615950"/>
                <wp:effectExtent l="0" t="0" r="24765" b="12700"/>
                <wp:wrapNone/>
                <wp:docPr id="51" name="ZoneTexte 5"/>
                <wp:cNvGraphicFramePr/>
                <a:graphic xmlns:a="http://schemas.openxmlformats.org/drawingml/2006/main">
                  <a:graphicData uri="http://schemas.microsoft.com/office/word/2010/wordprocessingShape">
                    <wps:wsp>
                      <wps:cNvSpPr txBox="1"/>
                      <wps:spPr>
                        <a:xfrm>
                          <a:off x="0" y="0"/>
                          <a:ext cx="2756535" cy="615950"/>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AE4666" w:rsidRPr="003976B2" w:rsidRDefault="00AE4666" w:rsidP="00011A06">
                            <w:pPr>
                              <w:pStyle w:val="NormalWeb"/>
                              <w:spacing w:before="0" w:beforeAutospacing="0" w:after="0" w:afterAutospacing="0"/>
                              <w:rPr>
                                <w:sz w:val="10"/>
                              </w:rPr>
                            </w:pPr>
                            <w:r w:rsidRPr="003976B2">
                              <w:rPr>
                                <w:rFonts w:asciiTheme="minorHAnsi" w:hAnsi="Tw Cen MT" w:cstheme="minorBidi"/>
                                <w:b/>
                                <w:bCs/>
                                <w:color w:val="000000" w:themeColor="dark1"/>
                                <w:kern w:val="24"/>
                                <w:sz w:val="32"/>
                                <w:szCs w:val="64"/>
                              </w:rPr>
                              <w:t>Ouvrez la console sur l’IDE Arduino. Qu’observez vous ?</w:t>
                            </w:r>
                          </w:p>
                        </w:txbxContent>
                      </wps:txbx>
                      <wps:bodyPr wrap="square" rtlCol="0">
                        <a:noAutofit/>
                      </wps:bodyPr>
                    </wps:wsp>
                  </a:graphicData>
                </a:graphic>
                <wp14:sizeRelH relativeFrom="margin">
                  <wp14:pctWidth>0</wp14:pctWidth>
                </wp14:sizeRelH>
                <wp14:sizeRelV relativeFrom="margin">
                  <wp14:pctHeight>0</wp14:pctHeight>
                </wp14:sizeRelV>
              </wp:anchor>
            </w:drawing>
          </mc:Choice>
          <mc:Fallback>
            <w:pict>
              <v:shape w14:anchorId="0AFFA448" id="ZoneTexte 5" o:spid="_x0000_s1043" type="#_x0000_t202" style="position:absolute;margin-left:23.65pt;margin-top:382.25pt;width:217.05pt;height:48.5pt;z-index:2517504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" fillcolor="#ffd555 [2166]" strokecolor="#ffc000 [3206]" strokeweight=".5pt">
                <v:fill color2="#ffcc31 [2614]" rotate="t" colors="0 #ffdd9c;.5 #ffd78e;1 #ffd479" focus="100%" type="gradient">
                  <o:fill v:ext="view" type="gradientUnscaled"/>
                </v:fill>
                <v:textbox>
                  <w:txbxContent>
                    <w:p w:rsidR="00AE4666" w:rsidRPr="003976B2" w:rsidRDefault="00AE4666" w:rsidP="00011A06">
                      <w:pPr>
                        <w:pStyle w:val="NormalWeb"/>
                        <w:spacing w:before="0" w:beforeAutospacing="0" w:after="0" w:afterAutospacing="0"/>
                        <w:rPr>
                          <w:sz w:val="10"/>
                        </w:rPr>
                      </w:pPr>
                      <w:r w:rsidRPr="003976B2">
                        <w:rPr>
                          <w:rFonts w:asciiTheme="minorHAnsi" w:hAnsi="Tw Cen MT" w:cstheme="minorBidi"/>
                          <w:b/>
                          <w:bCs/>
                          <w:color w:val="000000" w:themeColor="dark1"/>
                          <w:kern w:val="24"/>
                          <w:sz w:val="32"/>
                          <w:szCs w:val="64"/>
                        </w:rPr>
                        <w:t>Ouvrez la console sur l’IDE Arduino. Qu’observez vous ?</w:t>
                      </w:r>
                    </w:p>
                  </w:txbxContent>
                </v:textbox>
                <w10:wrap anchorx="margin"/>
              </v:shape>
            </w:pict>
          </mc:Fallback>
        </mc:AlternateContent>
      </w:r>
      <w:r w:rsidRPr="003976B2">
        <w:rPr>
          <w:noProof/>
          <w:lang w:eastAsia="fr-FR"/>
        </w:rPr>
        <mc:AlternateContent>
          <mc:Choice Requires="wps">
            <w:drawing>
              <wp:anchor distT="0" distB="0" distL="114300" distR="114300" simplePos="0" relativeHeight="251749376" behindDoc="0" locked="0" layoutInCell="1" allowOverlap="1" wp14:anchorId="2C0F8E1E" wp14:editId="6BCBDD47">
                <wp:simplePos x="0" y="0"/>
                <wp:positionH relativeFrom="column">
                  <wp:posOffset>3138665</wp:posOffset>
                </wp:positionH>
                <wp:positionV relativeFrom="paragraph">
                  <wp:posOffset>1405255</wp:posOffset>
                </wp:positionV>
                <wp:extent cx="1565563" cy="415405"/>
                <wp:effectExtent l="19050" t="19050" r="15875" b="22860"/>
                <wp:wrapNone/>
                <wp:docPr id="52" name="Ellipse 8"/>
                <wp:cNvGraphicFramePr/>
                <a:graphic xmlns:a="http://schemas.openxmlformats.org/drawingml/2006/main">
                  <a:graphicData uri="http://schemas.microsoft.com/office/word/2010/wordprocessingShape">
                    <wps:wsp>
                      <wps:cNvSpPr/>
                      <wps:spPr>
                        <a:xfrm>
                          <a:off x="0" y="0"/>
                          <a:ext cx="1565563" cy="415405"/>
                        </a:xfrm>
                        <a:prstGeom prst="ellipse">
                          <a:avLst/>
                        </a:prstGeom>
                        <a:noFill/>
                        <a:ln w="38100">
                          <a:solidFill>
                            <a:srgbClr val="FFC000"/>
                          </a:solidFill>
                        </a:ln>
                      </wps:spPr>
                      <wps:style>
                        <a:lnRef idx="2">
                          <a:schemeClr val="accent2">
                            <a:shade val="50000"/>
                          </a:schemeClr>
                        </a:lnRef>
                        <a:fillRef idx="1">
                          <a:schemeClr val="accent2"/>
                        </a:fillRef>
                        <a:effectRef idx="0">
                          <a:schemeClr val="accent2"/>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26019CAA" id="Ellipse 8" o:spid="_x0000_s1026" style="position:absolute;margin-left:247.15pt;margin-top:110.65pt;width:123.25pt;height:32.7pt;z-index:2517493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" filled="f" strokecolor="#ffc000" strokeweight="3pt">
                <v:stroke joinstyle="miter"/>
              </v:oval>
            </w:pict>
          </mc:Fallback>
        </mc:AlternateContent>
      </w:r>
      <w:r>
        <w:rPr>
          <w:noProof/>
          <w:lang w:eastAsia="fr-FR"/>
        </w:rPr>
        <w:drawing>
          <wp:anchor distT="0" distB="0" distL="114300" distR="114300" simplePos="0" relativeHeight="251746304" behindDoc="0" locked="0" layoutInCell="1" allowOverlap="1" wp14:anchorId="06F4D878" wp14:editId="7A2127D1">
            <wp:simplePos x="0" y="0"/>
            <wp:positionH relativeFrom="margin">
              <wp:align>right</wp:align>
            </wp:positionH>
            <wp:positionV relativeFrom="paragraph">
              <wp:posOffset>1250595</wp:posOffset>
            </wp:positionV>
            <wp:extent cx="6479540" cy="4841875"/>
            <wp:effectExtent l="0" t="0" r="0" b="0"/>
            <wp:wrapNone/>
            <wp:docPr id="71" name="Imag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a:extLst>
                        <a:ext uri="{28A0092B-C50C-407E-A947-70E740481C1C}">
                          <a14:useLocalDpi xmlns:a14="http://schemas.microsoft.com/office/drawing/2010/main" val="0"/>
                        </a:ext>
                      </a:extLst>
                    </a:blip>
                    <a:stretch>
                      <a:fillRect/>
                    </a:stretch>
                  </pic:blipFill>
                  <pic:spPr>
                    <a:xfrm>
                      <a:off x="0" y="0"/>
                      <a:ext cx="6479540" cy="4841875"/>
                    </a:xfrm>
                    <a:prstGeom prst="rect">
                      <a:avLst/>
                    </a:prstGeom>
                  </pic:spPr>
                </pic:pic>
              </a:graphicData>
            </a:graphic>
          </wp:anchor>
        </w:drawing>
      </w:r>
      <w:r w:rsidRPr="00CD70AE">
        <w:rPr>
          <w:noProof/>
          <w:lang w:eastAsia="fr-FR"/>
        </w:rPr>
        <w:drawing>
          <wp:anchor distT="0" distB="0" distL="114300" distR="114300" simplePos="0" relativeHeight="251759616" behindDoc="0" locked="0" layoutInCell="1" allowOverlap="1" wp14:anchorId="65016DEA" wp14:editId="02E2A6EB">
            <wp:simplePos x="0" y="0"/>
            <wp:positionH relativeFrom="margin">
              <wp:align>center</wp:align>
            </wp:positionH>
            <wp:positionV relativeFrom="paragraph">
              <wp:posOffset>3810</wp:posOffset>
            </wp:positionV>
            <wp:extent cx="8317863" cy="1224366"/>
            <wp:effectExtent l="0" t="0" r="0" b="0"/>
            <wp:wrapNone/>
            <wp:docPr id="73"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 6"/>
                    <pic:cNvPicPr>
                      <a:picLocks noChangeAspect="1"/>
                    </pic:cNvPicPr>
                  </pic:nvPicPr>
                  <pic:blipFill rotWithShape="1">
                    <a:blip r:embed="rId152" cstate="print">
                      <a:extLst>
                        <a:ext uri="{28A0092B-C50C-407E-A947-70E740481C1C}">
                          <a14:useLocalDpi xmlns:a14="http://schemas.microsoft.com/office/drawing/2010/main" val="0"/>
                        </a:ext>
                      </a:extLst>
                    </a:blip>
                    <a:srcRect l="-528" t="6330" r="528" b="82963"/>
                    <a:stretch/>
                  </pic:blipFill>
                  <pic:spPr>
                    <a:xfrm>
                      <a:off x="0" y="0"/>
                      <a:ext cx="8317863" cy="1224366"/>
                    </a:xfrm>
                    <a:prstGeom prst="rect">
                      <a:avLst/>
                    </a:prstGeom>
                    <a:effectLst>
                      <a:outerShdw blurRad="50800" dist="38100" dir="2700000" algn="tl" rotWithShape="0">
                        <a:prstClr val="black">
                          <a:alpha val="40000"/>
                        </a:prstClr>
                      </a:outerShdw>
                    </a:effectLst>
                  </pic:spPr>
                </pic:pic>
              </a:graphicData>
            </a:graphic>
            <wp14:sizeRelH relativeFrom="margin">
              <wp14:pctWidth>0</wp14:pctWidth>
            </wp14:sizeRelH>
            <wp14:sizeRelV relativeFrom="margin">
              <wp14:pctHeight>0</wp14:pctHeight>
            </wp14:sizeRelV>
          </wp:anchor>
        </w:drawing>
      </w:r>
      <w:r>
        <w:br w:type="page"/>
      </w:r>
    </w:p>
    <w:p w:rsidR="00011A06" w:rsidRDefault="00011A06" w:rsidP="00011A06">
      <w:pPr>
        <w:pStyle w:val="Titre2"/>
      </w:pPr>
      <w:bookmarkStart w:id="54" w:name="_Toc105053225"/>
      <w:r>
        <w:lastRenderedPageBreak/>
        <w:t>L’initialisation</w:t>
      </w:r>
      <w:bookmarkEnd w:id="54"/>
    </w:p>
    <w:p w:rsidR="00011A06" w:rsidRDefault="00011A06" w:rsidP="00011A06">
      <w:r>
        <w:t>Réalisez ce code.</w:t>
      </w:r>
    </w:p>
    <w:p w:rsidR="00011A06" w:rsidRDefault="00011A06" w:rsidP="00011A06">
      <w:r>
        <w:t>Que se passe-t-il ?</w:t>
      </w:r>
    </w:p>
    <w:p w:rsidR="00011A06" w:rsidRDefault="00011A06" w:rsidP="00011A06">
      <w:r>
        <w:rPr>
          <w:noProof/>
          <w:lang w:eastAsia="fr-FR"/>
        </w:rPr>
        <w:drawing>
          <wp:anchor distT="0" distB="0" distL="114300" distR="114300" simplePos="0" relativeHeight="251763712" behindDoc="0" locked="0" layoutInCell="1" allowOverlap="1" wp14:anchorId="4C2A30FB" wp14:editId="09A5DC17">
            <wp:simplePos x="0" y="0"/>
            <wp:positionH relativeFrom="column">
              <wp:posOffset>4194347</wp:posOffset>
            </wp:positionH>
            <wp:positionV relativeFrom="paragraph">
              <wp:posOffset>1054552</wp:posOffset>
            </wp:positionV>
            <wp:extent cx="317715" cy="163396"/>
            <wp:effectExtent l="0" t="0" r="6350" b="8255"/>
            <wp:wrapNone/>
            <wp:docPr id="76" name="Imag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a:extLst>
                        <a:ext uri="{28A0092B-C50C-407E-A947-70E740481C1C}">
                          <a14:useLocalDpi xmlns:a14="http://schemas.microsoft.com/office/drawing/2010/main" val="0"/>
                        </a:ext>
                      </a:extLst>
                    </a:blip>
                    <a:stretch>
                      <a:fillRect/>
                    </a:stretch>
                  </pic:blipFill>
                  <pic:spPr>
                    <a:xfrm>
                      <a:off x="0" y="0"/>
                      <a:ext cx="321757" cy="165475"/>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inline distT="0" distB="0" distL="0" distR="0" wp14:anchorId="3AF90CBD" wp14:editId="7F6A72D7">
            <wp:extent cx="7616152" cy="1859797"/>
            <wp:effectExtent l="0" t="0" r="4445" b="7620"/>
            <wp:docPr id="69" name="Imag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54" cstate="print">
                      <a:extLst>
                        <a:ext uri="{28A0092B-C50C-407E-A947-70E740481C1C}">
                          <a14:useLocalDpi xmlns:a14="http://schemas.microsoft.com/office/drawing/2010/main" val="0"/>
                        </a:ext>
                      </a:extLst>
                    </a:blip>
                    <a:srcRect l="1106" t="1924" b="46745"/>
                    <a:stretch/>
                  </pic:blipFill>
                  <pic:spPr bwMode="auto">
                    <a:xfrm>
                      <a:off x="0" y="0"/>
                      <a:ext cx="7628933" cy="1862918"/>
                    </a:xfrm>
                    <a:prstGeom prst="rect">
                      <a:avLst/>
                    </a:prstGeom>
                    <a:noFill/>
                    <a:ln>
                      <a:noFill/>
                    </a:ln>
                    <a:extLst>
                      <a:ext uri="{53640926-AAD7-44D8-BBD7-CCE9431645EC}">
                        <a14:shadowObscured xmlns:a14="http://schemas.microsoft.com/office/drawing/2010/main"/>
                      </a:ext>
                    </a:extLst>
                  </pic:spPr>
                </pic:pic>
              </a:graphicData>
            </a:graphic>
          </wp:inline>
        </w:drawing>
      </w:r>
      <w:r w:rsidRPr="00857616">
        <w:rPr>
          <w:noProof/>
          <w:lang w:eastAsia="fr-FR"/>
        </w:rPr>
        <w:t xml:space="preserve"> </w:t>
      </w:r>
    </w:p>
    <w:p w:rsidR="00011A06" w:rsidRDefault="00011A06" w:rsidP="00011A06">
      <w:r>
        <w:t>Pour ne lancer qu’une fois certain paramètre, il faut rajouter une étape d’initialisation :</w:t>
      </w:r>
    </w:p>
    <w:p w:rsidR="00011A06" w:rsidRDefault="00011A06" w:rsidP="00B170F1">
      <w:pPr>
        <w:pStyle w:val="Paragraphedeliste"/>
        <w:numPr>
          <w:ilvl w:val="0"/>
          <w:numId w:val="64"/>
        </w:numPr>
      </w:pPr>
      <w:r>
        <w:t xml:space="preserve">Le code se trouvant dans le </w:t>
      </w:r>
      <w:r w:rsidRPr="00857616">
        <w:rPr>
          <w:b/>
          <w:color w:val="FFC000"/>
        </w:rPr>
        <w:t>void setup()</w:t>
      </w:r>
      <w:r w:rsidRPr="00857616">
        <w:rPr>
          <w:color w:val="FFC000"/>
        </w:rPr>
        <w:t xml:space="preserve"> </w:t>
      </w:r>
      <w:r>
        <w:t>ne va s’exécuter qu’une fois au démarrage</w:t>
      </w:r>
    </w:p>
    <w:p w:rsidR="00011A06" w:rsidRDefault="00011A06" w:rsidP="00B170F1">
      <w:pPr>
        <w:pStyle w:val="Paragraphedeliste"/>
        <w:numPr>
          <w:ilvl w:val="0"/>
          <w:numId w:val="64"/>
        </w:numPr>
      </w:pPr>
      <w:r>
        <w:t xml:space="preserve">Le code se trouvant dans le </w:t>
      </w:r>
      <w:r w:rsidRPr="00857616">
        <w:rPr>
          <w:b/>
          <w:color w:val="FFC000"/>
        </w:rPr>
        <w:t>void loop()</w:t>
      </w:r>
      <w:r w:rsidRPr="00857616">
        <w:rPr>
          <w:color w:val="FFC000"/>
        </w:rPr>
        <w:t xml:space="preserve"> </w:t>
      </w:r>
      <w:r>
        <w:t>s’exécute à l’infini.</w:t>
      </w:r>
    </w:p>
    <w:p w:rsidR="00011A06" w:rsidRDefault="00011A06" w:rsidP="00011A06">
      <w:pPr>
        <w:pStyle w:val="Titre2"/>
      </w:pPr>
      <w:bookmarkStart w:id="55" w:name="_Toc105053226"/>
      <w:r>
        <w:t>Gestion des sorties</w:t>
      </w:r>
      <w:bookmarkEnd w:id="55"/>
    </w:p>
    <w:p w:rsidR="00011A06" w:rsidRDefault="00011A06" w:rsidP="00011A06">
      <w:r>
        <w:t>Le pin 13 de votre carte est relié à la led L sur la carte. Lorsque vous fixez la sortie numérique 13 vous allumez la led</w:t>
      </w:r>
    </w:p>
    <w:p w:rsidR="00011A06" w:rsidRDefault="00011A06" w:rsidP="00011A06">
      <w:r w:rsidRPr="003976B2">
        <w:rPr>
          <w:noProof/>
          <w:lang w:eastAsia="fr-FR"/>
        </w:rPr>
        <w:drawing>
          <wp:anchor distT="0" distB="0" distL="114300" distR="114300" simplePos="0" relativeHeight="251751424" behindDoc="0" locked="0" layoutInCell="1" allowOverlap="1" wp14:anchorId="31C4AD8C" wp14:editId="6142AF0C">
            <wp:simplePos x="0" y="0"/>
            <wp:positionH relativeFrom="margin">
              <wp:align>right</wp:align>
            </wp:positionH>
            <wp:positionV relativeFrom="paragraph">
              <wp:posOffset>45946</wp:posOffset>
            </wp:positionV>
            <wp:extent cx="775855" cy="581891"/>
            <wp:effectExtent l="0" t="0" r="0" b="8890"/>
            <wp:wrapNone/>
            <wp:docPr id="7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Image 5"/>
                    <pic:cNvPicPr>
                      <a:picLocks noChangeAspect="1"/>
                    </pic:cNvPicPr>
                  </pic:nvPicPr>
                  <pic:blipFill>
                    <a:blip r:embed="rId155" cstate="print">
                      <a:extLst>
                        <a:ext uri="{28A0092B-C50C-407E-A947-70E740481C1C}">
                          <a14:useLocalDpi xmlns:a14="http://schemas.microsoft.com/office/drawing/2010/main" val="0"/>
                        </a:ext>
                      </a:extLst>
                    </a:blip>
                    <a:stretch>
                      <a:fillRect/>
                    </a:stretch>
                  </pic:blipFill>
                  <pic:spPr>
                    <a:xfrm>
                      <a:off x="0" y="0"/>
                      <a:ext cx="775855" cy="581891"/>
                    </a:xfrm>
                    <a:prstGeom prst="rect">
                      <a:avLst/>
                    </a:prstGeom>
                  </pic:spPr>
                </pic:pic>
              </a:graphicData>
            </a:graphic>
            <wp14:sizeRelH relativeFrom="margin">
              <wp14:pctWidth>0</wp14:pctWidth>
            </wp14:sizeRelH>
            <wp14:sizeRelV relativeFrom="margin">
              <wp14:pctHeight>0</wp14:pctHeight>
            </wp14:sizeRelV>
          </wp:anchor>
        </w:drawing>
      </w:r>
    </w:p>
    <w:p w:rsidR="00011A06" w:rsidRDefault="00011A06" w:rsidP="00B170F1">
      <w:pPr>
        <w:numPr>
          <w:ilvl w:val="0"/>
          <w:numId w:val="56"/>
        </w:numPr>
        <w:tabs>
          <w:tab w:val="num" w:pos="720"/>
        </w:tabs>
      </w:pPr>
      <w:r w:rsidRPr="003976B2">
        <w:t>Exercice : Réaliser un programme qui permet de faire clignoter la LED de la carte Arduino</w:t>
      </w:r>
    </w:p>
    <w:p w:rsidR="00011A06" w:rsidRPr="00011A06" w:rsidRDefault="00011A06" w:rsidP="00011A06">
      <w:pPr>
        <w:pStyle w:val="Titre1"/>
      </w:pPr>
      <w:bookmarkStart w:id="56" w:name="_Toc105053227"/>
      <w:r w:rsidRPr="00011A06">
        <w:t>Digital Vs Analogique</w:t>
      </w:r>
      <w:bookmarkEnd w:id="56"/>
    </w:p>
    <w:p w:rsidR="00011A06" w:rsidRPr="003976B2" w:rsidRDefault="00011A06" w:rsidP="00B170F1">
      <w:pPr>
        <w:numPr>
          <w:ilvl w:val="0"/>
          <w:numId w:val="57"/>
        </w:numPr>
      </w:pPr>
      <w:r>
        <w:rPr>
          <w:b/>
          <w:bCs/>
        </w:rPr>
        <w:t>Les pins digital</w:t>
      </w:r>
      <w:r w:rsidRPr="003976B2">
        <w:rPr>
          <w:b/>
          <w:bCs/>
        </w:rPr>
        <w:t>s :</w:t>
      </w:r>
    </w:p>
    <w:p w:rsidR="00011A06" w:rsidRPr="003976B2" w:rsidRDefault="00011A06" w:rsidP="00011A06">
      <w:r w:rsidRPr="003976B2">
        <w:t>Celles-ci vont agir de manière binaire avec le courant électrique, </w:t>
      </w:r>
      <w:r w:rsidRPr="003976B2">
        <w:rPr>
          <w:b/>
          <w:bCs/>
        </w:rPr>
        <w:t>c’est à dire qu’elles ne peuvent être que dans deux états différents</w:t>
      </w:r>
      <w:r w:rsidRPr="003976B2">
        <w:t> : le courant passe (la tension électrique est à 5 Volts) ou ne passe pas (elle est à 0 Volt). C’est les pins D0 à D13</w:t>
      </w:r>
    </w:p>
    <w:p w:rsidR="00011A06" w:rsidRPr="003976B2" w:rsidRDefault="00011A06" w:rsidP="00011A06">
      <w:r w:rsidRPr="003976B2">
        <w:t>Vous allez pouvoir effectuer deux actions :</w:t>
      </w:r>
    </w:p>
    <w:p w:rsidR="00011A06" w:rsidRPr="003976B2" w:rsidRDefault="00011A06" w:rsidP="00B170F1">
      <w:pPr>
        <w:numPr>
          <w:ilvl w:val="1"/>
          <w:numId w:val="58"/>
        </w:numPr>
      </w:pPr>
      <w:r w:rsidRPr="003976B2">
        <w:rPr>
          <w:b/>
          <w:bCs/>
        </w:rPr>
        <w:t>Agir</w:t>
      </w:r>
      <w:r w:rsidRPr="003976B2">
        <w:t> : piloter le courant électrique</w:t>
      </w:r>
    </w:p>
    <w:p w:rsidR="00011A06" w:rsidRPr="003976B2" w:rsidRDefault="00011A06" w:rsidP="00B170F1">
      <w:pPr>
        <w:numPr>
          <w:ilvl w:val="1"/>
          <w:numId w:val="58"/>
        </w:numPr>
      </w:pPr>
      <w:r w:rsidRPr="003976B2">
        <w:rPr>
          <w:b/>
          <w:bCs/>
        </w:rPr>
        <w:t>Récupérer une information</w:t>
      </w:r>
      <w:r w:rsidRPr="003976B2">
        <w:t> : savoir l’état du pin (le courant passe-t-il ou non?)</w:t>
      </w:r>
    </w:p>
    <w:p w:rsidR="00011A06" w:rsidRPr="003976B2" w:rsidRDefault="00011A06" w:rsidP="00B170F1">
      <w:pPr>
        <w:numPr>
          <w:ilvl w:val="0"/>
          <w:numId w:val="59"/>
        </w:numPr>
      </w:pPr>
      <w:r w:rsidRPr="003976B2">
        <w:rPr>
          <w:b/>
          <w:bCs/>
        </w:rPr>
        <w:t>Les pins Analogique :</w:t>
      </w:r>
    </w:p>
    <w:p w:rsidR="00011A06" w:rsidRPr="003976B2" w:rsidRDefault="00011A06" w:rsidP="00011A06">
      <w:r w:rsidRPr="003976B2">
        <w:t xml:space="preserve">Les pins analogiques sont utilisés dès qu’on cherche à </w:t>
      </w:r>
      <w:r w:rsidRPr="003976B2">
        <w:rPr>
          <w:b/>
          <w:bCs/>
        </w:rPr>
        <w:t xml:space="preserve">récupérer une information </w:t>
      </w:r>
      <w:r w:rsidRPr="003976B2">
        <w:t>qui est plus complexe que du simple binaire. Il s’agit des pins d’A0 à A5</w:t>
      </w:r>
    </w:p>
    <w:p w:rsidR="00011A06" w:rsidRPr="003976B2" w:rsidRDefault="00011A06" w:rsidP="00011A06">
      <w:r w:rsidRPr="003976B2">
        <w:t>Coder sur 10 bits : 1023 valeurs possible</w:t>
      </w:r>
    </w:p>
    <w:p w:rsidR="00011A06" w:rsidRPr="003976B2" w:rsidRDefault="00011A06" w:rsidP="00011A06">
      <w:r w:rsidRPr="003976B2">
        <w:rPr>
          <w:b/>
          <w:bCs/>
        </w:rPr>
        <w:t>5V = 1023</w:t>
      </w:r>
    </w:p>
    <w:p w:rsidR="00011A06" w:rsidRDefault="00011A06" w:rsidP="00011A06">
      <w:pPr>
        <w:jc w:val="left"/>
        <w:rPr>
          <w:b/>
          <w:color w:val="FF0000"/>
        </w:rPr>
      </w:pPr>
    </w:p>
    <w:p w:rsidR="00011A06" w:rsidRPr="00857616" w:rsidRDefault="00011A06" w:rsidP="00B170F1">
      <w:pPr>
        <w:numPr>
          <w:ilvl w:val="0"/>
          <w:numId w:val="65"/>
        </w:numPr>
        <w:spacing w:after="0" w:line="204" w:lineRule="auto"/>
        <w:ind w:left="1267"/>
        <w:contextualSpacing/>
        <w:jc w:val="left"/>
        <w:rPr>
          <w:rFonts w:ascii="Times New Roman" w:eastAsia="Times New Roman" w:hAnsi="Times New Roman" w:cs="Times New Roman"/>
          <w:sz w:val="40"/>
          <w:szCs w:val="24"/>
          <w:lang w:eastAsia="fr-FR"/>
        </w:rPr>
      </w:pPr>
      <w:r>
        <w:rPr>
          <w:rFonts w:ascii="Calibri" w:eastAsia="+mn-ea" w:hAnsi="Calibri" w:cs="+mn-cs"/>
          <w:b/>
          <w:bCs/>
          <w:color w:val="000000"/>
          <w:kern w:val="24"/>
          <w:sz w:val="40"/>
          <w:szCs w:val="40"/>
          <w:lang w:eastAsia="fr-FR"/>
        </w:rPr>
        <w:lastRenderedPageBreak/>
        <w:t>Les pins digital</w:t>
      </w:r>
      <w:r w:rsidRPr="00857616">
        <w:rPr>
          <w:rFonts w:ascii="Calibri" w:eastAsia="+mn-ea" w:hAnsi="Calibri" w:cs="+mn-cs"/>
          <w:b/>
          <w:bCs/>
          <w:color w:val="000000"/>
          <w:kern w:val="24"/>
          <w:sz w:val="40"/>
          <w:szCs w:val="40"/>
          <w:lang w:eastAsia="fr-FR"/>
        </w:rPr>
        <w:t>s :</w:t>
      </w:r>
    </w:p>
    <w:p w:rsidR="00011A06" w:rsidRDefault="00011A06" w:rsidP="00011A06">
      <w:pPr>
        <w:spacing w:after="0" w:line="204" w:lineRule="auto"/>
        <w:contextualSpacing/>
        <w:jc w:val="left"/>
        <w:rPr>
          <w:rFonts w:ascii="Calibri" w:eastAsia="+mn-ea" w:hAnsi="Calibri" w:cs="+mn-cs"/>
          <w:b/>
          <w:bCs/>
          <w:color w:val="000000"/>
          <w:kern w:val="24"/>
          <w:sz w:val="40"/>
          <w:szCs w:val="40"/>
          <w:lang w:eastAsia="fr-FR"/>
        </w:rPr>
      </w:pPr>
      <w:r>
        <w:rPr>
          <w:rFonts w:ascii="Calibri" w:eastAsia="+mn-ea" w:hAnsi="Calibri" w:cs="+mn-cs"/>
          <w:b/>
          <w:bCs/>
          <w:noProof/>
          <w:color w:val="000000"/>
          <w:kern w:val="24"/>
          <w:sz w:val="40"/>
          <w:szCs w:val="40"/>
          <w:lang w:eastAsia="fr-FR"/>
        </w:rPr>
        <w:drawing>
          <wp:anchor distT="0" distB="0" distL="114300" distR="114300" simplePos="0" relativeHeight="251765760" behindDoc="0" locked="0" layoutInCell="1" allowOverlap="1" wp14:anchorId="56423B5F" wp14:editId="45EC8773">
            <wp:simplePos x="0" y="0"/>
            <wp:positionH relativeFrom="column">
              <wp:posOffset>4108881</wp:posOffset>
            </wp:positionH>
            <wp:positionV relativeFrom="paragraph">
              <wp:posOffset>168910</wp:posOffset>
            </wp:positionV>
            <wp:extent cx="2611120" cy="673735"/>
            <wp:effectExtent l="0" t="0" r="0" b="0"/>
            <wp:wrapNone/>
            <wp:docPr id="105" name="Imag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2611120" cy="673735"/>
                    </a:xfrm>
                    <a:prstGeom prst="rect">
                      <a:avLst/>
                    </a:prstGeom>
                    <a:noFill/>
                  </pic:spPr>
                </pic:pic>
              </a:graphicData>
            </a:graphic>
          </wp:anchor>
        </w:drawing>
      </w:r>
      <w:r>
        <w:rPr>
          <w:rFonts w:ascii="Times New Roman" w:eastAsia="Times New Roman" w:hAnsi="Times New Roman" w:cs="Times New Roman"/>
          <w:noProof/>
          <w:sz w:val="40"/>
          <w:szCs w:val="24"/>
          <w:lang w:eastAsia="fr-FR"/>
        </w:rPr>
        <w:drawing>
          <wp:anchor distT="0" distB="0" distL="114300" distR="114300" simplePos="0" relativeHeight="251764736" behindDoc="0" locked="0" layoutInCell="1" allowOverlap="1" wp14:anchorId="1E151BC0" wp14:editId="2AD6477A">
            <wp:simplePos x="0" y="0"/>
            <wp:positionH relativeFrom="margin">
              <wp:align>left</wp:align>
            </wp:positionH>
            <wp:positionV relativeFrom="paragraph">
              <wp:posOffset>6350</wp:posOffset>
            </wp:positionV>
            <wp:extent cx="4295775" cy="2750820"/>
            <wp:effectExtent l="0" t="0" r="0" b="0"/>
            <wp:wrapNone/>
            <wp:docPr id="103" name="Imag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4295775" cy="2750820"/>
                    </a:xfrm>
                    <a:prstGeom prst="rect">
                      <a:avLst/>
                    </a:prstGeom>
                    <a:noFill/>
                  </pic:spPr>
                </pic:pic>
              </a:graphicData>
            </a:graphic>
            <wp14:sizeRelH relativeFrom="margin">
              <wp14:pctWidth>0</wp14:pctWidth>
            </wp14:sizeRelH>
            <wp14:sizeRelV relativeFrom="margin">
              <wp14:pctHeight>0</wp14:pctHeight>
            </wp14:sizeRelV>
          </wp:anchor>
        </w:drawing>
      </w:r>
    </w:p>
    <w:p w:rsidR="00011A06" w:rsidRDefault="00011A06" w:rsidP="00011A06">
      <w:pPr>
        <w:spacing w:after="0" w:line="204" w:lineRule="auto"/>
        <w:contextualSpacing/>
        <w:jc w:val="left"/>
        <w:rPr>
          <w:rFonts w:ascii="Calibri" w:eastAsia="+mn-ea" w:hAnsi="Calibri" w:cs="+mn-cs"/>
          <w:b/>
          <w:bCs/>
          <w:color w:val="000000"/>
          <w:kern w:val="24"/>
          <w:sz w:val="40"/>
          <w:szCs w:val="40"/>
          <w:lang w:eastAsia="fr-FR"/>
        </w:rPr>
      </w:pPr>
    </w:p>
    <w:p w:rsidR="00011A06" w:rsidRDefault="00011A06" w:rsidP="00011A06">
      <w:pPr>
        <w:spacing w:after="0" w:line="204" w:lineRule="auto"/>
        <w:contextualSpacing/>
        <w:jc w:val="left"/>
        <w:rPr>
          <w:rFonts w:ascii="Calibri" w:eastAsia="+mn-ea" w:hAnsi="Calibri" w:cs="+mn-cs"/>
          <w:b/>
          <w:bCs/>
          <w:color w:val="000000"/>
          <w:kern w:val="24"/>
          <w:sz w:val="40"/>
          <w:szCs w:val="40"/>
          <w:lang w:eastAsia="fr-FR"/>
        </w:rPr>
      </w:pPr>
    </w:p>
    <w:p w:rsidR="00011A06" w:rsidRDefault="00011A06" w:rsidP="00011A06">
      <w:pPr>
        <w:spacing w:after="0" w:line="204" w:lineRule="auto"/>
        <w:contextualSpacing/>
        <w:jc w:val="left"/>
        <w:rPr>
          <w:rFonts w:ascii="Calibri" w:eastAsia="+mn-ea" w:hAnsi="Calibri" w:cs="+mn-cs"/>
          <w:b/>
          <w:bCs/>
          <w:color w:val="000000"/>
          <w:kern w:val="24"/>
          <w:sz w:val="40"/>
          <w:szCs w:val="40"/>
          <w:lang w:eastAsia="fr-FR"/>
        </w:rPr>
      </w:pPr>
      <w:r>
        <w:rPr>
          <w:rFonts w:ascii="Times New Roman" w:eastAsia="Times New Roman" w:hAnsi="Times New Roman" w:cs="Times New Roman"/>
          <w:noProof/>
          <w:sz w:val="40"/>
          <w:szCs w:val="24"/>
          <w:lang w:eastAsia="fr-FR"/>
        </w:rPr>
        <w:drawing>
          <wp:anchor distT="0" distB="0" distL="114300" distR="114300" simplePos="0" relativeHeight="251766784" behindDoc="0" locked="0" layoutInCell="1" allowOverlap="1" wp14:anchorId="7980EC08" wp14:editId="61EBF181">
            <wp:simplePos x="0" y="0"/>
            <wp:positionH relativeFrom="column">
              <wp:posOffset>4101356</wp:posOffset>
            </wp:positionH>
            <wp:positionV relativeFrom="paragraph">
              <wp:posOffset>84120</wp:posOffset>
            </wp:positionV>
            <wp:extent cx="2588285" cy="674177"/>
            <wp:effectExtent l="0" t="0" r="2540" b="0"/>
            <wp:wrapNone/>
            <wp:docPr id="107" name="Imag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616233" cy="681457"/>
                    </a:xfrm>
                    <a:prstGeom prst="rect">
                      <a:avLst/>
                    </a:prstGeom>
                    <a:noFill/>
                  </pic:spPr>
                </pic:pic>
              </a:graphicData>
            </a:graphic>
            <wp14:sizeRelH relativeFrom="margin">
              <wp14:pctWidth>0</wp14:pctWidth>
            </wp14:sizeRelH>
            <wp14:sizeRelV relativeFrom="margin">
              <wp14:pctHeight>0</wp14:pctHeight>
            </wp14:sizeRelV>
          </wp:anchor>
        </w:drawing>
      </w:r>
    </w:p>
    <w:p w:rsidR="00011A06" w:rsidRDefault="00011A06" w:rsidP="00011A06">
      <w:pPr>
        <w:spacing w:after="0" w:line="204" w:lineRule="auto"/>
        <w:contextualSpacing/>
        <w:jc w:val="left"/>
        <w:rPr>
          <w:rFonts w:ascii="Calibri" w:eastAsia="+mn-ea" w:hAnsi="Calibri" w:cs="+mn-cs"/>
          <w:b/>
          <w:bCs/>
          <w:color w:val="000000"/>
          <w:kern w:val="24"/>
          <w:sz w:val="40"/>
          <w:szCs w:val="40"/>
          <w:lang w:eastAsia="fr-FR"/>
        </w:rPr>
      </w:pPr>
    </w:p>
    <w:p w:rsidR="00011A06" w:rsidRDefault="00011A06" w:rsidP="00011A06">
      <w:pPr>
        <w:spacing w:after="0" w:line="204" w:lineRule="auto"/>
        <w:contextualSpacing/>
        <w:jc w:val="left"/>
        <w:rPr>
          <w:rFonts w:ascii="Calibri" w:eastAsia="+mn-ea" w:hAnsi="Calibri" w:cs="+mn-cs"/>
          <w:b/>
          <w:bCs/>
          <w:color w:val="000000"/>
          <w:kern w:val="24"/>
          <w:sz w:val="40"/>
          <w:szCs w:val="40"/>
          <w:lang w:eastAsia="fr-FR"/>
        </w:rPr>
      </w:pPr>
    </w:p>
    <w:p w:rsidR="00011A06" w:rsidRPr="00857616" w:rsidRDefault="00011A06" w:rsidP="00B170F1">
      <w:pPr>
        <w:numPr>
          <w:ilvl w:val="0"/>
          <w:numId w:val="66"/>
        </w:numPr>
        <w:spacing w:after="0" w:line="204" w:lineRule="auto"/>
        <w:ind w:left="1267"/>
        <w:contextualSpacing/>
        <w:jc w:val="left"/>
        <w:rPr>
          <w:rFonts w:ascii="Times New Roman" w:eastAsia="Times New Roman" w:hAnsi="Times New Roman" w:cs="Times New Roman"/>
          <w:sz w:val="40"/>
          <w:szCs w:val="24"/>
          <w:lang w:eastAsia="fr-FR"/>
        </w:rPr>
      </w:pPr>
      <w:r w:rsidRPr="00857616">
        <w:rPr>
          <w:rFonts w:ascii="Calibri" w:eastAsia="+mn-ea" w:hAnsi="Calibri" w:cs="+mn-cs"/>
          <w:b/>
          <w:bCs/>
          <w:color w:val="000000"/>
          <w:kern w:val="24"/>
          <w:sz w:val="40"/>
          <w:szCs w:val="40"/>
          <w:lang w:eastAsia="fr-FR"/>
        </w:rPr>
        <w:t>Les pins Analogique :</w:t>
      </w:r>
    </w:p>
    <w:p w:rsidR="00011A06" w:rsidRPr="00857616" w:rsidRDefault="00011A06" w:rsidP="00011A06">
      <w:pPr>
        <w:spacing w:after="0" w:line="204" w:lineRule="auto"/>
        <w:contextualSpacing/>
        <w:jc w:val="left"/>
        <w:rPr>
          <w:rFonts w:ascii="Times New Roman" w:eastAsia="Times New Roman" w:hAnsi="Times New Roman" w:cs="Times New Roman"/>
          <w:sz w:val="40"/>
          <w:szCs w:val="24"/>
          <w:lang w:eastAsia="fr-FR"/>
        </w:rPr>
      </w:pPr>
      <w:r>
        <w:rPr>
          <w:b/>
          <w:noProof/>
          <w:color w:val="FF0000"/>
          <w:lang w:eastAsia="fr-FR"/>
        </w:rPr>
        <w:drawing>
          <wp:anchor distT="0" distB="0" distL="114300" distR="114300" simplePos="0" relativeHeight="251767808" behindDoc="0" locked="0" layoutInCell="1" allowOverlap="1" wp14:anchorId="339CD2C8" wp14:editId="224F123B">
            <wp:simplePos x="0" y="0"/>
            <wp:positionH relativeFrom="column">
              <wp:posOffset>4110730</wp:posOffset>
            </wp:positionH>
            <wp:positionV relativeFrom="paragraph">
              <wp:posOffset>229450</wp:posOffset>
            </wp:positionV>
            <wp:extent cx="2609639" cy="683407"/>
            <wp:effectExtent l="0" t="0" r="635" b="0"/>
            <wp:wrapNone/>
            <wp:docPr id="110" name="Imag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2609639" cy="683407"/>
                    </a:xfrm>
                    <a:prstGeom prst="rect">
                      <a:avLst/>
                    </a:prstGeom>
                    <a:noFill/>
                  </pic:spPr>
                </pic:pic>
              </a:graphicData>
            </a:graphic>
            <wp14:sizeRelH relativeFrom="margin">
              <wp14:pctWidth>0</wp14:pctWidth>
            </wp14:sizeRelH>
            <wp14:sizeRelV relativeFrom="margin">
              <wp14:pctHeight>0</wp14:pctHeight>
            </wp14:sizeRelV>
          </wp:anchor>
        </w:drawing>
      </w:r>
    </w:p>
    <w:p w:rsidR="00011A06" w:rsidRPr="00857616" w:rsidRDefault="00011A06" w:rsidP="00011A06">
      <w:pPr>
        <w:spacing w:after="0" w:line="204" w:lineRule="auto"/>
        <w:contextualSpacing/>
        <w:jc w:val="left"/>
        <w:rPr>
          <w:rFonts w:ascii="Times New Roman" w:eastAsia="Times New Roman" w:hAnsi="Times New Roman" w:cs="Times New Roman"/>
          <w:sz w:val="40"/>
          <w:szCs w:val="24"/>
          <w:lang w:eastAsia="fr-FR"/>
        </w:rPr>
      </w:pPr>
    </w:p>
    <w:p w:rsidR="00011A06" w:rsidRDefault="00011A06" w:rsidP="00011A06">
      <w:pPr>
        <w:jc w:val="left"/>
        <w:rPr>
          <w:b/>
          <w:color w:val="FF0000"/>
        </w:rPr>
      </w:pPr>
    </w:p>
    <w:p w:rsidR="00011A06" w:rsidRDefault="00011A06" w:rsidP="00011A06">
      <w:pPr>
        <w:jc w:val="left"/>
        <w:rPr>
          <w:b/>
          <w:color w:val="FF0000"/>
        </w:rPr>
      </w:pPr>
    </w:p>
    <w:p w:rsidR="00011A06" w:rsidRDefault="00011A06" w:rsidP="00011A06">
      <w:pPr>
        <w:jc w:val="left"/>
        <w:rPr>
          <w:b/>
          <w:color w:val="FF0000"/>
        </w:rPr>
      </w:pPr>
    </w:p>
    <w:p w:rsidR="00011A06" w:rsidRPr="003976B2" w:rsidRDefault="00011A06" w:rsidP="00011A06">
      <w:pPr>
        <w:rPr>
          <w:b/>
          <w:color w:val="FF0000"/>
        </w:rPr>
      </w:pPr>
      <w:r w:rsidRPr="003976B2">
        <w:rPr>
          <w:b/>
          <w:color w:val="FF0000"/>
        </w:rPr>
        <w:t>Question : Si je reçois un courant électrique de 1.7V sur le port A0, quelle est la valeur rendu dans le logiciel</w:t>
      </w:r>
    </w:p>
    <w:p w:rsidR="00011A06" w:rsidRDefault="00011A06" w:rsidP="00011A06">
      <w:pPr>
        <w:pStyle w:val="Titre1"/>
      </w:pPr>
      <w:bookmarkStart w:id="57" w:name="_Toc105053228"/>
      <w:r w:rsidRPr="003976B2">
        <w:t>Les conditions</w:t>
      </w:r>
      <w:bookmarkEnd w:id="57"/>
    </w:p>
    <w:p w:rsidR="00011A06" w:rsidRPr="003976B2" w:rsidRDefault="00011A06" w:rsidP="00011A06"/>
    <w:p w:rsidR="00011A06" w:rsidRDefault="00011A06" w:rsidP="00011A06">
      <w:r w:rsidRPr="003976B2">
        <w:t>La condition est un test que va réaliser le programme en se posant une question. S'il peut y répondre 'vrai' alors il exécute un bloc d'action, sinon il ne l'exécute pas</w:t>
      </w:r>
    </w:p>
    <w:p w:rsidR="00011A06" w:rsidRDefault="00011A06" w:rsidP="00011A06">
      <w:pPr>
        <w:rPr>
          <w:noProof/>
          <w:lang w:eastAsia="fr-FR"/>
        </w:rPr>
      </w:pPr>
      <w:r w:rsidRPr="00857616">
        <w:rPr>
          <w:noProof/>
          <w:lang w:eastAsia="fr-FR"/>
        </w:rPr>
        <w:drawing>
          <wp:anchor distT="0" distB="0" distL="114300" distR="114300" simplePos="0" relativeHeight="251768832" behindDoc="0" locked="0" layoutInCell="1" allowOverlap="1" wp14:anchorId="4E7B3787" wp14:editId="680E0491">
            <wp:simplePos x="0" y="0"/>
            <wp:positionH relativeFrom="column">
              <wp:posOffset>2194980</wp:posOffset>
            </wp:positionH>
            <wp:positionV relativeFrom="paragraph">
              <wp:posOffset>73929</wp:posOffset>
            </wp:positionV>
            <wp:extent cx="3355383" cy="1666871"/>
            <wp:effectExtent l="0" t="0" r="0" b="0"/>
            <wp:wrapNone/>
            <wp:docPr id="11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rotWithShape="1">
                    <a:blip r:embed="rId160" cstate="print">
                      <a:extLst>
                        <a:ext uri="{28A0092B-C50C-407E-A947-70E740481C1C}">
                          <a14:useLocalDpi xmlns:a14="http://schemas.microsoft.com/office/drawing/2010/main" val="0"/>
                        </a:ext>
                      </a:extLst>
                    </a:blip>
                    <a:srcRect l="4744" t="3145" r="68794" b="87296"/>
                    <a:stretch/>
                  </pic:blipFill>
                  <pic:spPr>
                    <a:xfrm>
                      <a:off x="0" y="0"/>
                      <a:ext cx="3355383" cy="1666871"/>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752448" behindDoc="0" locked="0" layoutInCell="1" allowOverlap="1" wp14:anchorId="7CD2164C" wp14:editId="22AE69D5">
            <wp:simplePos x="0" y="0"/>
            <wp:positionH relativeFrom="column">
              <wp:posOffset>2379937</wp:posOffset>
            </wp:positionH>
            <wp:positionV relativeFrom="paragraph">
              <wp:posOffset>1799580</wp:posOffset>
            </wp:positionV>
            <wp:extent cx="2552666" cy="2036618"/>
            <wp:effectExtent l="0" t="0" r="635" b="1905"/>
            <wp:wrapNone/>
            <wp:docPr id="74" name="Imag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552666" cy="2036618"/>
                    </a:xfrm>
                    <a:prstGeom prst="rect">
                      <a:avLst/>
                    </a:prstGeom>
                    <a:noFill/>
                  </pic:spPr>
                </pic:pic>
              </a:graphicData>
            </a:graphic>
            <wp14:sizeRelH relativeFrom="margin">
              <wp14:pctWidth>0</wp14:pctWidth>
            </wp14:sizeRelH>
            <wp14:sizeRelV relativeFrom="margin">
              <wp14:pctHeight>0</wp14:pctHeight>
            </wp14:sizeRelV>
          </wp:anchor>
        </w:drawing>
      </w:r>
      <w:r w:rsidRPr="003976B2">
        <w:rPr>
          <w:noProof/>
          <w:lang w:eastAsia="fr-FR"/>
        </w:rPr>
        <w:drawing>
          <wp:inline distT="0" distB="0" distL="0" distR="0" wp14:anchorId="181ECC8D" wp14:editId="7099EB3A">
            <wp:extent cx="1891145" cy="2136631"/>
            <wp:effectExtent l="0" t="0" r="0" b="0"/>
            <wp:docPr id="7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a:blip r:embed="rId162" cstate="print">
                      <a:extLst>
                        <a:ext uri="{28A0092B-C50C-407E-A947-70E740481C1C}">
                          <a14:useLocalDpi xmlns:a14="http://schemas.microsoft.com/office/drawing/2010/main" val="0"/>
                        </a:ext>
                      </a:extLst>
                    </a:blip>
                    <a:stretch>
                      <a:fillRect/>
                    </a:stretch>
                  </pic:blipFill>
                  <pic:spPr>
                    <a:xfrm>
                      <a:off x="0" y="0"/>
                      <a:ext cx="1894489" cy="2140409"/>
                    </a:xfrm>
                    <a:prstGeom prst="rect">
                      <a:avLst/>
                    </a:prstGeom>
                  </pic:spPr>
                </pic:pic>
              </a:graphicData>
            </a:graphic>
          </wp:inline>
        </w:drawing>
      </w:r>
      <w:r w:rsidRPr="003976B2">
        <w:rPr>
          <w:noProof/>
          <w:lang w:eastAsia="fr-FR"/>
        </w:rPr>
        <w:t xml:space="preserve"> </w:t>
      </w:r>
    </w:p>
    <w:p w:rsidR="00011A06" w:rsidRDefault="00011A06" w:rsidP="00011A06">
      <w:pPr>
        <w:jc w:val="left"/>
        <w:rPr>
          <w:rFonts w:asciiTheme="majorHAnsi" w:eastAsiaTheme="majorEastAsia" w:hAnsiTheme="majorHAnsi" w:cstheme="majorBidi"/>
          <w:color w:val="D07100" w:themeColor="accent1" w:themeShade="BF"/>
          <w:sz w:val="36"/>
          <w:szCs w:val="36"/>
        </w:rPr>
      </w:pPr>
      <w:r>
        <w:br w:type="page"/>
      </w:r>
    </w:p>
    <w:p w:rsidR="00011A06" w:rsidRPr="003976B2" w:rsidRDefault="00011A06" w:rsidP="00011A06">
      <w:pPr>
        <w:pStyle w:val="Titre1"/>
      </w:pPr>
      <w:bookmarkStart w:id="58" w:name="_Toc105053229"/>
      <w:r w:rsidRPr="003976B2">
        <w:lastRenderedPageBreak/>
        <w:t>Les variables</w:t>
      </w:r>
      <w:bookmarkEnd w:id="58"/>
    </w:p>
    <w:p w:rsidR="00011A06" w:rsidRDefault="00011A06" w:rsidP="00011A06">
      <w:r w:rsidRPr="00857616">
        <w:rPr>
          <w:noProof/>
          <w:lang w:eastAsia="fr-FR"/>
        </w:rPr>
        <mc:AlternateContent>
          <mc:Choice Requires="wps">
            <w:drawing>
              <wp:anchor distT="0" distB="0" distL="114300" distR="114300" simplePos="0" relativeHeight="251773952" behindDoc="0" locked="0" layoutInCell="1" allowOverlap="1" wp14:anchorId="5BE1FE23" wp14:editId="07DF7E7A">
                <wp:simplePos x="0" y="0"/>
                <wp:positionH relativeFrom="column">
                  <wp:posOffset>8557120</wp:posOffset>
                </wp:positionH>
                <wp:positionV relativeFrom="paragraph">
                  <wp:posOffset>262642</wp:posOffset>
                </wp:positionV>
                <wp:extent cx="1621397" cy="983411"/>
                <wp:effectExtent l="19050" t="19050" r="36195" b="45720"/>
                <wp:wrapNone/>
                <wp:docPr id="119" name="Rectangle à coins arrondis 5"/>
                <wp:cNvGraphicFramePr/>
                <a:graphic xmlns:a="http://schemas.openxmlformats.org/drawingml/2006/main">
                  <a:graphicData uri="http://schemas.microsoft.com/office/word/2010/wordprocessingShape">
                    <wps:wsp>
                      <wps:cNvSpPr/>
                      <wps:spPr>
                        <a:xfrm>
                          <a:off x="0" y="0"/>
                          <a:ext cx="1621397" cy="983411"/>
                        </a:xfrm>
                        <a:prstGeom prst="roundRect">
                          <a:avLst/>
                        </a:prstGeom>
                        <a:noFill/>
                        <a:ln w="57150"/>
                      </wps:spPr>
                      <wps:style>
                        <a:lnRef idx="2">
                          <a:schemeClr val="accent6"/>
                        </a:lnRef>
                        <a:fillRef idx="1">
                          <a:schemeClr val="lt1"/>
                        </a:fillRef>
                        <a:effectRef idx="0">
                          <a:schemeClr val="accent6"/>
                        </a:effectRef>
                        <a:fontRef idx="minor">
                          <a:schemeClr val="dk1"/>
                        </a:fontRef>
                      </wps:style>
                      <wps:bodyPr rtlCol="0" anchor="ctr"/>
                    </wps:wsp>
                  </a:graphicData>
                </a:graphic>
              </wp:anchor>
            </w:drawing>
          </mc:Choice>
          <mc:Fallback>
            <w:pict>
              <v:roundrect w14:anchorId="1B6BFB63" id="Rectangle à coins arrondis 5" o:spid="_x0000_s1026" style="position:absolute;margin-left:673.8pt;margin-top:20.7pt;width:127.65pt;height:77.45pt;z-index:25177395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" filled="f" strokecolor="#f3b415 [3209]" strokeweight="4.5pt">
                <v:stroke joinstyle="miter"/>
              </v:roundrect>
            </w:pict>
          </mc:Fallback>
        </mc:AlternateContent>
      </w:r>
      <w:r w:rsidRPr="00857616">
        <w:rPr>
          <w:noProof/>
          <w:lang w:eastAsia="fr-FR"/>
        </w:rPr>
        <mc:AlternateContent>
          <mc:Choice Requires="wps">
            <w:drawing>
              <wp:anchor distT="0" distB="0" distL="114300" distR="114300" simplePos="0" relativeHeight="251774976" behindDoc="0" locked="0" layoutInCell="1" allowOverlap="1" wp14:anchorId="2403C82B" wp14:editId="4022D5CA">
                <wp:simplePos x="0" y="0"/>
                <wp:positionH relativeFrom="column">
                  <wp:posOffset>10178275</wp:posOffset>
                </wp:positionH>
                <wp:positionV relativeFrom="paragraph">
                  <wp:posOffset>754132</wp:posOffset>
                </wp:positionV>
                <wp:extent cx="949275" cy="8626"/>
                <wp:effectExtent l="0" t="114300" r="0" b="144145"/>
                <wp:wrapNone/>
                <wp:docPr id="120" name="Connecteur droit avec flèche 7"/>
                <wp:cNvGraphicFramePr/>
                <a:graphic xmlns:a="http://schemas.openxmlformats.org/drawingml/2006/main">
                  <a:graphicData uri="http://schemas.microsoft.com/office/word/2010/wordprocessingShape">
                    <wps:wsp>
                      <wps:cNvCnPr/>
                      <wps:spPr>
                        <a:xfrm>
                          <a:off x="0" y="0"/>
                          <a:ext cx="949275" cy="8626"/>
                        </a:xfrm>
                        <a:prstGeom prst="straightConnector1">
                          <a:avLst/>
                        </a:prstGeom>
                        <a:ln w="57150">
                          <a:solidFill>
                            <a:schemeClr val="accent6"/>
                          </a:solidFill>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2A688BC1" id="Connecteur droit avec flèche 7" o:spid="_x0000_s1026" type="#_x0000_t32" style="position:absolute;margin-left:801.45pt;margin-top:59.4pt;width:74.75pt;height:.7pt;z-index:251774976;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" strokecolor="#f3b415 [3209]" strokeweight="4.5pt">
                <v:stroke endarrow="block" joinstyle="miter"/>
              </v:shape>
            </w:pict>
          </mc:Fallback>
        </mc:AlternateContent>
      </w:r>
      <w:r w:rsidRPr="00857616">
        <w:rPr>
          <w:noProof/>
          <w:lang w:eastAsia="fr-FR"/>
        </w:rPr>
        <mc:AlternateContent>
          <mc:Choice Requires="wps">
            <w:drawing>
              <wp:anchor distT="0" distB="0" distL="114300" distR="114300" simplePos="0" relativeHeight="251771904" behindDoc="0" locked="0" layoutInCell="1" allowOverlap="1" wp14:anchorId="13707AC1" wp14:editId="5D2205D1">
                <wp:simplePos x="0" y="0"/>
                <wp:positionH relativeFrom="column">
                  <wp:posOffset>7935595</wp:posOffset>
                </wp:positionH>
                <wp:positionV relativeFrom="paragraph">
                  <wp:posOffset>1855470</wp:posOffset>
                </wp:positionV>
                <wp:extent cx="948690" cy="8255"/>
                <wp:effectExtent l="0" t="114300" r="0" b="144145"/>
                <wp:wrapNone/>
                <wp:docPr id="53" name="Connecteur droit avec flèche 7"/>
                <wp:cNvGraphicFramePr/>
                <a:graphic xmlns:a="http://schemas.openxmlformats.org/drawingml/2006/main">
                  <a:graphicData uri="http://schemas.microsoft.com/office/word/2010/wordprocessingShape">
                    <wps:wsp>
                      <wps:cNvCnPr/>
                      <wps:spPr>
                        <a:xfrm>
                          <a:off x="0" y="0"/>
                          <a:ext cx="948690" cy="8255"/>
                        </a:xfrm>
                        <a:prstGeom prst="straightConnector1">
                          <a:avLst/>
                        </a:prstGeom>
                        <a:ln w="57150">
                          <a:solidFill>
                            <a:schemeClr val="accent6"/>
                          </a:solidFill>
                          <a:tailEnd type="triangle"/>
                        </a:ln>
                      </wps:spPr>
                      <wps:style>
                        <a:lnRef idx="1">
                          <a:schemeClr val="accent6"/>
                        </a:lnRef>
                        <a:fillRef idx="0">
                          <a:schemeClr val="accent6"/>
                        </a:fillRef>
                        <a:effectRef idx="0">
                          <a:schemeClr val="accent6"/>
                        </a:effectRef>
                        <a:fontRef idx="minor">
                          <a:schemeClr val="tx1"/>
                        </a:fontRef>
                      </wps:style>
                      <wps:bodyPr/>
                    </wps:wsp>
                  </a:graphicData>
                </a:graphic>
              </wp:anchor>
            </w:drawing>
          </mc:Choice>
          <mc:Fallback>
            <w:pict>
              <v:shape w14:anchorId="73175554" id="Connecteur droit avec flèche 7" o:spid="_x0000_s1026" type="#_x0000_t32" style="position:absolute;margin-left:624.85pt;margin-top:146.1pt;width:74.7pt;height:.65pt;z-index:2517719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" strokecolor="#f3b415 [3209]" strokeweight="4.5pt">
                <v:stroke endarrow="block" joinstyle="miter"/>
              </v:shape>
            </w:pict>
          </mc:Fallback>
        </mc:AlternateContent>
      </w:r>
      <w:r w:rsidRPr="00857616">
        <w:rPr>
          <w:noProof/>
          <w:lang w:eastAsia="fr-FR"/>
        </w:rPr>
        <w:drawing>
          <wp:anchor distT="0" distB="0" distL="114300" distR="114300" simplePos="0" relativeHeight="251770880" behindDoc="0" locked="0" layoutInCell="1" allowOverlap="1" wp14:anchorId="7D461C9B" wp14:editId="05C465EA">
            <wp:simplePos x="0" y="0"/>
            <wp:positionH relativeFrom="column">
              <wp:posOffset>8553450</wp:posOffset>
            </wp:positionH>
            <wp:positionV relativeFrom="paragraph">
              <wp:posOffset>262255</wp:posOffset>
            </wp:positionV>
            <wp:extent cx="3289935" cy="3289935"/>
            <wp:effectExtent l="0" t="0" r="5715" b="5715"/>
            <wp:wrapNone/>
            <wp:docPr id="11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0"/>
                      <a:ext cx="3289935" cy="3289935"/>
                    </a:xfrm>
                    <a:prstGeom prst="rect">
                      <a:avLst/>
                    </a:prstGeom>
                  </pic:spPr>
                </pic:pic>
              </a:graphicData>
            </a:graphic>
          </wp:anchor>
        </w:drawing>
      </w:r>
    </w:p>
    <w:p w:rsidR="00011A06" w:rsidRPr="003976B2" w:rsidRDefault="00011A06" w:rsidP="00B170F1">
      <w:pPr>
        <w:numPr>
          <w:ilvl w:val="0"/>
          <w:numId w:val="60"/>
        </w:numPr>
      </w:pPr>
      <w:r w:rsidRPr="003976B2">
        <w:t xml:space="preserve">Une variable est un tiroir permettant de stocker une donnée pour s’en resservir plus tard </w:t>
      </w:r>
    </w:p>
    <w:p w:rsidR="00011A06" w:rsidRPr="003976B2" w:rsidRDefault="00011A06" w:rsidP="00B170F1">
      <w:pPr>
        <w:numPr>
          <w:ilvl w:val="0"/>
          <w:numId w:val="61"/>
        </w:numPr>
      </w:pPr>
      <w:r w:rsidRPr="003976B2">
        <w:t>Il faut « déclarer » une variable</w:t>
      </w:r>
    </w:p>
    <w:p w:rsidR="00011A06" w:rsidRPr="003976B2" w:rsidRDefault="00011A06" w:rsidP="00B170F1">
      <w:pPr>
        <w:numPr>
          <w:ilvl w:val="0"/>
          <w:numId w:val="62"/>
        </w:numPr>
      </w:pPr>
      <w:r w:rsidRPr="00857616">
        <w:rPr>
          <w:noProof/>
          <w:lang w:eastAsia="fr-FR"/>
        </w:rPr>
        <w:drawing>
          <wp:anchor distT="0" distB="0" distL="114300" distR="114300" simplePos="0" relativeHeight="251772928" behindDoc="0" locked="0" layoutInCell="1" allowOverlap="1" wp14:anchorId="5A86825F" wp14:editId="75445179">
            <wp:simplePos x="0" y="0"/>
            <wp:positionH relativeFrom="column">
              <wp:posOffset>5093690</wp:posOffset>
            </wp:positionH>
            <wp:positionV relativeFrom="paragraph">
              <wp:posOffset>201424</wp:posOffset>
            </wp:positionV>
            <wp:extent cx="1638860" cy="1638860"/>
            <wp:effectExtent l="0" t="0" r="0" b="0"/>
            <wp:wrapNone/>
            <wp:docPr id="118"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0"/>
                      <a:ext cx="1638860" cy="1638860"/>
                    </a:xfrm>
                    <a:prstGeom prst="rect">
                      <a:avLst/>
                    </a:prstGeom>
                  </pic:spPr>
                </pic:pic>
              </a:graphicData>
            </a:graphic>
            <wp14:sizeRelH relativeFrom="margin">
              <wp14:pctWidth>0</wp14:pctWidth>
            </wp14:sizeRelH>
            <wp14:sizeRelV relativeFrom="margin">
              <wp14:pctHeight>0</wp14:pctHeight>
            </wp14:sizeRelV>
          </wp:anchor>
        </w:drawing>
      </w:r>
      <w:r w:rsidRPr="003976B2">
        <w:t>Il existe plusieurs types de variable</w:t>
      </w:r>
      <w:r>
        <w:t>s</w:t>
      </w:r>
      <w:r w:rsidRPr="003976B2">
        <w:t xml:space="preserve"> : </w:t>
      </w:r>
    </w:p>
    <w:p w:rsidR="00011A06" w:rsidRDefault="00011A06" w:rsidP="00B170F1">
      <w:pPr>
        <w:numPr>
          <w:ilvl w:val="1"/>
          <w:numId w:val="62"/>
        </w:numPr>
      </w:pPr>
      <w:r w:rsidRPr="003976B2">
        <w:t>Boolean,  char, byte, int…</w:t>
      </w:r>
    </w:p>
    <w:p w:rsidR="00011A06" w:rsidRPr="003976B2" w:rsidRDefault="00011A06" w:rsidP="00011A06"/>
    <w:p w:rsidR="00011A06" w:rsidRDefault="00011A06" w:rsidP="00011A06">
      <w:r w:rsidRPr="00857616">
        <w:rPr>
          <w:noProof/>
          <w:lang w:eastAsia="fr-FR"/>
        </w:rPr>
        <mc:AlternateContent>
          <mc:Choice Requires="wps">
            <w:drawing>
              <wp:anchor distT="0" distB="0" distL="114300" distR="114300" simplePos="0" relativeHeight="251776000" behindDoc="0" locked="0" layoutInCell="1" allowOverlap="1" wp14:anchorId="58F67C6D" wp14:editId="031049FA">
                <wp:simplePos x="0" y="0"/>
                <wp:positionH relativeFrom="column">
                  <wp:posOffset>3799140</wp:posOffset>
                </wp:positionH>
                <wp:positionV relativeFrom="paragraph">
                  <wp:posOffset>21698</wp:posOffset>
                </wp:positionV>
                <wp:extent cx="1084882" cy="635430"/>
                <wp:effectExtent l="19050" t="19050" r="39370" b="31750"/>
                <wp:wrapNone/>
                <wp:docPr id="121" name="Rectangle à coins arrondis 5"/>
                <wp:cNvGraphicFramePr/>
                <a:graphic xmlns:a="http://schemas.openxmlformats.org/drawingml/2006/main">
                  <a:graphicData uri="http://schemas.microsoft.com/office/word/2010/wordprocessingShape">
                    <wps:wsp>
                      <wps:cNvSpPr/>
                      <wps:spPr>
                        <a:xfrm>
                          <a:off x="0" y="0"/>
                          <a:ext cx="1084882" cy="635430"/>
                        </a:xfrm>
                        <a:prstGeom prst="roundRect">
                          <a:avLst/>
                        </a:prstGeom>
                        <a:noFill/>
                        <a:ln w="57150"/>
                      </wps:spPr>
                      <wps:style>
                        <a:lnRef idx="2">
                          <a:schemeClr val="accent6"/>
                        </a:lnRef>
                        <a:fillRef idx="1">
                          <a:schemeClr val="lt1"/>
                        </a:fillRef>
                        <a:effectRef idx="0">
                          <a:schemeClr val="accent6"/>
                        </a:effectRef>
                        <a:fontRef idx="minor">
                          <a:schemeClr val="dk1"/>
                        </a:fontRef>
                      </wps:style>
                      <wps:bodyPr rtlCol="0" anchor="ctr"/>
                    </wps:wsp>
                  </a:graphicData>
                </a:graphic>
                <wp14:sizeRelH relativeFrom="margin">
                  <wp14:pctWidth>0</wp14:pctWidth>
                </wp14:sizeRelH>
                <wp14:sizeRelV relativeFrom="margin">
                  <wp14:pctHeight>0</wp14:pctHeight>
                </wp14:sizeRelV>
              </wp:anchor>
            </w:drawing>
          </mc:Choice>
          <mc:Fallback>
            <w:pict>
              <v:roundrect w14:anchorId="3D63550F" id="Rectangle à coins arrondis 5" o:spid="_x0000_s1026" style="position:absolute;margin-left:299.15pt;margin-top:1.7pt;width:85.4pt;height:50.05pt;z-index:251776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" filled="f" strokecolor="#f3b415 [3209]" strokeweight="4.5pt">
                <v:stroke joinstyle="miter"/>
              </v:roundrect>
            </w:pict>
          </mc:Fallback>
        </mc:AlternateContent>
      </w:r>
      <w:r w:rsidRPr="00857616">
        <w:rPr>
          <w:noProof/>
          <w:lang w:eastAsia="fr-FR"/>
        </w:rPr>
        <w:drawing>
          <wp:anchor distT="0" distB="0" distL="114300" distR="114300" simplePos="0" relativeHeight="251769856" behindDoc="0" locked="0" layoutInCell="1" allowOverlap="1" wp14:anchorId="22F2B046" wp14:editId="5361269A">
            <wp:simplePos x="0" y="0"/>
            <wp:positionH relativeFrom="margin">
              <wp:align>left</wp:align>
            </wp:positionH>
            <wp:positionV relativeFrom="paragraph">
              <wp:posOffset>3810</wp:posOffset>
            </wp:positionV>
            <wp:extent cx="4900295" cy="743585"/>
            <wp:effectExtent l="0" t="0" r="0" b="0"/>
            <wp:wrapNone/>
            <wp:docPr id="116"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3"/>
                    <pic:cNvPicPr>
                      <a:picLocks noChangeAspect="1"/>
                    </pic:cNvPicPr>
                  </pic:nvPicPr>
                  <pic:blipFill rotWithShape="1">
                    <a:blip r:embed="rId164" cstate="print">
                      <a:extLst>
                        <a:ext uri="{28A0092B-C50C-407E-A947-70E740481C1C}">
                          <a14:useLocalDpi xmlns:a14="http://schemas.microsoft.com/office/drawing/2010/main" val="0"/>
                        </a:ext>
                      </a:extLst>
                    </a:blip>
                    <a:srcRect l="11143" t="16352" r="36452" b="77862"/>
                    <a:stretch/>
                  </pic:blipFill>
                  <pic:spPr>
                    <a:xfrm>
                      <a:off x="0" y="0"/>
                      <a:ext cx="4900295" cy="743585"/>
                    </a:xfrm>
                    <a:prstGeom prst="rect">
                      <a:avLst/>
                    </a:prstGeom>
                  </pic:spPr>
                </pic:pic>
              </a:graphicData>
            </a:graphic>
            <wp14:sizeRelH relativeFrom="margin">
              <wp14:pctWidth>0</wp14:pctWidth>
            </wp14:sizeRelH>
            <wp14:sizeRelV relativeFrom="margin">
              <wp14:pctHeight>0</wp14:pctHeight>
            </wp14:sizeRelV>
          </wp:anchor>
        </w:drawing>
      </w:r>
    </w:p>
    <w:bookmarkStart w:id="59" w:name="_Toc105053230"/>
    <w:p w:rsidR="00011A06" w:rsidRDefault="00011A06" w:rsidP="00011A06">
      <w:pPr>
        <w:pStyle w:val="Titre1"/>
      </w:pPr>
      <w:r w:rsidRPr="00857616">
        <w:rPr>
          <w:noProof/>
          <w:lang w:eastAsia="fr-FR"/>
        </w:rPr>
        <mc:AlternateContent>
          <mc:Choice Requires="wps">
            <w:drawing>
              <wp:anchor distT="0" distB="0" distL="114300" distR="114300" simplePos="0" relativeHeight="251777024" behindDoc="0" locked="0" layoutInCell="1" allowOverlap="1" wp14:anchorId="5112C320" wp14:editId="57D49304">
                <wp:simplePos x="0" y="0"/>
                <wp:positionH relativeFrom="column">
                  <wp:posOffset>4902352</wp:posOffset>
                </wp:positionH>
                <wp:positionV relativeFrom="paragraph">
                  <wp:posOffset>47936</wp:posOffset>
                </wp:positionV>
                <wp:extent cx="392150" cy="47001"/>
                <wp:effectExtent l="0" t="95250" r="0" b="124460"/>
                <wp:wrapNone/>
                <wp:docPr id="122" name="Connecteur droit avec flèche 7"/>
                <wp:cNvGraphicFramePr/>
                <a:graphic xmlns:a="http://schemas.openxmlformats.org/drawingml/2006/main">
                  <a:graphicData uri="http://schemas.microsoft.com/office/word/2010/wordprocessingShape">
                    <wps:wsp>
                      <wps:cNvCnPr/>
                      <wps:spPr>
                        <a:xfrm flipV="1">
                          <a:off x="0" y="0"/>
                          <a:ext cx="392150" cy="47001"/>
                        </a:xfrm>
                        <a:prstGeom prst="straightConnector1">
                          <a:avLst/>
                        </a:prstGeom>
                        <a:ln w="57150">
                          <a:solidFill>
                            <a:schemeClr val="accent6"/>
                          </a:solidFill>
                          <a:tailEnd type="triangle"/>
                        </a:ln>
                      </wps:spPr>
                      <wps:style>
                        <a:lnRef idx="1">
                          <a:schemeClr val="accent6"/>
                        </a:lnRef>
                        <a:fillRef idx="0">
                          <a:schemeClr val="accent6"/>
                        </a:fillRef>
                        <a:effectRef idx="0">
                          <a:schemeClr val="accent6"/>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369A5F8" id="Connecteur droit avec flèche 7" o:spid="_x0000_s1026" type="#_x0000_t32" style="position:absolute;margin-left:386pt;margin-top:3.75pt;width:30.9pt;height:3.7pt;flip:y;z-index:251777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" strokecolor="#f3b415 [3209]" strokeweight="4.5pt">
                <v:stroke endarrow="block" joinstyle="miter"/>
              </v:shape>
            </w:pict>
          </mc:Fallback>
        </mc:AlternateContent>
      </w:r>
      <w:bookmarkEnd w:id="59"/>
    </w:p>
    <w:p w:rsidR="00011A06" w:rsidRDefault="00011A06" w:rsidP="00011A06">
      <w:pPr>
        <w:pStyle w:val="Titre1"/>
      </w:pPr>
      <w:bookmarkStart w:id="60" w:name="_Toc105053231"/>
      <w:r w:rsidRPr="003976B2">
        <w:t>Exer</w:t>
      </w:r>
      <w:r>
        <w:t>c</w:t>
      </w:r>
      <w:r w:rsidRPr="003976B2">
        <w:t>ice : Capteur de lumière</w:t>
      </w:r>
      <w:bookmarkEnd w:id="60"/>
      <w:r w:rsidRPr="003976B2">
        <w:tab/>
      </w:r>
    </w:p>
    <w:p w:rsidR="00011A06" w:rsidRDefault="00011A06" w:rsidP="00B170F1">
      <w:pPr>
        <w:numPr>
          <w:ilvl w:val="0"/>
          <w:numId w:val="63"/>
        </w:numPr>
      </w:pPr>
      <w:r w:rsidRPr="009F486C">
        <w:t>Réaliser le code d’un capteur de lumière et afficher la valeur sur le port série.</w:t>
      </w:r>
    </w:p>
    <w:p w:rsidR="00011A06" w:rsidRDefault="00011A06" w:rsidP="00011A06">
      <w:pPr>
        <w:jc w:val="left"/>
      </w:pPr>
      <w:r w:rsidRPr="009F486C">
        <w:rPr>
          <w:noProof/>
          <w:lang w:eastAsia="fr-FR"/>
        </w:rPr>
        <mc:AlternateContent>
          <mc:Choice Requires="wps">
            <w:drawing>
              <wp:anchor distT="0" distB="0" distL="114300" distR="114300" simplePos="0" relativeHeight="251756544" behindDoc="0" locked="0" layoutInCell="1" allowOverlap="1" wp14:anchorId="1118EBFA" wp14:editId="0421A267">
                <wp:simplePos x="0" y="0"/>
                <wp:positionH relativeFrom="column">
                  <wp:posOffset>4500148</wp:posOffset>
                </wp:positionH>
                <wp:positionV relativeFrom="paragraph">
                  <wp:posOffset>253741</wp:posOffset>
                </wp:positionV>
                <wp:extent cx="824230" cy="789305"/>
                <wp:effectExtent l="57150" t="38100" r="13970" b="67945"/>
                <wp:wrapNone/>
                <wp:docPr id="95" name="Soleil 7"/>
                <wp:cNvGraphicFramePr/>
                <a:graphic xmlns:a="http://schemas.openxmlformats.org/drawingml/2006/main">
                  <a:graphicData uri="http://schemas.microsoft.com/office/word/2010/wordprocessingShape">
                    <wps:wsp>
                      <wps:cNvSpPr/>
                      <wps:spPr>
                        <a:xfrm>
                          <a:off x="0" y="0"/>
                          <a:ext cx="824230" cy="789305"/>
                        </a:xfrm>
                        <a:prstGeom prst="sun">
                          <a:avLst/>
                        </a:prstGeom>
                        <a:solidFill>
                          <a:srgbClr val="FFFF00"/>
                        </a:solidFill>
                        <a:ln/>
                      </wps:spPr>
                      <wps:style>
                        <a:lnRef idx="0">
                          <a:schemeClr val="accent2"/>
                        </a:lnRef>
                        <a:fillRef idx="3">
                          <a:schemeClr val="accent2"/>
                        </a:fillRef>
                        <a:effectRef idx="3">
                          <a:schemeClr val="accent2"/>
                        </a:effectRef>
                        <a:fontRef idx="minor">
                          <a:schemeClr val="lt1"/>
                        </a:fontRef>
                      </wps:style>
                      <wps:bodyPr rtlCol="0" anchor="ctr"/>
                    </wps:wsp>
                  </a:graphicData>
                </a:graphic>
                <wp14:sizeRelH relativeFrom="margin">
                  <wp14:pctWidth>0</wp14:pctWidth>
                </wp14:sizeRelH>
                <wp14:sizeRelV relativeFrom="margin">
                  <wp14:pctHeight>0</wp14:pctHeight>
                </wp14:sizeRelV>
              </wp:anchor>
            </w:drawing>
          </mc:Choice>
          <mc:Fallback>
            <w:pict>
              <v:shapetype w14:anchorId="362CA588"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Soleil 7" o:spid="_x0000_s1026" type="#_x0000_t183" style="position:absolute;margin-left:354.35pt;margin-top:20pt;width:64.9pt;height:62.15pt;z-index:251756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" fillcolor="yellow" stroked="f">
                <v:shadow on="t" color="black" opacity="41287f" offset="0,1.5pt"/>
              </v:shape>
            </w:pict>
          </mc:Fallback>
        </mc:AlternateContent>
      </w:r>
    </w:p>
    <w:p w:rsidR="00011A06" w:rsidRDefault="00011A06" w:rsidP="00011A06">
      <w:pPr>
        <w:jc w:val="left"/>
      </w:pPr>
      <w:r w:rsidRPr="009F486C">
        <w:rPr>
          <w:noProof/>
          <w:lang w:eastAsia="fr-FR"/>
        </w:rPr>
        <w:drawing>
          <wp:anchor distT="0" distB="0" distL="114300" distR="114300" simplePos="0" relativeHeight="251753472" behindDoc="0" locked="0" layoutInCell="1" allowOverlap="1" wp14:anchorId="195FEEF6" wp14:editId="105F06EC">
            <wp:simplePos x="0" y="0"/>
            <wp:positionH relativeFrom="margin">
              <wp:align>left</wp:align>
            </wp:positionH>
            <wp:positionV relativeFrom="paragraph">
              <wp:posOffset>7437</wp:posOffset>
            </wp:positionV>
            <wp:extent cx="4093845" cy="2332355"/>
            <wp:effectExtent l="0" t="0" r="1905" b="0"/>
            <wp:wrapNone/>
            <wp:docPr id="87"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Image 4"/>
                    <pic:cNvPicPr>
                      <a:picLocks noChangeAspect="1"/>
                    </pic:cNvPicPr>
                  </pic:nvPicPr>
                  <pic:blipFill>
                    <a:blip r:embed="rId165" cstate="print">
                      <a:extLst>
                        <a:ext uri="{28A0092B-C50C-407E-A947-70E740481C1C}">
                          <a14:useLocalDpi xmlns:a14="http://schemas.microsoft.com/office/drawing/2010/main" val="0"/>
                        </a:ext>
                      </a:extLst>
                    </a:blip>
                    <a:stretch>
                      <a:fillRect/>
                    </a:stretch>
                  </pic:blipFill>
                  <pic:spPr>
                    <a:xfrm>
                      <a:off x="0" y="0"/>
                      <a:ext cx="4093845" cy="2332355"/>
                    </a:xfrm>
                    <a:prstGeom prst="rect">
                      <a:avLst/>
                    </a:prstGeom>
                  </pic:spPr>
                </pic:pic>
              </a:graphicData>
            </a:graphic>
            <wp14:sizeRelH relativeFrom="margin">
              <wp14:pctWidth>0</wp14:pctWidth>
            </wp14:sizeRelH>
            <wp14:sizeRelV relativeFrom="margin">
              <wp14:pctHeight>0</wp14:pctHeight>
            </wp14:sizeRelV>
          </wp:anchor>
        </w:drawing>
      </w:r>
    </w:p>
    <w:p w:rsidR="00011A06" w:rsidRDefault="00011A06" w:rsidP="00011A06"/>
    <w:p w:rsidR="00011A06" w:rsidRDefault="00011A06" w:rsidP="00011A06">
      <w:pPr>
        <w:jc w:val="left"/>
        <w:rPr>
          <w:rFonts w:asciiTheme="majorHAnsi" w:eastAsiaTheme="majorEastAsia" w:hAnsiTheme="majorHAnsi" w:cstheme="majorBidi"/>
          <w:color w:val="D07100" w:themeColor="accent1" w:themeShade="BF"/>
          <w:sz w:val="36"/>
          <w:szCs w:val="36"/>
        </w:rPr>
      </w:pPr>
      <w:r w:rsidRPr="009F486C">
        <w:rPr>
          <w:noProof/>
          <w:lang w:eastAsia="fr-FR"/>
        </w:rPr>
        <mc:AlternateContent>
          <mc:Choice Requires="wps">
            <w:drawing>
              <wp:anchor distT="0" distB="0" distL="114300" distR="114300" simplePos="0" relativeHeight="251754496" behindDoc="0" locked="0" layoutInCell="1" allowOverlap="1" wp14:anchorId="28993E03" wp14:editId="19ECCE5C">
                <wp:simplePos x="0" y="0"/>
                <wp:positionH relativeFrom="margin">
                  <wp:posOffset>185979</wp:posOffset>
                </wp:positionH>
                <wp:positionV relativeFrom="paragraph">
                  <wp:posOffset>2094983</wp:posOffset>
                </wp:positionV>
                <wp:extent cx="3571875" cy="263525"/>
                <wp:effectExtent l="0" t="0" r="28575" b="22225"/>
                <wp:wrapNone/>
                <wp:docPr id="91" name="ZoneTexte 5"/>
                <wp:cNvGraphicFramePr/>
                <a:graphic xmlns:a="http://schemas.openxmlformats.org/drawingml/2006/main">
                  <a:graphicData uri="http://schemas.microsoft.com/office/word/2010/wordprocessingShape">
                    <wps:wsp>
                      <wps:cNvSpPr txBox="1"/>
                      <wps:spPr>
                        <a:xfrm>
                          <a:off x="0" y="0"/>
                          <a:ext cx="3571875" cy="263525"/>
                        </a:xfrm>
                        <a:prstGeom prst="rect">
                          <a:avLst/>
                        </a:prstGeom>
                      </wps:spPr>
                      <wps:style>
                        <a:lnRef idx="1">
                          <a:schemeClr val="accent3"/>
                        </a:lnRef>
                        <a:fillRef idx="2">
                          <a:schemeClr val="accent3"/>
                        </a:fillRef>
                        <a:effectRef idx="1">
                          <a:schemeClr val="accent3"/>
                        </a:effectRef>
                        <a:fontRef idx="minor">
                          <a:schemeClr val="dk1"/>
                        </a:fontRef>
                      </wps:style>
                      <wps:txbx>
                        <w:txbxContent>
                          <w:p w:rsidR="00AE4666" w:rsidRPr="009F486C" w:rsidRDefault="00AE4666" w:rsidP="00011A06">
                            <w:pPr>
                              <w:pStyle w:val="NormalWeb"/>
                              <w:spacing w:before="0" w:beforeAutospacing="0" w:after="0" w:afterAutospacing="0"/>
                              <w:rPr>
                                <w:sz w:val="18"/>
                              </w:rPr>
                            </w:pPr>
                            <w:r w:rsidRPr="009F486C">
                              <w:rPr>
                                <w:rFonts w:asciiTheme="minorHAnsi" w:hAnsi="Tw Cen MT" w:cstheme="minorBidi"/>
                                <w:color w:val="000000" w:themeColor="dark1"/>
                                <w:kern w:val="24"/>
                                <w:szCs w:val="36"/>
                              </w:rPr>
                              <w:t>La diode doit s’allumer lors qu’un changement de lumière</w:t>
                            </w:r>
                          </w:p>
                        </w:txbxContent>
                      </wps:txbx>
                      <wps:bodyPr wrap="square" rtlCol="0">
                        <a:spAutoFit/>
                      </wps:bodyPr>
                    </wps:wsp>
                  </a:graphicData>
                </a:graphic>
              </wp:anchor>
            </w:drawing>
          </mc:Choice>
          <mc:Fallback>
            <w:pict>
              <v:shape w14:anchorId="28993E03" id="_x0000_s1044" type="#_x0000_t202" style="position:absolute;margin-left:14.65pt;margin-top:164.95pt;width:281.25pt;height:20.75pt;z-index:25175449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" fillcolor="#ffd555 [2166]" strokecolor="#ffc000 [3206]" strokeweight=".5pt">
                <v:fill color2="#ffcc31 [2614]" rotate="t" colors="0 #ffdd9c;.5 #ffd78e;1 #ffd479" focus="100%" type="gradient">
                  <o:fill v:ext="view" type="gradientUnscaled"/>
                </v:fill>
                <v:textbox style="mso-fit-shape-to-text:t">
                  <w:txbxContent>
                    <w:p w:rsidR="00AE4666" w:rsidRPr="009F486C" w:rsidRDefault="00AE4666" w:rsidP="00011A06">
                      <w:pPr>
                        <w:pStyle w:val="NormalWeb"/>
                        <w:spacing w:before="0" w:beforeAutospacing="0" w:after="0" w:afterAutospacing="0"/>
                        <w:rPr>
                          <w:sz w:val="18"/>
                        </w:rPr>
                      </w:pPr>
                      <w:r w:rsidRPr="009F486C">
                        <w:rPr>
                          <w:rFonts w:asciiTheme="minorHAnsi" w:hAnsi="Tw Cen MT" w:cstheme="minorBidi"/>
                          <w:color w:val="000000" w:themeColor="dark1"/>
                          <w:kern w:val="24"/>
                          <w:szCs w:val="36"/>
                        </w:rPr>
                        <w:t>La diode doit s’allumer lors qu’un changement de lumière</w:t>
                      </w:r>
                    </w:p>
                  </w:txbxContent>
                </v:textbox>
                <w10:wrap anchorx="margin"/>
              </v:shape>
            </w:pict>
          </mc:Fallback>
        </mc:AlternateContent>
      </w:r>
      <w:r w:rsidRPr="009F486C">
        <w:rPr>
          <w:noProof/>
          <w:lang w:eastAsia="fr-FR"/>
        </w:rPr>
        <mc:AlternateContent>
          <mc:Choice Requires="wps">
            <w:drawing>
              <wp:anchor distT="0" distB="0" distL="114300" distR="114300" simplePos="0" relativeHeight="251757568" behindDoc="0" locked="0" layoutInCell="1" allowOverlap="1" wp14:anchorId="2CB56E06" wp14:editId="474AA469">
                <wp:simplePos x="0" y="0"/>
                <wp:positionH relativeFrom="margin">
                  <wp:align>center</wp:align>
                </wp:positionH>
                <wp:positionV relativeFrom="paragraph">
                  <wp:posOffset>2649091</wp:posOffset>
                </wp:positionV>
                <wp:extent cx="6082665" cy="297815"/>
                <wp:effectExtent l="0" t="0" r="13335" b="26035"/>
                <wp:wrapNone/>
                <wp:docPr id="96" name="ZoneTexte 3"/>
                <wp:cNvGraphicFramePr/>
                <a:graphic xmlns:a="http://schemas.openxmlformats.org/drawingml/2006/main">
                  <a:graphicData uri="http://schemas.microsoft.com/office/word/2010/wordprocessingShape">
                    <wps:wsp>
                      <wps:cNvSpPr txBox="1"/>
                      <wps:spPr>
                        <a:xfrm>
                          <a:off x="0" y="0"/>
                          <a:ext cx="6082665" cy="297815"/>
                        </a:xfrm>
                        <a:prstGeom prst="rect">
                          <a:avLst/>
                        </a:prstGeom>
                        <a:solidFill>
                          <a:srgbClr val="FFC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AE4666" w:rsidRPr="009F486C" w:rsidRDefault="00AE4666" w:rsidP="00011A06">
                            <w:pPr>
                              <w:pStyle w:val="NormalWeb"/>
                              <w:spacing w:before="0" w:beforeAutospacing="0" w:after="0" w:afterAutospacing="0"/>
                              <w:rPr>
                                <w:color w:val="000000" w:themeColor="text1"/>
                                <w:sz w:val="14"/>
                              </w:rPr>
                            </w:pPr>
                            <w:r w:rsidRPr="009F486C">
                              <w:rPr>
                                <w:rFonts w:asciiTheme="minorHAnsi" w:hAnsi="Tw Cen MT" w:cstheme="minorBidi"/>
                                <w:color w:val="000000" w:themeColor="text1"/>
                                <w:kern w:val="24"/>
                                <w:sz w:val="28"/>
                                <w:szCs w:val="48"/>
                              </w:rPr>
                              <w:t xml:space="preserve">Attention, il faut vérifier l’état du capteur </w:t>
                            </w:r>
                            <w:r>
                              <w:rPr>
                                <w:rFonts w:asciiTheme="minorHAnsi" w:hAnsi="Tw Cen MT" w:cstheme="minorBidi"/>
                                <w:color w:val="000000" w:themeColor="text1"/>
                                <w:kern w:val="24"/>
                                <w:sz w:val="28"/>
                                <w:szCs w:val="48"/>
                              </w:rPr>
                              <w:t>photosensible</w:t>
                            </w:r>
                            <w:r w:rsidRPr="009F486C">
                              <w:rPr>
                                <w:rFonts w:asciiTheme="minorHAnsi" w:hAnsi="Tw Cen MT" w:cstheme="minorBidi"/>
                                <w:color w:val="000000" w:themeColor="text1"/>
                                <w:kern w:val="24"/>
                                <w:sz w:val="28"/>
                                <w:szCs w:val="48"/>
                              </w:rPr>
                              <w:t xml:space="preserve"> sur le port analogique A0</w:t>
                            </w:r>
                          </w:p>
                        </w:txbxContent>
                      </wps:txbx>
                      <wps:bodyPr wrap="none" rtlCol="0">
                        <a:spAutoFit/>
                      </wps:bodyPr>
                    </wps:wsp>
                  </a:graphicData>
                </a:graphic>
              </wp:anchor>
            </w:drawing>
          </mc:Choice>
          <mc:Fallback>
            <w:pict>
              <v:shape w14:anchorId="2CB56E06" id="ZoneTexte 3" o:spid="_x0000_s1045" type="#_x0000_t202" style="position:absolute;margin-left:0;margin-top:208.6pt;width:478.95pt;height:23.45pt;z-index:251757568;visibility:visible;mso-wrap-style:none;mso-wrap-distance-left:9pt;mso-wrap-distance-top:0;mso-wrap-distance-right:9pt;mso-wrap-distance-bottom:0;mso-position-horizontal:center;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" fillcolor="#ffc000" strokecolor="red" strokeweight="1pt">
                <v:textbox style="mso-fit-shape-to-text:t">
                  <w:txbxContent>
                    <w:p w:rsidR="00AE4666" w:rsidRPr="009F486C" w:rsidRDefault="00AE4666" w:rsidP="00011A06">
                      <w:pPr>
                        <w:pStyle w:val="NormalWeb"/>
                        <w:spacing w:before="0" w:beforeAutospacing="0" w:after="0" w:afterAutospacing="0"/>
                        <w:rPr>
                          <w:color w:val="000000" w:themeColor="text1"/>
                          <w:sz w:val="14"/>
                        </w:rPr>
                      </w:pPr>
                      <w:r w:rsidRPr="009F486C">
                        <w:rPr>
                          <w:rFonts w:asciiTheme="minorHAnsi" w:hAnsi="Tw Cen MT" w:cstheme="minorBidi"/>
                          <w:color w:val="000000" w:themeColor="text1"/>
                          <w:kern w:val="24"/>
                          <w:sz w:val="28"/>
                          <w:szCs w:val="48"/>
                        </w:rPr>
                        <w:t xml:space="preserve">Attention, il faut vérifier l’état du capteur </w:t>
                      </w:r>
                      <w:r>
                        <w:rPr>
                          <w:rFonts w:asciiTheme="minorHAnsi" w:hAnsi="Tw Cen MT" w:cstheme="minorBidi"/>
                          <w:color w:val="000000" w:themeColor="text1"/>
                          <w:kern w:val="24"/>
                          <w:sz w:val="28"/>
                          <w:szCs w:val="48"/>
                        </w:rPr>
                        <w:t>photosensible</w:t>
                      </w:r>
                      <w:r w:rsidRPr="009F486C">
                        <w:rPr>
                          <w:rFonts w:asciiTheme="minorHAnsi" w:hAnsi="Tw Cen MT" w:cstheme="minorBidi"/>
                          <w:color w:val="000000" w:themeColor="text1"/>
                          <w:kern w:val="24"/>
                          <w:sz w:val="28"/>
                          <w:szCs w:val="48"/>
                        </w:rPr>
                        <w:t xml:space="preserve"> sur le port analogique A0</w:t>
                      </w:r>
                    </w:p>
                  </w:txbxContent>
                </v:textbox>
                <w10:wrap anchorx="margin"/>
              </v:shape>
            </w:pict>
          </mc:Fallback>
        </mc:AlternateContent>
      </w:r>
      <w:r>
        <w:rPr>
          <w:noProof/>
          <w:lang w:eastAsia="fr-FR"/>
        </w:rPr>
        <w:drawing>
          <wp:anchor distT="0" distB="0" distL="114300" distR="114300" simplePos="0" relativeHeight="251755520" behindDoc="0" locked="0" layoutInCell="1" allowOverlap="1" wp14:anchorId="15922DE2" wp14:editId="23F6F37F">
            <wp:simplePos x="0" y="0"/>
            <wp:positionH relativeFrom="column">
              <wp:posOffset>4241843</wp:posOffset>
            </wp:positionH>
            <wp:positionV relativeFrom="paragraph">
              <wp:posOffset>376157</wp:posOffset>
            </wp:positionV>
            <wp:extent cx="1143000" cy="1143000"/>
            <wp:effectExtent l="0" t="0" r="0" b="0"/>
            <wp:wrapNone/>
            <wp:docPr id="94" name="Imag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1143000" cy="1143000"/>
                    </a:xfrm>
                    <a:prstGeom prst="rect">
                      <a:avLst/>
                    </a:prstGeom>
                    <a:noFill/>
                  </pic:spPr>
                </pic:pic>
              </a:graphicData>
            </a:graphic>
            <wp14:sizeRelH relativeFrom="margin">
              <wp14:pctWidth>0</wp14:pctWidth>
            </wp14:sizeRelH>
            <wp14:sizeRelV relativeFrom="margin">
              <wp14:pctHeight>0</wp14:pctHeight>
            </wp14:sizeRelV>
          </wp:anchor>
        </w:drawing>
      </w:r>
      <w:r>
        <w:br w:type="page"/>
      </w:r>
    </w:p>
    <w:p w:rsidR="00011A06" w:rsidRDefault="00011A06" w:rsidP="00011A06">
      <w:pPr>
        <w:pStyle w:val="Titre1"/>
      </w:pPr>
      <w:bookmarkStart w:id="61" w:name="_Toc105053232"/>
      <w:bookmarkStart w:id="62" w:name="_Toc510682014"/>
      <w:r>
        <w:lastRenderedPageBreak/>
        <w:t>Motorisation</w:t>
      </w:r>
      <w:bookmarkEnd w:id="61"/>
    </w:p>
    <w:p w:rsidR="00011A06" w:rsidRDefault="00011A06" w:rsidP="00011A06">
      <w:r>
        <w:t>Nous allons maintenant pouvoir piloter un moteur à courant continu pour provoquer la rotation du plateau en fonction de l’intensité lumineuse. Pour cela nous utiliserons un motoréducteur.</w:t>
      </w:r>
    </w:p>
    <w:p w:rsidR="00011A06" w:rsidRDefault="00011A06" w:rsidP="00011A06">
      <w:pPr>
        <w:jc w:val="center"/>
      </w:pPr>
      <w:r>
        <w:rPr>
          <w:noProof/>
          <w:lang w:eastAsia="fr-FR"/>
        </w:rPr>
        <w:drawing>
          <wp:inline distT="0" distB="0" distL="0" distR="0" wp14:anchorId="53E8120C" wp14:editId="09093812">
            <wp:extent cx="1867545" cy="1572021"/>
            <wp:effectExtent l="0" t="0" r="0" b="9525"/>
            <wp:docPr id="198" name="Imag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Arduino_motor_shield_v3_L298.png"/>
                    <pic:cNvPicPr/>
                  </pic:nvPicPr>
                  <pic:blipFill>
                    <a:blip r:embed="rId167" cstate="print">
                      <a:extLst>
                        <a:ext uri="{28A0092B-C50C-407E-A947-70E740481C1C}">
                          <a14:useLocalDpi xmlns:a14="http://schemas.microsoft.com/office/drawing/2010/main" val="0"/>
                        </a:ext>
                      </a:extLst>
                    </a:blip>
                    <a:stretch>
                      <a:fillRect/>
                    </a:stretch>
                  </pic:blipFill>
                  <pic:spPr>
                    <a:xfrm>
                      <a:off x="0" y="0"/>
                      <a:ext cx="1872088" cy="1575845"/>
                    </a:xfrm>
                    <a:prstGeom prst="rect">
                      <a:avLst/>
                    </a:prstGeom>
                  </pic:spPr>
                </pic:pic>
              </a:graphicData>
            </a:graphic>
          </wp:inline>
        </w:drawing>
      </w:r>
      <w:r>
        <w:rPr>
          <w:noProof/>
          <w:lang w:eastAsia="fr-FR"/>
        </w:rPr>
        <w:drawing>
          <wp:inline distT="0" distB="0" distL="0" distR="0" wp14:anchorId="41B8B89F" wp14:editId="668F7A6F">
            <wp:extent cx="1552511" cy="1552511"/>
            <wp:effectExtent l="0" t="0" r="0" b="0"/>
            <wp:docPr id="199" name="Imag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ori-pompe-miniature-pour-eau-pe3201-7452.jpg"/>
                    <pic:cNvPicPr/>
                  </pic:nvPicPr>
                  <pic:blipFill>
                    <a:blip r:embed="rId168">
                      <a:extLst>
                        <a:ext uri="{28A0092B-C50C-407E-A947-70E740481C1C}">
                          <a14:useLocalDpi xmlns:a14="http://schemas.microsoft.com/office/drawing/2010/main" val="0"/>
                        </a:ext>
                      </a:extLst>
                    </a:blip>
                    <a:stretch>
                      <a:fillRect/>
                    </a:stretch>
                  </pic:blipFill>
                  <pic:spPr>
                    <a:xfrm>
                      <a:off x="0" y="0"/>
                      <a:ext cx="1552511" cy="1552511"/>
                    </a:xfrm>
                    <a:prstGeom prst="rect">
                      <a:avLst/>
                    </a:prstGeom>
                  </pic:spPr>
                </pic:pic>
              </a:graphicData>
            </a:graphic>
          </wp:inline>
        </w:drawing>
      </w:r>
    </w:p>
    <w:p w:rsidR="00011A06" w:rsidRPr="00F17F34" w:rsidRDefault="00011A06" w:rsidP="00011A06">
      <w:pPr>
        <w:jc w:val="left"/>
      </w:pPr>
      <w:r>
        <w:t xml:space="preserve">Le pilotage’un moteur à courant continu utilise des </w:t>
      </w:r>
      <w:r w:rsidRPr="00F17F34">
        <w:rPr>
          <w:color w:val="FF0000"/>
        </w:rPr>
        <w:t>sorties PWM</w:t>
      </w:r>
    </w:p>
    <w:p w:rsidR="00011A06" w:rsidRDefault="00011A06" w:rsidP="00011A06">
      <w:pPr>
        <w:pStyle w:val="Titre2"/>
      </w:pPr>
      <w:bookmarkStart w:id="63" w:name="_Toc105053233"/>
      <w:r>
        <w:t>Sortie PWM</w:t>
      </w:r>
      <w:bookmarkEnd w:id="62"/>
      <w:bookmarkEnd w:id="63"/>
    </w:p>
    <w:p w:rsidR="00011A06" w:rsidRPr="002E71FE" w:rsidRDefault="00011A06" w:rsidP="00011A06">
      <w:r>
        <w:t>-</w:t>
      </w:r>
      <w:r w:rsidRPr="002E71FE">
        <w:t>Une sortie PWM sur une carte Arduino est une sortie Num</w:t>
      </w:r>
      <w:r>
        <w:t>é</w:t>
      </w:r>
      <w:r w:rsidRPr="002E71FE">
        <w:t xml:space="preserve">rique dont les signaux ont toujours une valeur LOW ou HIGH. Mais le principe est de construire un signal qui est alternativement LOW et HIGH et de répéter très vite cette alternance en faisant varier la fréquence du signal. </w:t>
      </w:r>
    </w:p>
    <w:p w:rsidR="00011A06" w:rsidRPr="002E71FE" w:rsidRDefault="00011A06" w:rsidP="00011A06">
      <w:r w:rsidRPr="002E71FE">
        <w:t xml:space="preserve">Dans le cas d'une </w:t>
      </w:r>
      <w:r w:rsidRPr="002E71FE">
        <w:rPr>
          <w:b/>
        </w:rPr>
        <w:t>DEL</w:t>
      </w:r>
      <w:r w:rsidRPr="002E71FE">
        <w:t xml:space="preserve">, elle est alternativement allumée et éteinte mais le cycle est tellement rapide que la persistance rétinienne nous donne l’illusion d’une DEL allumée en permanence. Prenons par exemple une période de 10ms, soit une fréquence de 100Hz. Si la DEL est allumée pendant 5ms et éteinte pendant 5ms, comme sur la figure ci-dessous, l’impression sera une </w:t>
      </w:r>
      <w:r w:rsidRPr="002E71FE">
        <w:rPr>
          <w:b/>
        </w:rPr>
        <w:t>luminosité</w:t>
      </w:r>
      <w:r w:rsidRPr="002E71FE">
        <w:t xml:space="preserve"> de 50% de la luminosité maximum.</w:t>
      </w:r>
    </w:p>
    <w:p w:rsidR="00011A06" w:rsidRDefault="00011A06" w:rsidP="00011A06">
      <w:pPr>
        <w:rPr>
          <w:b/>
        </w:rPr>
      </w:pPr>
      <w:r w:rsidRPr="00B8723A">
        <w:rPr>
          <w:noProof/>
          <w:lang w:eastAsia="fr-FR"/>
        </w:rPr>
        <w:drawing>
          <wp:anchor distT="0" distB="0" distL="114300" distR="114300" simplePos="0" relativeHeight="251778048" behindDoc="0" locked="0" layoutInCell="1" allowOverlap="0" wp14:anchorId="2958E9E3" wp14:editId="53118314">
            <wp:simplePos x="0" y="0"/>
            <wp:positionH relativeFrom="margin">
              <wp:align>right</wp:align>
            </wp:positionH>
            <wp:positionV relativeFrom="paragraph">
              <wp:posOffset>96014</wp:posOffset>
            </wp:positionV>
            <wp:extent cx="4335781" cy="1226820"/>
            <wp:effectExtent l="0" t="0" r="7620" b="0"/>
            <wp:wrapSquare wrapText="bothSides"/>
            <wp:docPr id="377" name="Picture 377"/>
            <wp:cNvGraphicFramePr/>
            <a:graphic xmlns:a="http://schemas.openxmlformats.org/drawingml/2006/main">
              <a:graphicData uri="http://schemas.openxmlformats.org/drawingml/2006/picture">
                <pic:pic xmlns:pic="http://schemas.openxmlformats.org/drawingml/2006/picture">
                  <pic:nvPicPr>
                    <pic:cNvPr id="377" name="Picture 377"/>
                    <pic:cNvPicPr/>
                  </pic:nvPicPr>
                  <pic:blipFill>
                    <a:blip r:embed="rId169"/>
                    <a:stretch>
                      <a:fillRect/>
                    </a:stretch>
                  </pic:blipFill>
                  <pic:spPr>
                    <a:xfrm>
                      <a:off x="0" y="0"/>
                      <a:ext cx="4335781" cy="1226820"/>
                    </a:xfrm>
                    <a:prstGeom prst="rect">
                      <a:avLst/>
                    </a:prstGeom>
                  </pic:spPr>
                </pic:pic>
              </a:graphicData>
            </a:graphic>
          </wp:anchor>
        </w:drawing>
      </w:r>
    </w:p>
    <w:p w:rsidR="00011A06" w:rsidRPr="00B8723A" w:rsidRDefault="00011A06" w:rsidP="00011A06">
      <w:r w:rsidRPr="00B8723A">
        <w:rPr>
          <w:b/>
        </w:rPr>
        <w:t>PMW à 50%</w:t>
      </w:r>
      <w:r w:rsidRPr="00B8723A">
        <w:t xml:space="preserve"> </w:t>
      </w:r>
    </w:p>
    <w:p w:rsidR="00011A06" w:rsidRPr="00B8723A" w:rsidRDefault="00011A06" w:rsidP="00011A06">
      <w:r w:rsidRPr="00B8723A">
        <w:t xml:space="preserve">La fréquence est de 100Hz, le rapport cyclique de 50% </w:t>
      </w:r>
    </w:p>
    <w:p w:rsidR="00011A06" w:rsidRPr="002E71FE" w:rsidRDefault="00011A06" w:rsidP="00011A06"/>
    <w:p w:rsidR="00011A06" w:rsidRDefault="00011A06" w:rsidP="00011A06"/>
    <w:p w:rsidR="00011A06" w:rsidRDefault="00011A06" w:rsidP="00011A06">
      <w:pPr>
        <w:ind w:left="-5"/>
      </w:pPr>
    </w:p>
    <w:p w:rsidR="00011A06" w:rsidRDefault="00011A06" w:rsidP="00011A06">
      <w:pPr>
        <w:ind w:left="-5"/>
      </w:pPr>
      <w:r>
        <w:t xml:space="preserve">Si la DEL est allumée pendant 1ms et éteinte pendant 9ms, l’impression sera une luminosité de 10% comme sur la figure ci-dessous. </w:t>
      </w:r>
    </w:p>
    <w:p w:rsidR="00011A06" w:rsidRDefault="00011A06" w:rsidP="00011A06">
      <w:r>
        <w:rPr>
          <w:noProof/>
          <w:lang w:eastAsia="fr-FR"/>
        </w:rPr>
        <w:drawing>
          <wp:inline distT="0" distB="0" distL="0" distR="0" wp14:anchorId="61DE7965" wp14:editId="2EE3FD72">
            <wp:extent cx="4348480" cy="1193370"/>
            <wp:effectExtent l="0" t="0" r="0" b="6985"/>
            <wp:docPr id="379" name="Picture 379"/>
            <wp:cNvGraphicFramePr/>
            <a:graphic xmlns:a="http://schemas.openxmlformats.org/drawingml/2006/main">
              <a:graphicData uri="http://schemas.openxmlformats.org/drawingml/2006/picture">
                <pic:pic xmlns:pic="http://schemas.openxmlformats.org/drawingml/2006/picture">
                  <pic:nvPicPr>
                    <pic:cNvPr id="379" name="Picture 379"/>
                    <pic:cNvPicPr/>
                  </pic:nvPicPr>
                  <pic:blipFill>
                    <a:blip r:embed="rId170">
                      <a:extLst>
                        <a:ext uri="{28A0092B-C50C-407E-A947-70E740481C1C}">
                          <a14:useLocalDpi xmlns:a14="http://schemas.microsoft.com/office/drawing/2010/main" val="0"/>
                        </a:ext>
                      </a:extLst>
                    </a:blip>
                    <a:stretch>
                      <a:fillRect/>
                    </a:stretch>
                  </pic:blipFill>
                  <pic:spPr>
                    <a:xfrm>
                      <a:off x="0" y="0"/>
                      <a:ext cx="4360361" cy="1196631"/>
                    </a:xfrm>
                    <a:prstGeom prst="rect">
                      <a:avLst/>
                    </a:prstGeom>
                  </pic:spPr>
                </pic:pic>
              </a:graphicData>
            </a:graphic>
          </wp:inline>
        </w:drawing>
      </w:r>
    </w:p>
    <w:p w:rsidR="00011A06" w:rsidRDefault="00011A06" w:rsidP="00011A06">
      <w:pPr>
        <w:ind w:left="-5"/>
      </w:pPr>
      <w:r>
        <w:t xml:space="preserve">Le pourcentage de temps passé à l’état HIGH sur la période du signal est appelé le </w:t>
      </w:r>
      <w:r w:rsidRPr="00B8723A">
        <w:rPr>
          <w:b/>
          <w:color w:val="FF0000"/>
          <w:u w:val="single"/>
        </w:rPr>
        <w:t>rapport cyclique</w:t>
      </w:r>
      <w:r>
        <w:t xml:space="preserve">. Il varie donc de 0% (le signal est tout le temps LOW) à 100% (le signal est tout le temps HIGH). </w:t>
      </w:r>
    </w:p>
    <w:p w:rsidR="00011A06" w:rsidRDefault="00011A06" w:rsidP="00011A06">
      <w:pPr>
        <w:ind w:left="-5"/>
      </w:pPr>
    </w:p>
    <w:p w:rsidR="00011A06" w:rsidRPr="00B8723A" w:rsidRDefault="00011A06" w:rsidP="00011A06">
      <w:pPr>
        <w:ind w:left="-5"/>
        <w:rPr>
          <w:b/>
          <w:color w:val="FF0000"/>
        </w:rPr>
      </w:pPr>
      <w:r w:rsidRPr="00B8723A">
        <w:rPr>
          <w:b/>
          <w:color w:val="FF0000"/>
        </w:rPr>
        <w:lastRenderedPageBreak/>
        <w:t>Les sorties PWM sur une Arduino UNO : 3, 5, 6, 9, 10 et 11</w:t>
      </w:r>
    </w:p>
    <w:p w:rsidR="00011A06" w:rsidRDefault="00011A06" w:rsidP="00011A06">
      <w:pPr>
        <w:ind w:left="-5"/>
        <w:rPr>
          <w:b/>
          <w:color w:val="FF0000"/>
        </w:rPr>
      </w:pPr>
      <w:r w:rsidRPr="00B8723A">
        <w:rPr>
          <w:b/>
          <w:color w:val="FF0000"/>
        </w:rPr>
        <w:t>Attention : toute les sorties ne peuvent pas générer de signal PWM !</w:t>
      </w:r>
    </w:p>
    <w:tbl>
      <w:tblPr>
        <w:tblStyle w:val="TableauGrille4-Accentuation6"/>
        <w:tblpPr w:leftFromText="141" w:rightFromText="141" w:vertAnchor="text" w:horzAnchor="margin" w:tblpXSpec="center" w:tblpY="98"/>
        <w:tblW w:w="10772" w:type="dxa"/>
        <w:tblLook w:val="04A0" w:firstRow="1" w:lastRow="0" w:firstColumn="1" w:lastColumn="0" w:noHBand="0" w:noVBand="1"/>
      </w:tblPr>
      <w:tblGrid>
        <w:gridCol w:w="912"/>
        <w:gridCol w:w="419"/>
        <w:gridCol w:w="450"/>
        <w:gridCol w:w="450"/>
        <w:gridCol w:w="450"/>
        <w:gridCol w:w="450"/>
        <w:gridCol w:w="450"/>
        <w:gridCol w:w="450"/>
        <w:gridCol w:w="450"/>
        <w:gridCol w:w="485"/>
        <w:gridCol w:w="489"/>
        <w:gridCol w:w="485"/>
        <w:gridCol w:w="483"/>
        <w:gridCol w:w="483"/>
        <w:gridCol w:w="483"/>
        <w:gridCol w:w="483"/>
        <w:gridCol w:w="483"/>
        <w:gridCol w:w="483"/>
        <w:gridCol w:w="483"/>
        <w:gridCol w:w="483"/>
        <w:gridCol w:w="483"/>
        <w:gridCol w:w="485"/>
      </w:tblGrid>
      <w:tr w:rsidR="00011A06" w:rsidRPr="00F17F34" w:rsidTr="00011A06">
        <w:trPr>
          <w:cnfStyle w:val="100000000000" w:firstRow="1" w:lastRow="0" w:firstColumn="0" w:lastColumn="0" w:oddVBand="0" w:evenVBand="0" w:oddHBand="0" w:evenHBand="0" w:firstRowFirstColumn="0" w:firstRowLastColumn="0" w:lastRowFirstColumn="0" w:lastRowLastColumn="0"/>
          <w:trHeight w:val="618"/>
        </w:trPr>
        <w:tc>
          <w:tcPr>
            <w:cnfStyle w:val="001000000000" w:firstRow="0" w:lastRow="0" w:firstColumn="1" w:lastColumn="0" w:oddVBand="0" w:evenVBand="0" w:oddHBand="0" w:evenHBand="0" w:firstRowFirstColumn="0" w:firstRowLastColumn="0" w:lastRowFirstColumn="0" w:lastRowLastColumn="0"/>
            <w:tcW w:w="912" w:type="dxa"/>
          </w:tcPr>
          <w:p w:rsidR="00011A06" w:rsidRPr="00F17F34" w:rsidRDefault="00011A06" w:rsidP="00011A06">
            <w:pPr>
              <w:spacing w:line="259" w:lineRule="auto"/>
              <w:jc w:val="center"/>
              <w:rPr>
                <w:b w:val="0"/>
                <w:sz w:val="14"/>
              </w:rPr>
            </w:pPr>
            <w:r w:rsidRPr="00F17F34">
              <w:rPr>
                <w:b w:val="0"/>
                <w:color w:val="FFFFFF"/>
                <w:sz w:val="14"/>
              </w:rPr>
              <w:t>Rapport Cyclique %</w:t>
            </w:r>
          </w:p>
        </w:tc>
        <w:tc>
          <w:tcPr>
            <w:tcW w:w="419" w:type="dxa"/>
          </w:tcPr>
          <w:p w:rsidR="00011A06" w:rsidRPr="00F17F34" w:rsidRDefault="00011A06" w:rsidP="00011A06">
            <w:pPr>
              <w:spacing w:line="259" w:lineRule="auto"/>
              <w:ind w:left="112"/>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0</w:t>
            </w:r>
          </w:p>
        </w:tc>
        <w:tc>
          <w:tcPr>
            <w:tcW w:w="450" w:type="dxa"/>
          </w:tcPr>
          <w:p w:rsidR="00011A06" w:rsidRPr="00F17F34" w:rsidRDefault="00011A06" w:rsidP="00011A06">
            <w:pPr>
              <w:spacing w:line="259" w:lineRule="auto"/>
              <w:ind w:left="112"/>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5</w:t>
            </w:r>
          </w:p>
        </w:tc>
        <w:tc>
          <w:tcPr>
            <w:tcW w:w="450"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10</w:t>
            </w:r>
          </w:p>
        </w:tc>
        <w:tc>
          <w:tcPr>
            <w:tcW w:w="450"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15</w:t>
            </w:r>
          </w:p>
        </w:tc>
        <w:tc>
          <w:tcPr>
            <w:tcW w:w="450"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20</w:t>
            </w:r>
          </w:p>
        </w:tc>
        <w:tc>
          <w:tcPr>
            <w:tcW w:w="450"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25</w:t>
            </w:r>
          </w:p>
        </w:tc>
        <w:tc>
          <w:tcPr>
            <w:tcW w:w="450"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30</w:t>
            </w:r>
          </w:p>
        </w:tc>
        <w:tc>
          <w:tcPr>
            <w:tcW w:w="450"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35</w:t>
            </w:r>
          </w:p>
        </w:tc>
        <w:tc>
          <w:tcPr>
            <w:tcW w:w="485"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40</w:t>
            </w:r>
          </w:p>
        </w:tc>
        <w:tc>
          <w:tcPr>
            <w:tcW w:w="489"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45</w:t>
            </w:r>
          </w:p>
        </w:tc>
        <w:tc>
          <w:tcPr>
            <w:tcW w:w="485"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50</w:t>
            </w:r>
          </w:p>
        </w:tc>
        <w:tc>
          <w:tcPr>
            <w:tcW w:w="483"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55</w:t>
            </w:r>
          </w:p>
        </w:tc>
        <w:tc>
          <w:tcPr>
            <w:tcW w:w="483"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60</w:t>
            </w:r>
          </w:p>
        </w:tc>
        <w:tc>
          <w:tcPr>
            <w:tcW w:w="483"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65</w:t>
            </w:r>
          </w:p>
        </w:tc>
        <w:tc>
          <w:tcPr>
            <w:tcW w:w="483"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70</w:t>
            </w:r>
          </w:p>
        </w:tc>
        <w:tc>
          <w:tcPr>
            <w:tcW w:w="483"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75</w:t>
            </w:r>
          </w:p>
        </w:tc>
        <w:tc>
          <w:tcPr>
            <w:tcW w:w="483"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80</w:t>
            </w:r>
          </w:p>
        </w:tc>
        <w:tc>
          <w:tcPr>
            <w:tcW w:w="483"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85</w:t>
            </w:r>
          </w:p>
        </w:tc>
        <w:tc>
          <w:tcPr>
            <w:tcW w:w="483"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90</w:t>
            </w:r>
          </w:p>
        </w:tc>
        <w:tc>
          <w:tcPr>
            <w:tcW w:w="483" w:type="dxa"/>
          </w:tcPr>
          <w:p w:rsidR="00011A06" w:rsidRPr="00F17F34" w:rsidRDefault="00011A06" w:rsidP="00011A06">
            <w:pPr>
              <w:spacing w:line="259" w:lineRule="auto"/>
              <w:ind w:left="56"/>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95</w:t>
            </w:r>
          </w:p>
        </w:tc>
        <w:tc>
          <w:tcPr>
            <w:tcW w:w="485" w:type="dxa"/>
          </w:tcPr>
          <w:p w:rsidR="00011A06" w:rsidRPr="00F17F34" w:rsidRDefault="00011A06" w:rsidP="00011A06">
            <w:pPr>
              <w:spacing w:line="259" w:lineRule="auto"/>
              <w:ind w:left="2"/>
              <w:cnfStyle w:val="100000000000" w:firstRow="1" w:lastRow="0" w:firstColumn="0" w:lastColumn="0" w:oddVBand="0" w:evenVBand="0" w:oddHBand="0" w:evenHBand="0" w:firstRowFirstColumn="0" w:firstRowLastColumn="0" w:lastRowFirstColumn="0" w:lastRowLastColumn="0"/>
              <w:rPr>
                <w:b w:val="0"/>
                <w:sz w:val="14"/>
              </w:rPr>
            </w:pPr>
            <w:r w:rsidRPr="00F17F34">
              <w:rPr>
                <w:b w:val="0"/>
                <w:color w:val="FFFFFF"/>
                <w:sz w:val="14"/>
              </w:rPr>
              <w:t>100</w:t>
            </w:r>
          </w:p>
        </w:tc>
      </w:tr>
      <w:tr w:rsidR="00011A06" w:rsidRPr="00F17F34" w:rsidTr="00011A06">
        <w:trPr>
          <w:cnfStyle w:val="000000100000" w:firstRow="0" w:lastRow="0" w:firstColumn="0" w:lastColumn="0" w:oddVBand="0" w:evenVBand="0" w:oddHBand="1" w:evenHBand="0" w:firstRowFirstColumn="0" w:firstRowLastColumn="0" w:lastRowFirstColumn="0" w:lastRowLastColumn="0"/>
          <w:trHeight w:val="617"/>
        </w:trPr>
        <w:tc>
          <w:tcPr>
            <w:cnfStyle w:val="001000000000" w:firstRow="0" w:lastRow="0" w:firstColumn="1" w:lastColumn="0" w:oddVBand="0" w:evenVBand="0" w:oddHBand="0" w:evenHBand="0" w:firstRowFirstColumn="0" w:firstRowLastColumn="0" w:lastRowFirstColumn="0" w:lastRowLastColumn="0"/>
            <w:tcW w:w="912" w:type="dxa"/>
          </w:tcPr>
          <w:p w:rsidR="00011A06" w:rsidRPr="00F17F34" w:rsidRDefault="00011A06" w:rsidP="00011A06">
            <w:pPr>
              <w:spacing w:line="259" w:lineRule="auto"/>
              <w:jc w:val="center"/>
              <w:rPr>
                <w:b w:val="0"/>
                <w:sz w:val="14"/>
              </w:rPr>
            </w:pPr>
            <w:r w:rsidRPr="00F17F34">
              <w:rPr>
                <w:b w:val="0"/>
                <w:sz w:val="14"/>
              </w:rPr>
              <w:t>Valeur sur 8 bits</w:t>
            </w:r>
          </w:p>
        </w:tc>
        <w:tc>
          <w:tcPr>
            <w:tcW w:w="419" w:type="dxa"/>
          </w:tcPr>
          <w:p w:rsidR="00011A06" w:rsidRPr="00F17F34" w:rsidRDefault="00011A06" w:rsidP="00011A06">
            <w:pPr>
              <w:spacing w:line="259" w:lineRule="auto"/>
              <w:ind w:left="112"/>
              <w:cnfStyle w:val="000000100000" w:firstRow="0" w:lastRow="0" w:firstColumn="0" w:lastColumn="0" w:oddVBand="0" w:evenVBand="0" w:oddHBand="1" w:evenHBand="0" w:firstRowFirstColumn="0" w:firstRowLastColumn="0" w:lastRowFirstColumn="0" w:lastRowLastColumn="0"/>
              <w:rPr>
                <w:sz w:val="14"/>
              </w:rPr>
            </w:pPr>
            <w:r w:rsidRPr="00F17F34">
              <w:rPr>
                <w:sz w:val="14"/>
              </w:rPr>
              <w:t>0</w:t>
            </w:r>
          </w:p>
        </w:tc>
        <w:tc>
          <w:tcPr>
            <w:tcW w:w="450" w:type="dxa"/>
          </w:tcPr>
          <w:p w:rsidR="00011A06" w:rsidRPr="00F17F34" w:rsidRDefault="00011A06" w:rsidP="00011A06">
            <w:pPr>
              <w:spacing w:line="259" w:lineRule="auto"/>
              <w:ind w:left="56"/>
              <w:cnfStyle w:val="000000100000" w:firstRow="0" w:lastRow="0" w:firstColumn="0" w:lastColumn="0" w:oddVBand="0" w:evenVBand="0" w:oddHBand="1" w:evenHBand="0" w:firstRowFirstColumn="0" w:firstRowLastColumn="0" w:lastRowFirstColumn="0" w:lastRowLastColumn="0"/>
              <w:rPr>
                <w:sz w:val="14"/>
              </w:rPr>
            </w:pPr>
            <w:r w:rsidRPr="00F17F34">
              <w:rPr>
                <w:sz w:val="14"/>
              </w:rPr>
              <w:t>13</w:t>
            </w:r>
          </w:p>
        </w:tc>
        <w:tc>
          <w:tcPr>
            <w:tcW w:w="450" w:type="dxa"/>
          </w:tcPr>
          <w:p w:rsidR="00011A06" w:rsidRPr="00F17F34" w:rsidRDefault="00011A06" w:rsidP="00011A06">
            <w:pPr>
              <w:spacing w:line="259" w:lineRule="auto"/>
              <w:ind w:left="56"/>
              <w:cnfStyle w:val="000000100000" w:firstRow="0" w:lastRow="0" w:firstColumn="0" w:lastColumn="0" w:oddVBand="0" w:evenVBand="0" w:oddHBand="1" w:evenHBand="0" w:firstRowFirstColumn="0" w:firstRowLastColumn="0" w:lastRowFirstColumn="0" w:lastRowLastColumn="0"/>
              <w:rPr>
                <w:sz w:val="14"/>
              </w:rPr>
            </w:pPr>
            <w:r w:rsidRPr="00F17F34">
              <w:rPr>
                <w:sz w:val="14"/>
              </w:rPr>
              <w:t>26</w:t>
            </w:r>
          </w:p>
        </w:tc>
        <w:tc>
          <w:tcPr>
            <w:tcW w:w="450" w:type="dxa"/>
          </w:tcPr>
          <w:p w:rsidR="00011A06" w:rsidRPr="00F17F34" w:rsidRDefault="00011A06" w:rsidP="00011A06">
            <w:pPr>
              <w:spacing w:line="259" w:lineRule="auto"/>
              <w:ind w:left="56"/>
              <w:cnfStyle w:val="000000100000" w:firstRow="0" w:lastRow="0" w:firstColumn="0" w:lastColumn="0" w:oddVBand="0" w:evenVBand="0" w:oddHBand="1" w:evenHBand="0" w:firstRowFirstColumn="0" w:firstRowLastColumn="0" w:lastRowFirstColumn="0" w:lastRowLastColumn="0"/>
              <w:rPr>
                <w:sz w:val="14"/>
              </w:rPr>
            </w:pPr>
            <w:r w:rsidRPr="00F17F34">
              <w:rPr>
                <w:sz w:val="14"/>
              </w:rPr>
              <w:t>38</w:t>
            </w:r>
          </w:p>
        </w:tc>
        <w:tc>
          <w:tcPr>
            <w:tcW w:w="450" w:type="dxa"/>
          </w:tcPr>
          <w:p w:rsidR="00011A06" w:rsidRPr="00F17F34" w:rsidRDefault="00011A06" w:rsidP="00011A06">
            <w:pPr>
              <w:spacing w:line="259" w:lineRule="auto"/>
              <w:ind w:left="56"/>
              <w:cnfStyle w:val="000000100000" w:firstRow="0" w:lastRow="0" w:firstColumn="0" w:lastColumn="0" w:oddVBand="0" w:evenVBand="0" w:oddHBand="1" w:evenHBand="0" w:firstRowFirstColumn="0" w:firstRowLastColumn="0" w:lastRowFirstColumn="0" w:lastRowLastColumn="0"/>
              <w:rPr>
                <w:sz w:val="14"/>
              </w:rPr>
            </w:pPr>
            <w:r w:rsidRPr="00F17F34">
              <w:rPr>
                <w:sz w:val="14"/>
              </w:rPr>
              <w:t>51</w:t>
            </w:r>
          </w:p>
        </w:tc>
        <w:tc>
          <w:tcPr>
            <w:tcW w:w="450" w:type="dxa"/>
          </w:tcPr>
          <w:p w:rsidR="00011A06" w:rsidRPr="00F17F34" w:rsidRDefault="00011A06" w:rsidP="00011A06">
            <w:pPr>
              <w:spacing w:line="259" w:lineRule="auto"/>
              <w:ind w:left="56"/>
              <w:cnfStyle w:val="000000100000" w:firstRow="0" w:lastRow="0" w:firstColumn="0" w:lastColumn="0" w:oddVBand="0" w:evenVBand="0" w:oddHBand="1" w:evenHBand="0" w:firstRowFirstColumn="0" w:firstRowLastColumn="0" w:lastRowFirstColumn="0" w:lastRowLastColumn="0"/>
              <w:rPr>
                <w:sz w:val="14"/>
              </w:rPr>
            </w:pPr>
            <w:r w:rsidRPr="00F17F34">
              <w:rPr>
                <w:sz w:val="14"/>
              </w:rPr>
              <w:t>64</w:t>
            </w:r>
          </w:p>
        </w:tc>
        <w:tc>
          <w:tcPr>
            <w:tcW w:w="450" w:type="dxa"/>
          </w:tcPr>
          <w:p w:rsidR="00011A06" w:rsidRPr="00F17F34" w:rsidRDefault="00011A06" w:rsidP="00011A06">
            <w:pPr>
              <w:spacing w:line="259" w:lineRule="auto"/>
              <w:ind w:left="56"/>
              <w:cnfStyle w:val="000000100000" w:firstRow="0" w:lastRow="0" w:firstColumn="0" w:lastColumn="0" w:oddVBand="0" w:evenVBand="0" w:oddHBand="1" w:evenHBand="0" w:firstRowFirstColumn="0" w:firstRowLastColumn="0" w:lastRowFirstColumn="0" w:lastRowLastColumn="0"/>
              <w:rPr>
                <w:sz w:val="14"/>
              </w:rPr>
            </w:pPr>
            <w:r w:rsidRPr="00F17F34">
              <w:rPr>
                <w:sz w:val="14"/>
              </w:rPr>
              <w:t>77</w:t>
            </w:r>
          </w:p>
        </w:tc>
        <w:tc>
          <w:tcPr>
            <w:tcW w:w="450" w:type="dxa"/>
          </w:tcPr>
          <w:p w:rsidR="00011A06" w:rsidRPr="00F17F34" w:rsidRDefault="00011A06" w:rsidP="00011A06">
            <w:pPr>
              <w:spacing w:line="259" w:lineRule="auto"/>
              <w:ind w:left="56"/>
              <w:cnfStyle w:val="000000100000" w:firstRow="0" w:lastRow="0" w:firstColumn="0" w:lastColumn="0" w:oddVBand="0" w:evenVBand="0" w:oddHBand="1" w:evenHBand="0" w:firstRowFirstColumn="0" w:firstRowLastColumn="0" w:lastRowFirstColumn="0" w:lastRowLastColumn="0"/>
              <w:rPr>
                <w:sz w:val="14"/>
              </w:rPr>
            </w:pPr>
            <w:r w:rsidRPr="00F17F34">
              <w:rPr>
                <w:sz w:val="14"/>
              </w:rPr>
              <w:t>89</w:t>
            </w:r>
          </w:p>
        </w:tc>
        <w:tc>
          <w:tcPr>
            <w:tcW w:w="485" w:type="dxa"/>
          </w:tcPr>
          <w:p w:rsidR="00011A06" w:rsidRPr="00F17F34" w:rsidRDefault="00011A06" w:rsidP="00011A06">
            <w:pPr>
              <w:spacing w:line="259" w:lineRule="auto"/>
              <w:ind w:left="2"/>
              <w:cnfStyle w:val="000000100000" w:firstRow="0" w:lastRow="0" w:firstColumn="0" w:lastColumn="0" w:oddVBand="0" w:evenVBand="0" w:oddHBand="1" w:evenHBand="0" w:firstRowFirstColumn="0" w:firstRowLastColumn="0" w:lastRowFirstColumn="0" w:lastRowLastColumn="0"/>
              <w:rPr>
                <w:sz w:val="14"/>
              </w:rPr>
            </w:pPr>
            <w:r w:rsidRPr="00F17F34">
              <w:rPr>
                <w:sz w:val="14"/>
              </w:rPr>
              <w:t>102</w:t>
            </w:r>
          </w:p>
        </w:tc>
        <w:tc>
          <w:tcPr>
            <w:tcW w:w="489" w:type="dxa"/>
          </w:tcPr>
          <w:p w:rsidR="00011A06" w:rsidRPr="00F17F34" w:rsidRDefault="00011A06" w:rsidP="00011A06">
            <w:pPr>
              <w:spacing w:line="259" w:lineRule="auto"/>
              <w:ind w:left="6"/>
              <w:cnfStyle w:val="000000100000" w:firstRow="0" w:lastRow="0" w:firstColumn="0" w:lastColumn="0" w:oddVBand="0" w:evenVBand="0" w:oddHBand="1" w:evenHBand="0" w:firstRowFirstColumn="0" w:firstRowLastColumn="0" w:lastRowFirstColumn="0" w:lastRowLastColumn="0"/>
              <w:rPr>
                <w:sz w:val="14"/>
              </w:rPr>
            </w:pPr>
            <w:r w:rsidRPr="00F17F34">
              <w:rPr>
                <w:sz w:val="14"/>
              </w:rPr>
              <w:t>115</w:t>
            </w:r>
          </w:p>
        </w:tc>
        <w:tc>
          <w:tcPr>
            <w:tcW w:w="485" w:type="dxa"/>
          </w:tcPr>
          <w:p w:rsidR="00011A06" w:rsidRPr="00F17F34" w:rsidRDefault="00011A06" w:rsidP="00011A06">
            <w:pPr>
              <w:spacing w:line="259" w:lineRule="auto"/>
              <w:ind w:left="2"/>
              <w:cnfStyle w:val="000000100000" w:firstRow="0" w:lastRow="0" w:firstColumn="0" w:lastColumn="0" w:oddVBand="0" w:evenVBand="0" w:oddHBand="1" w:evenHBand="0" w:firstRowFirstColumn="0" w:firstRowLastColumn="0" w:lastRowFirstColumn="0" w:lastRowLastColumn="0"/>
              <w:rPr>
                <w:sz w:val="14"/>
              </w:rPr>
            </w:pPr>
            <w:r w:rsidRPr="00F17F34">
              <w:rPr>
                <w:sz w:val="14"/>
              </w:rPr>
              <w:t>128</w:t>
            </w:r>
          </w:p>
        </w:tc>
        <w:tc>
          <w:tcPr>
            <w:tcW w:w="483" w:type="dxa"/>
          </w:tcPr>
          <w:p w:rsidR="00011A06" w:rsidRPr="00F17F34" w:rsidRDefault="00011A06" w:rsidP="00011A06">
            <w:pPr>
              <w:spacing w:line="259" w:lineRule="auto"/>
              <w:cnfStyle w:val="000000100000" w:firstRow="0" w:lastRow="0" w:firstColumn="0" w:lastColumn="0" w:oddVBand="0" w:evenVBand="0" w:oddHBand="1" w:evenHBand="0" w:firstRowFirstColumn="0" w:firstRowLastColumn="0" w:lastRowFirstColumn="0" w:lastRowLastColumn="0"/>
              <w:rPr>
                <w:sz w:val="14"/>
              </w:rPr>
            </w:pPr>
            <w:r w:rsidRPr="00F17F34">
              <w:rPr>
                <w:sz w:val="14"/>
              </w:rPr>
              <w:t>140</w:t>
            </w:r>
          </w:p>
        </w:tc>
        <w:tc>
          <w:tcPr>
            <w:tcW w:w="483" w:type="dxa"/>
          </w:tcPr>
          <w:p w:rsidR="00011A06" w:rsidRPr="00F17F34" w:rsidRDefault="00011A06" w:rsidP="00011A06">
            <w:pPr>
              <w:spacing w:line="259" w:lineRule="auto"/>
              <w:cnfStyle w:val="000000100000" w:firstRow="0" w:lastRow="0" w:firstColumn="0" w:lastColumn="0" w:oddVBand="0" w:evenVBand="0" w:oddHBand="1" w:evenHBand="0" w:firstRowFirstColumn="0" w:firstRowLastColumn="0" w:lastRowFirstColumn="0" w:lastRowLastColumn="0"/>
              <w:rPr>
                <w:sz w:val="14"/>
              </w:rPr>
            </w:pPr>
            <w:r w:rsidRPr="00F17F34">
              <w:rPr>
                <w:sz w:val="14"/>
              </w:rPr>
              <w:t>153</w:t>
            </w:r>
          </w:p>
        </w:tc>
        <w:tc>
          <w:tcPr>
            <w:tcW w:w="483" w:type="dxa"/>
          </w:tcPr>
          <w:p w:rsidR="00011A06" w:rsidRPr="00F17F34" w:rsidRDefault="00011A06" w:rsidP="00011A06">
            <w:pPr>
              <w:spacing w:line="259" w:lineRule="auto"/>
              <w:cnfStyle w:val="000000100000" w:firstRow="0" w:lastRow="0" w:firstColumn="0" w:lastColumn="0" w:oddVBand="0" w:evenVBand="0" w:oddHBand="1" w:evenHBand="0" w:firstRowFirstColumn="0" w:firstRowLastColumn="0" w:lastRowFirstColumn="0" w:lastRowLastColumn="0"/>
              <w:rPr>
                <w:sz w:val="14"/>
              </w:rPr>
            </w:pPr>
            <w:r w:rsidRPr="00F17F34">
              <w:rPr>
                <w:sz w:val="14"/>
              </w:rPr>
              <w:t>166</w:t>
            </w:r>
          </w:p>
        </w:tc>
        <w:tc>
          <w:tcPr>
            <w:tcW w:w="483" w:type="dxa"/>
          </w:tcPr>
          <w:p w:rsidR="00011A06" w:rsidRPr="00F17F34" w:rsidRDefault="00011A06" w:rsidP="00011A06">
            <w:pPr>
              <w:spacing w:line="259" w:lineRule="auto"/>
              <w:cnfStyle w:val="000000100000" w:firstRow="0" w:lastRow="0" w:firstColumn="0" w:lastColumn="0" w:oddVBand="0" w:evenVBand="0" w:oddHBand="1" w:evenHBand="0" w:firstRowFirstColumn="0" w:firstRowLastColumn="0" w:lastRowFirstColumn="0" w:lastRowLastColumn="0"/>
              <w:rPr>
                <w:sz w:val="14"/>
              </w:rPr>
            </w:pPr>
            <w:r w:rsidRPr="00F17F34">
              <w:rPr>
                <w:sz w:val="14"/>
              </w:rPr>
              <w:t>179</w:t>
            </w:r>
          </w:p>
        </w:tc>
        <w:tc>
          <w:tcPr>
            <w:tcW w:w="483" w:type="dxa"/>
          </w:tcPr>
          <w:p w:rsidR="00011A06" w:rsidRPr="00F17F34" w:rsidRDefault="00011A06" w:rsidP="00011A06">
            <w:pPr>
              <w:spacing w:line="259" w:lineRule="auto"/>
              <w:cnfStyle w:val="000000100000" w:firstRow="0" w:lastRow="0" w:firstColumn="0" w:lastColumn="0" w:oddVBand="0" w:evenVBand="0" w:oddHBand="1" w:evenHBand="0" w:firstRowFirstColumn="0" w:firstRowLastColumn="0" w:lastRowFirstColumn="0" w:lastRowLastColumn="0"/>
              <w:rPr>
                <w:sz w:val="14"/>
              </w:rPr>
            </w:pPr>
            <w:r w:rsidRPr="00F17F34">
              <w:rPr>
                <w:sz w:val="14"/>
              </w:rPr>
              <w:t>191</w:t>
            </w:r>
          </w:p>
        </w:tc>
        <w:tc>
          <w:tcPr>
            <w:tcW w:w="483" w:type="dxa"/>
          </w:tcPr>
          <w:p w:rsidR="00011A06" w:rsidRPr="00F17F34" w:rsidRDefault="00011A06" w:rsidP="00011A06">
            <w:pPr>
              <w:spacing w:line="259" w:lineRule="auto"/>
              <w:cnfStyle w:val="000000100000" w:firstRow="0" w:lastRow="0" w:firstColumn="0" w:lastColumn="0" w:oddVBand="0" w:evenVBand="0" w:oddHBand="1" w:evenHBand="0" w:firstRowFirstColumn="0" w:firstRowLastColumn="0" w:lastRowFirstColumn="0" w:lastRowLastColumn="0"/>
              <w:rPr>
                <w:sz w:val="14"/>
              </w:rPr>
            </w:pPr>
            <w:r w:rsidRPr="00F17F34">
              <w:rPr>
                <w:sz w:val="14"/>
              </w:rPr>
              <w:t>204</w:t>
            </w:r>
          </w:p>
        </w:tc>
        <w:tc>
          <w:tcPr>
            <w:tcW w:w="483" w:type="dxa"/>
          </w:tcPr>
          <w:p w:rsidR="00011A06" w:rsidRPr="00F17F34" w:rsidRDefault="00011A06" w:rsidP="00011A06">
            <w:pPr>
              <w:spacing w:line="259" w:lineRule="auto"/>
              <w:cnfStyle w:val="000000100000" w:firstRow="0" w:lastRow="0" w:firstColumn="0" w:lastColumn="0" w:oddVBand="0" w:evenVBand="0" w:oddHBand="1" w:evenHBand="0" w:firstRowFirstColumn="0" w:firstRowLastColumn="0" w:lastRowFirstColumn="0" w:lastRowLastColumn="0"/>
              <w:rPr>
                <w:sz w:val="14"/>
              </w:rPr>
            </w:pPr>
            <w:r w:rsidRPr="00F17F34">
              <w:rPr>
                <w:sz w:val="14"/>
              </w:rPr>
              <w:t>217</w:t>
            </w:r>
          </w:p>
        </w:tc>
        <w:tc>
          <w:tcPr>
            <w:tcW w:w="483" w:type="dxa"/>
          </w:tcPr>
          <w:p w:rsidR="00011A06" w:rsidRPr="00F17F34" w:rsidRDefault="00011A06" w:rsidP="00011A06">
            <w:pPr>
              <w:spacing w:line="259" w:lineRule="auto"/>
              <w:cnfStyle w:val="000000100000" w:firstRow="0" w:lastRow="0" w:firstColumn="0" w:lastColumn="0" w:oddVBand="0" w:evenVBand="0" w:oddHBand="1" w:evenHBand="0" w:firstRowFirstColumn="0" w:firstRowLastColumn="0" w:lastRowFirstColumn="0" w:lastRowLastColumn="0"/>
              <w:rPr>
                <w:sz w:val="14"/>
              </w:rPr>
            </w:pPr>
            <w:r w:rsidRPr="00F17F34">
              <w:rPr>
                <w:sz w:val="14"/>
              </w:rPr>
              <w:t>230</w:t>
            </w:r>
          </w:p>
        </w:tc>
        <w:tc>
          <w:tcPr>
            <w:tcW w:w="483" w:type="dxa"/>
          </w:tcPr>
          <w:p w:rsidR="00011A06" w:rsidRPr="00F17F34" w:rsidRDefault="00011A06" w:rsidP="00011A06">
            <w:pPr>
              <w:spacing w:line="259" w:lineRule="auto"/>
              <w:cnfStyle w:val="000000100000" w:firstRow="0" w:lastRow="0" w:firstColumn="0" w:lastColumn="0" w:oddVBand="0" w:evenVBand="0" w:oddHBand="1" w:evenHBand="0" w:firstRowFirstColumn="0" w:firstRowLastColumn="0" w:lastRowFirstColumn="0" w:lastRowLastColumn="0"/>
              <w:rPr>
                <w:sz w:val="14"/>
              </w:rPr>
            </w:pPr>
            <w:r w:rsidRPr="00F17F34">
              <w:rPr>
                <w:sz w:val="14"/>
              </w:rPr>
              <w:t>242</w:t>
            </w:r>
          </w:p>
        </w:tc>
        <w:tc>
          <w:tcPr>
            <w:tcW w:w="485" w:type="dxa"/>
          </w:tcPr>
          <w:p w:rsidR="00011A06" w:rsidRPr="00F17F34" w:rsidRDefault="00011A06" w:rsidP="00011A06">
            <w:pPr>
              <w:spacing w:line="259" w:lineRule="auto"/>
              <w:ind w:left="2"/>
              <w:cnfStyle w:val="000000100000" w:firstRow="0" w:lastRow="0" w:firstColumn="0" w:lastColumn="0" w:oddVBand="0" w:evenVBand="0" w:oddHBand="1" w:evenHBand="0" w:firstRowFirstColumn="0" w:firstRowLastColumn="0" w:lastRowFirstColumn="0" w:lastRowLastColumn="0"/>
              <w:rPr>
                <w:sz w:val="14"/>
              </w:rPr>
            </w:pPr>
            <w:r w:rsidRPr="00F17F34">
              <w:rPr>
                <w:sz w:val="14"/>
              </w:rPr>
              <w:t>255</w:t>
            </w:r>
          </w:p>
        </w:tc>
      </w:tr>
    </w:tbl>
    <w:p w:rsidR="00011A06" w:rsidRDefault="00011A06" w:rsidP="00011A06">
      <w:pPr>
        <w:pStyle w:val="Titre2"/>
      </w:pPr>
      <w:bookmarkStart w:id="64" w:name="_Toc105053234"/>
      <w:r>
        <w:t>Bloc</w:t>
      </w:r>
      <w:bookmarkEnd w:id="64"/>
    </w:p>
    <w:p w:rsidR="00011A06" w:rsidRPr="00D338DE" w:rsidRDefault="00011A06" w:rsidP="00011A06">
      <w:pPr>
        <w:ind w:left="-5"/>
        <w:rPr>
          <w:b/>
          <w:color w:val="FF0000"/>
        </w:rPr>
      </w:pPr>
      <w:r>
        <w:rPr>
          <w:noProof/>
          <w:lang w:eastAsia="fr-FR"/>
        </w:rPr>
        <w:drawing>
          <wp:inline distT="0" distB="0" distL="0" distR="0" wp14:anchorId="7B7ECB83" wp14:editId="4A525D45">
            <wp:extent cx="3867150" cy="857250"/>
            <wp:effectExtent l="0" t="0" r="0" b="0"/>
            <wp:docPr id="200" name="Imag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3867150" cy="857250"/>
                    </a:xfrm>
                    <a:prstGeom prst="rect">
                      <a:avLst/>
                    </a:prstGeom>
                  </pic:spPr>
                </pic:pic>
              </a:graphicData>
            </a:graphic>
          </wp:inline>
        </w:drawing>
      </w:r>
    </w:p>
    <w:p w:rsidR="00011A06" w:rsidRDefault="00011A06" w:rsidP="00011A06">
      <w:pPr>
        <w:pStyle w:val="Titre2"/>
      </w:pPr>
      <w:bookmarkStart w:id="65" w:name="_Toc105053235"/>
      <w:r>
        <w:t>Faire varier l’intensité d’une led</w:t>
      </w:r>
      <w:bookmarkEnd w:id="65"/>
      <w:r>
        <w:t xml:space="preserve"> </w:t>
      </w:r>
    </w:p>
    <w:p w:rsidR="00011A06" w:rsidRPr="00C86292" w:rsidRDefault="00011A06" w:rsidP="00011A06">
      <w:r>
        <w:rPr>
          <w:noProof/>
          <w:lang w:eastAsia="fr-FR"/>
        </w:rPr>
        <w:drawing>
          <wp:inline distT="0" distB="0" distL="0" distR="0" wp14:anchorId="54D1037F" wp14:editId="717FFA66">
            <wp:extent cx="4972050" cy="2752725"/>
            <wp:effectExtent l="0" t="0" r="0" b="0"/>
            <wp:docPr id="201" name="Imag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2"/>
                    <a:stretch>
                      <a:fillRect/>
                    </a:stretch>
                  </pic:blipFill>
                  <pic:spPr>
                    <a:xfrm>
                      <a:off x="0" y="0"/>
                      <a:ext cx="4972050" cy="2752725"/>
                    </a:xfrm>
                    <a:prstGeom prst="rect">
                      <a:avLst/>
                    </a:prstGeom>
                  </pic:spPr>
                </pic:pic>
              </a:graphicData>
            </a:graphic>
          </wp:inline>
        </w:drawing>
      </w:r>
    </w:p>
    <w:p w:rsidR="00011A06" w:rsidRPr="00872D8E" w:rsidRDefault="00011A06" w:rsidP="00011A06">
      <w:pPr>
        <w:pStyle w:val="Titre2"/>
        <w:rPr>
          <w:sz w:val="36"/>
          <w:szCs w:val="36"/>
        </w:rPr>
      </w:pPr>
      <w:bookmarkStart w:id="66" w:name="_Toc510682015"/>
      <w:bookmarkStart w:id="67" w:name="_Toc105053236"/>
      <w:r>
        <w:t>Les moteurs à courant continu</w:t>
      </w:r>
      <w:bookmarkEnd w:id="66"/>
      <w:bookmarkEnd w:id="67"/>
    </w:p>
    <w:p w:rsidR="00011A06" w:rsidRPr="00C86292" w:rsidRDefault="00011A06" w:rsidP="00011A06">
      <w:r>
        <w:t>Pour contrôler des moteurs, il nous faut un shield moteur.</w:t>
      </w:r>
    </w:p>
    <w:p w:rsidR="00011A06" w:rsidRPr="00C86292" w:rsidRDefault="00011A06" w:rsidP="00011A06">
      <w:r w:rsidRPr="00C86292">
        <w:t>Shie</w:t>
      </w:r>
      <w:r>
        <w:t xml:space="preserve">ld en anglais signifie bouclier, </w:t>
      </w:r>
      <w:r w:rsidRPr="00C86292">
        <w:t>mais pourquoi l'Arduino aurait-il besoin d'un bouclier ?</w:t>
      </w:r>
    </w:p>
    <w:p w:rsidR="00011A06" w:rsidRDefault="00011A06" w:rsidP="00011A06">
      <w:r w:rsidRPr="00C86292">
        <w:t>Il faut plutôt entendre le mot shield comme une </w:t>
      </w:r>
      <w:r w:rsidRPr="00C86292">
        <w:rPr>
          <w:b/>
          <w:bCs/>
        </w:rPr>
        <w:t>couche hardware supplémentaire qui vient compléter la carte Arduino</w:t>
      </w:r>
      <w:r w:rsidRPr="00C86292">
        <w:t>. En effet, les pattes du shield vont venir se connecter exactement et complètement sur la carte Arduino, en la recouvrant. Le shield est aussi conçu pour vous permettre de continuer à avoir accès aux entrées et sorties de l'Arduino. Vous profitez donc des fonctionnalités du shield et de celles de l'Arduino. Bien sûr, certains pins de l'Arduino vont être réservés pour le shield (donc pas utilisables...).</w:t>
      </w:r>
    </w:p>
    <w:p w:rsidR="00011A06" w:rsidRDefault="00011A06" w:rsidP="00011A06">
      <w:r>
        <w:t>Il suffit de monter le shield sur la carte arduino (un peu comme un sandwich)</w:t>
      </w:r>
    </w:p>
    <w:p w:rsidR="00011A06" w:rsidRDefault="00011A06" w:rsidP="00011A06">
      <w:pPr>
        <w:rPr>
          <w:b/>
          <w:color w:val="FF0000"/>
        </w:rPr>
      </w:pPr>
      <w:r>
        <w:t xml:space="preserve">Le shield permet de distribuer l’énergie aux moteurs : </w:t>
      </w:r>
      <w:r w:rsidRPr="00AC11A8">
        <w:rPr>
          <w:b/>
          <w:color w:val="FF0000"/>
        </w:rPr>
        <w:t>il s’agit d’un circuit de puissance !</w:t>
      </w:r>
    </w:p>
    <w:p w:rsidR="00011A06" w:rsidRDefault="00011A06" w:rsidP="00011A06">
      <w:pPr>
        <w:rPr>
          <w:b/>
          <w:color w:val="FF0000"/>
        </w:rPr>
      </w:pPr>
    </w:p>
    <w:p w:rsidR="00011A06" w:rsidRDefault="00011A06" w:rsidP="00011A06">
      <w:pPr>
        <w:rPr>
          <w:b/>
          <w:color w:val="FF0000"/>
        </w:rPr>
      </w:pPr>
      <w:r>
        <w:rPr>
          <w:b/>
          <w:noProof/>
          <w:color w:val="FF0000"/>
          <w:lang w:eastAsia="fr-FR"/>
        </w:rPr>
        <w:lastRenderedPageBreak/>
        <w:drawing>
          <wp:anchor distT="0" distB="0" distL="114300" distR="114300" simplePos="0" relativeHeight="251779072" behindDoc="0" locked="0" layoutInCell="1" allowOverlap="1" wp14:anchorId="55B5FE09" wp14:editId="41DF7729">
            <wp:simplePos x="0" y="0"/>
            <wp:positionH relativeFrom="margin">
              <wp:posOffset>2687782</wp:posOffset>
            </wp:positionH>
            <wp:positionV relativeFrom="paragraph">
              <wp:posOffset>135832</wp:posOffset>
            </wp:positionV>
            <wp:extent cx="3643745" cy="1468191"/>
            <wp:effectExtent l="0" t="0" r="0" b="0"/>
            <wp:wrapNone/>
            <wp:docPr id="934" name="Image 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4" name="moteursCC.png"/>
                    <pic:cNvPicPr/>
                  </pic:nvPicPr>
                  <pic:blipFill>
                    <a:blip r:embed="rId173" cstate="print">
                      <a:extLst>
                        <a:ext uri="{28A0092B-C50C-407E-A947-70E740481C1C}">
                          <a14:useLocalDpi xmlns:a14="http://schemas.microsoft.com/office/drawing/2010/main" val="0"/>
                        </a:ext>
                      </a:extLst>
                    </a:blip>
                    <a:stretch>
                      <a:fillRect/>
                    </a:stretch>
                  </pic:blipFill>
                  <pic:spPr>
                    <a:xfrm>
                      <a:off x="0" y="0"/>
                      <a:ext cx="3643745" cy="1468191"/>
                    </a:xfrm>
                    <a:prstGeom prst="rect">
                      <a:avLst/>
                    </a:prstGeom>
                  </pic:spPr>
                </pic:pic>
              </a:graphicData>
            </a:graphic>
            <wp14:sizeRelH relativeFrom="margin">
              <wp14:pctWidth>0</wp14:pctWidth>
            </wp14:sizeRelH>
            <wp14:sizeRelV relativeFrom="margin">
              <wp14:pctHeight>0</wp14:pctHeight>
            </wp14:sizeRelV>
          </wp:anchor>
        </w:drawing>
      </w:r>
      <w:r>
        <w:rPr>
          <w:b/>
          <w:noProof/>
          <w:color w:val="FF0000"/>
          <w:lang w:eastAsia="fr-FR"/>
        </w:rPr>
        <w:drawing>
          <wp:inline distT="0" distB="0" distL="0" distR="0" wp14:anchorId="34EB3C35" wp14:editId="3F718EB4">
            <wp:extent cx="2133600" cy="1792025"/>
            <wp:effectExtent l="0" t="0" r="0" b="0"/>
            <wp:docPr id="933" name="Image 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3" name="51193957ce395fa447000000.jpg"/>
                    <pic:cNvPicPr/>
                  </pic:nvPicPr>
                  <pic:blipFill>
                    <a:blip r:embed="rId174" cstate="print">
                      <a:extLst>
                        <a:ext uri="{28A0092B-C50C-407E-A947-70E740481C1C}">
                          <a14:useLocalDpi xmlns:a14="http://schemas.microsoft.com/office/drawing/2010/main" val="0"/>
                        </a:ext>
                      </a:extLst>
                    </a:blip>
                    <a:stretch>
                      <a:fillRect/>
                    </a:stretch>
                  </pic:blipFill>
                  <pic:spPr>
                    <a:xfrm>
                      <a:off x="0" y="0"/>
                      <a:ext cx="2139191" cy="1796721"/>
                    </a:xfrm>
                    <a:prstGeom prst="rect">
                      <a:avLst/>
                    </a:prstGeom>
                  </pic:spPr>
                </pic:pic>
              </a:graphicData>
            </a:graphic>
          </wp:inline>
        </w:drawing>
      </w:r>
    </w:p>
    <w:p w:rsidR="00011A06" w:rsidRDefault="00011A06" w:rsidP="00011A06">
      <w:pPr>
        <w:rPr>
          <w:b/>
          <w:color w:val="FF0000"/>
        </w:rPr>
      </w:pPr>
    </w:p>
    <w:p w:rsidR="00011A06" w:rsidRDefault="00011A06" w:rsidP="00011A06">
      <w:r>
        <w:t xml:space="preserve">Le moteur se pilote en générant un signal </w:t>
      </w:r>
      <w:r w:rsidRPr="00AC11A8">
        <w:rPr>
          <w:color w:val="FF0000"/>
        </w:rPr>
        <w:t xml:space="preserve">PWM </w:t>
      </w:r>
      <w:r>
        <w:t>sur les broches dédié.</w:t>
      </w:r>
    </w:p>
    <w:p w:rsidR="00011A06" w:rsidRDefault="00011A06" w:rsidP="00011A06">
      <w:r>
        <w:t>Il suffit de monter le moteur dans les dominos et de générer un signal PWM sur chaque port dédié</w:t>
      </w:r>
    </w:p>
    <w:p w:rsidR="00011A06" w:rsidRDefault="00011A06" w:rsidP="00011A06">
      <w:r>
        <w:t>Chaque shield possède son propre système de connexion :</w:t>
      </w:r>
    </w:p>
    <w:p w:rsidR="00011A06" w:rsidRDefault="00011A06" w:rsidP="00011A06"/>
    <w:p w:rsidR="00011A06" w:rsidRDefault="00011A06" w:rsidP="00011A06">
      <w:r>
        <w:rPr>
          <w:noProof/>
          <w:lang w:eastAsia="fr-FR"/>
        </w:rPr>
        <w:drawing>
          <wp:inline distT="0" distB="0" distL="0" distR="0" wp14:anchorId="027C53E1" wp14:editId="76AA92F6">
            <wp:extent cx="5699324" cy="2495227"/>
            <wp:effectExtent l="0" t="0" r="0" b="635"/>
            <wp:docPr id="935" name="Image 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5" name="Untitled Sketch 2_bb.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5743344" cy="2514499"/>
                    </a:xfrm>
                    <a:prstGeom prst="rect">
                      <a:avLst/>
                    </a:prstGeom>
                  </pic:spPr>
                </pic:pic>
              </a:graphicData>
            </a:graphic>
          </wp:inline>
        </w:drawing>
      </w:r>
    </w:p>
    <w:p w:rsidR="00011A06" w:rsidRDefault="00011A06" w:rsidP="00011A06">
      <w:pPr>
        <w:pStyle w:val="Titre2"/>
      </w:pPr>
      <w:bookmarkStart w:id="68" w:name="_Toc105053237"/>
      <w:r>
        <w:t>Shield Arduino L293</w:t>
      </w:r>
      <w:bookmarkEnd w:id="68"/>
    </w:p>
    <w:tbl>
      <w:tblPr>
        <w:tblStyle w:val="TableauGrille4-Accentuation6"/>
        <w:tblW w:w="0" w:type="auto"/>
        <w:tblLook w:val="04A0" w:firstRow="1" w:lastRow="0" w:firstColumn="1" w:lastColumn="0" w:noHBand="0" w:noVBand="1"/>
      </w:tblPr>
      <w:tblGrid>
        <w:gridCol w:w="3245"/>
        <w:gridCol w:w="3245"/>
        <w:gridCol w:w="3246"/>
      </w:tblGrid>
      <w:tr w:rsidR="00011A06" w:rsidTr="00011A0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5" w:type="dxa"/>
            <w:vAlign w:val="center"/>
          </w:tcPr>
          <w:p w:rsidR="00011A06" w:rsidRDefault="00011A06" w:rsidP="00011A06">
            <w:pPr>
              <w:jc w:val="left"/>
            </w:pPr>
            <w:r>
              <w:t xml:space="preserve">Fonction </w:t>
            </w:r>
          </w:p>
        </w:tc>
        <w:tc>
          <w:tcPr>
            <w:tcW w:w="3245" w:type="dxa"/>
            <w:vAlign w:val="center"/>
          </w:tcPr>
          <w:p w:rsidR="00011A06" w:rsidRDefault="00011A06" w:rsidP="00011A06">
            <w:pPr>
              <w:jc w:val="left"/>
              <w:cnfStyle w:val="100000000000" w:firstRow="1" w:lastRow="0" w:firstColumn="0" w:lastColumn="0" w:oddVBand="0" w:evenVBand="0" w:oddHBand="0" w:evenHBand="0" w:firstRowFirstColumn="0" w:firstRowLastColumn="0" w:lastRowFirstColumn="0" w:lastRowLastColumn="0"/>
            </w:pPr>
            <w:r>
              <w:t>Shield</w:t>
            </w:r>
          </w:p>
        </w:tc>
        <w:tc>
          <w:tcPr>
            <w:tcW w:w="3246" w:type="dxa"/>
            <w:vAlign w:val="center"/>
          </w:tcPr>
          <w:p w:rsidR="00011A06" w:rsidRDefault="00011A06" w:rsidP="00011A06">
            <w:pPr>
              <w:jc w:val="left"/>
              <w:cnfStyle w:val="100000000000" w:firstRow="1" w:lastRow="0" w:firstColumn="0" w:lastColumn="0" w:oddVBand="0" w:evenVBand="0" w:oddHBand="0" w:evenHBand="0" w:firstRowFirstColumn="0" w:firstRowLastColumn="0" w:lastRowFirstColumn="0" w:lastRowLastColumn="0"/>
            </w:pPr>
            <w:r>
              <w:t>Pin arduino</w:t>
            </w:r>
          </w:p>
        </w:tc>
      </w:tr>
      <w:tr w:rsidR="00011A06" w:rsidTr="00011A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5" w:type="dxa"/>
            <w:vMerge w:val="restart"/>
            <w:vAlign w:val="center"/>
          </w:tcPr>
          <w:p w:rsidR="00011A06" w:rsidRPr="00D338DE" w:rsidRDefault="00011A06" w:rsidP="00011A06">
            <w:pPr>
              <w:jc w:val="left"/>
              <w:rPr>
                <w:sz w:val="24"/>
              </w:rPr>
            </w:pPr>
            <w:r w:rsidRPr="00D338DE">
              <w:rPr>
                <w:sz w:val="24"/>
              </w:rPr>
              <w:t xml:space="preserve">Moteur A </w:t>
            </w:r>
          </w:p>
        </w:tc>
        <w:tc>
          <w:tcPr>
            <w:tcW w:w="3245" w:type="dxa"/>
            <w:vAlign w:val="center"/>
          </w:tcPr>
          <w:p w:rsidR="00011A06" w:rsidRPr="00D338DE" w:rsidRDefault="00011A06" w:rsidP="00011A06">
            <w:pPr>
              <w:jc w:val="left"/>
              <w:cnfStyle w:val="000000100000" w:firstRow="0" w:lastRow="0" w:firstColumn="0" w:lastColumn="0" w:oddVBand="0" w:evenVBand="0" w:oddHBand="1" w:evenHBand="0" w:firstRowFirstColumn="0" w:firstRowLastColumn="0" w:lastRowFirstColumn="0" w:lastRowLastColumn="0"/>
              <w:rPr>
                <w:sz w:val="24"/>
              </w:rPr>
            </w:pPr>
            <w:r w:rsidRPr="00D338DE">
              <w:rPr>
                <w:sz w:val="24"/>
              </w:rPr>
              <w:t>Sens du Moteur A (1 avancer, 0 reculer)</w:t>
            </w:r>
          </w:p>
        </w:tc>
        <w:tc>
          <w:tcPr>
            <w:tcW w:w="3246" w:type="dxa"/>
            <w:vAlign w:val="center"/>
          </w:tcPr>
          <w:p w:rsidR="00011A06" w:rsidRPr="00D338DE" w:rsidRDefault="00011A06" w:rsidP="00011A06">
            <w:pPr>
              <w:jc w:val="left"/>
              <w:cnfStyle w:val="000000100000" w:firstRow="0" w:lastRow="0" w:firstColumn="0" w:lastColumn="0" w:oddVBand="0" w:evenVBand="0" w:oddHBand="1" w:evenHBand="0" w:firstRowFirstColumn="0" w:firstRowLastColumn="0" w:lastRowFirstColumn="0" w:lastRowLastColumn="0"/>
              <w:rPr>
                <w:sz w:val="24"/>
              </w:rPr>
            </w:pPr>
            <w:r w:rsidRPr="00D338DE">
              <w:rPr>
                <w:sz w:val="24"/>
              </w:rPr>
              <w:t>Pin 12</w:t>
            </w:r>
          </w:p>
        </w:tc>
      </w:tr>
      <w:tr w:rsidR="00011A06" w:rsidTr="00011A06">
        <w:tc>
          <w:tcPr>
            <w:cnfStyle w:val="001000000000" w:firstRow="0" w:lastRow="0" w:firstColumn="1" w:lastColumn="0" w:oddVBand="0" w:evenVBand="0" w:oddHBand="0" w:evenHBand="0" w:firstRowFirstColumn="0" w:firstRowLastColumn="0" w:lastRowFirstColumn="0" w:lastRowLastColumn="0"/>
            <w:tcW w:w="3245" w:type="dxa"/>
            <w:vMerge/>
            <w:vAlign w:val="center"/>
          </w:tcPr>
          <w:p w:rsidR="00011A06" w:rsidRPr="00D338DE" w:rsidRDefault="00011A06" w:rsidP="00011A06">
            <w:pPr>
              <w:jc w:val="left"/>
              <w:rPr>
                <w:sz w:val="24"/>
              </w:rPr>
            </w:pPr>
          </w:p>
        </w:tc>
        <w:tc>
          <w:tcPr>
            <w:tcW w:w="3245" w:type="dxa"/>
            <w:vAlign w:val="center"/>
          </w:tcPr>
          <w:p w:rsidR="00011A06" w:rsidRPr="00D338DE" w:rsidRDefault="00011A06" w:rsidP="00011A06">
            <w:pPr>
              <w:jc w:val="left"/>
              <w:cnfStyle w:val="000000000000" w:firstRow="0" w:lastRow="0" w:firstColumn="0" w:lastColumn="0" w:oddVBand="0" w:evenVBand="0" w:oddHBand="0" w:evenHBand="0" w:firstRowFirstColumn="0" w:firstRowLastColumn="0" w:lastRowFirstColumn="0" w:lastRowLastColumn="0"/>
              <w:rPr>
                <w:sz w:val="24"/>
              </w:rPr>
            </w:pPr>
            <w:r w:rsidRPr="00D338DE">
              <w:rPr>
                <w:sz w:val="24"/>
              </w:rPr>
              <w:t>Vitesse Moteur A (vitesse entre 0 et 255)</w:t>
            </w:r>
          </w:p>
        </w:tc>
        <w:tc>
          <w:tcPr>
            <w:tcW w:w="3246" w:type="dxa"/>
            <w:vAlign w:val="center"/>
          </w:tcPr>
          <w:p w:rsidR="00011A06" w:rsidRPr="00D338DE" w:rsidRDefault="00011A06" w:rsidP="00011A06">
            <w:pPr>
              <w:jc w:val="left"/>
              <w:cnfStyle w:val="000000000000" w:firstRow="0" w:lastRow="0" w:firstColumn="0" w:lastColumn="0" w:oddVBand="0" w:evenVBand="0" w:oddHBand="0" w:evenHBand="0" w:firstRowFirstColumn="0" w:firstRowLastColumn="0" w:lastRowFirstColumn="0" w:lastRowLastColumn="0"/>
              <w:rPr>
                <w:sz w:val="24"/>
              </w:rPr>
            </w:pPr>
            <w:r w:rsidRPr="00D338DE">
              <w:rPr>
                <w:sz w:val="24"/>
              </w:rPr>
              <w:t>Pin 3 (PWM)</w:t>
            </w:r>
          </w:p>
        </w:tc>
      </w:tr>
      <w:tr w:rsidR="00011A06" w:rsidTr="00011A0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45" w:type="dxa"/>
            <w:vMerge w:val="restart"/>
            <w:vAlign w:val="center"/>
          </w:tcPr>
          <w:p w:rsidR="00011A06" w:rsidRPr="00D338DE" w:rsidRDefault="00011A06" w:rsidP="00011A06">
            <w:pPr>
              <w:jc w:val="left"/>
              <w:rPr>
                <w:sz w:val="24"/>
              </w:rPr>
            </w:pPr>
            <w:r w:rsidRPr="00D338DE">
              <w:rPr>
                <w:sz w:val="24"/>
              </w:rPr>
              <w:t>Moteur B</w:t>
            </w:r>
          </w:p>
        </w:tc>
        <w:tc>
          <w:tcPr>
            <w:tcW w:w="3245" w:type="dxa"/>
            <w:vAlign w:val="center"/>
          </w:tcPr>
          <w:p w:rsidR="00011A06" w:rsidRPr="00D338DE" w:rsidRDefault="00011A06" w:rsidP="00011A06">
            <w:pPr>
              <w:jc w:val="left"/>
              <w:cnfStyle w:val="000000100000" w:firstRow="0" w:lastRow="0" w:firstColumn="0" w:lastColumn="0" w:oddVBand="0" w:evenVBand="0" w:oddHBand="1" w:evenHBand="0" w:firstRowFirstColumn="0" w:firstRowLastColumn="0" w:lastRowFirstColumn="0" w:lastRowLastColumn="0"/>
              <w:rPr>
                <w:sz w:val="24"/>
              </w:rPr>
            </w:pPr>
            <w:r w:rsidRPr="00D338DE">
              <w:rPr>
                <w:sz w:val="24"/>
              </w:rPr>
              <w:t>Sens du Moteur B (1 avancer, 0 reculer)</w:t>
            </w:r>
          </w:p>
        </w:tc>
        <w:tc>
          <w:tcPr>
            <w:tcW w:w="3246" w:type="dxa"/>
            <w:vAlign w:val="center"/>
          </w:tcPr>
          <w:p w:rsidR="00011A06" w:rsidRPr="00D338DE" w:rsidRDefault="00011A06" w:rsidP="00011A06">
            <w:pPr>
              <w:jc w:val="left"/>
              <w:cnfStyle w:val="000000100000" w:firstRow="0" w:lastRow="0" w:firstColumn="0" w:lastColumn="0" w:oddVBand="0" w:evenVBand="0" w:oddHBand="1" w:evenHBand="0" w:firstRowFirstColumn="0" w:firstRowLastColumn="0" w:lastRowFirstColumn="0" w:lastRowLastColumn="0"/>
              <w:rPr>
                <w:sz w:val="24"/>
              </w:rPr>
            </w:pPr>
            <w:r w:rsidRPr="00D338DE">
              <w:rPr>
                <w:sz w:val="24"/>
              </w:rPr>
              <w:t>Pin 13</w:t>
            </w:r>
          </w:p>
        </w:tc>
      </w:tr>
      <w:tr w:rsidR="00011A06" w:rsidTr="00011A06">
        <w:tc>
          <w:tcPr>
            <w:cnfStyle w:val="001000000000" w:firstRow="0" w:lastRow="0" w:firstColumn="1" w:lastColumn="0" w:oddVBand="0" w:evenVBand="0" w:oddHBand="0" w:evenHBand="0" w:firstRowFirstColumn="0" w:firstRowLastColumn="0" w:lastRowFirstColumn="0" w:lastRowLastColumn="0"/>
            <w:tcW w:w="3245" w:type="dxa"/>
            <w:vMerge/>
            <w:vAlign w:val="center"/>
          </w:tcPr>
          <w:p w:rsidR="00011A06" w:rsidRPr="00D338DE" w:rsidRDefault="00011A06" w:rsidP="00011A06">
            <w:pPr>
              <w:jc w:val="left"/>
              <w:rPr>
                <w:sz w:val="24"/>
              </w:rPr>
            </w:pPr>
          </w:p>
        </w:tc>
        <w:tc>
          <w:tcPr>
            <w:tcW w:w="3245" w:type="dxa"/>
            <w:vAlign w:val="center"/>
          </w:tcPr>
          <w:p w:rsidR="00011A06" w:rsidRPr="00D338DE" w:rsidRDefault="00011A06" w:rsidP="00011A06">
            <w:pPr>
              <w:jc w:val="left"/>
              <w:cnfStyle w:val="000000000000" w:firstRow="0" w:lastRow="0" w:firstColumn="0" w:lastColumn="0" w:oddVBand="0" w:evenVBand="0" w:oddHBand="0" w:evenHBand="0" w:firstRowFirstColumn="0" w:firstRowLastColumn="0" w:lastRowFirstColumn="0" w:lastRowLastColumn="0"/>
              <w:rPr>
                <w:sz w:val="24"/>
              </w:rPr>
            </w:pPr>
            <w:r w:rsidRPr="00D338DE">
              <w:rPr>
                <w:sz w:val="24"/>
              </w:rPr>
              <w:t>Vitesse Moteur A (vitesse entre 0 et 255)</w:t>
            </w:r>
          </w:p>
        </w:tc>
        <w:tc>
          <w:tcPr>
            <w:tcW w:w="3246" w:type="dxa"/>
            <w:vAlign w:val="center"/>
          </w:tcPr>
          <w:p w:rsidR="00011A06" w:rsidRPr="00D338DE" w:rsidRDefault="00011A06" w:rsidP="00011A06">
            <w:pPr>
              <w:jc w:val="left"/>
              <w:cnfStyle w:val="000000000000" w:firstRow="0" w:lastRow="0" w:firstColumn="0" w:lastColumn="0" w:oddVBand="0" w:evenVBand="0" w:oddHBand="0" w:evenHBand="0" w:firstRowFirstColumn="0" w:firstRowLastColumn="0" w:lastRowFirstColumn="0" w:lastRowLastColumn="0"/>
              <w:rPr>
                <w:sz w:val="24"/>
              </w:rPr>
            </w:pPr>
            <w:r w:rsidRPr="00D338DE">
              <w:rPr>
                <w:sz w:val="24"/>
              </w:rPr>
              <w:t>Pin 11 (PMW)</w:t>
            </w:r>
          </w:p>
        </w:tc>
      </w:tr>
    </w:tbl>
    <w:p w:rsidR="00011A06" w:rsidRDefault="00011A06" w:rsidP="00011A06"/>
    <w:p w:rsidR="00011A06" w:rsidRDefault="00011A06" w:rsidP="00011A06">
      <w:r>
        <w:br w:type="page"/>
      </w:r>
    </w:p>
    <w:p w:rsidR="00011A06" w:rsidRDefault="00011A06" w:rsidP="00AE4666">
      <w:pPr>
        <w:pStyle w:val="Titre2"/>
      </w:pPr>
      <w:bookmarkStart w:id="69" w:name="_Toc105053238"/>
      <w:r>
        <w:lastRenderedPageBreak/>
        <w:t>Montage Electronique</w:t>
      </w:r>
      <w:bookmarkEnd w:id="69"/>
    </w:p>
    <w:p w:rsidR="00011A06" w:rsidRDefault="00011A06" w:rsidP="00011A06">
      <w:r>
        <w:t xml:space="preserve"> </w:t>
      </w:r>
      <w:r>
        <w:rPr>
          <w:noProof/>
          <w:lang w:eastAsia="fr-FR"/>
        </w:rPr>
        <w:drawing>
          <wp:inline distT="0" distB="0" distL="0" distR="0" wp14:anchorId="08D4D85D" wp14:editId="687D2F0A">
            <wp:extent cx="7526867" cy="5862764"/>
            <wp:effectExtent l="0" t="6032" r="0" b="0"/>
            <wp:docPr id="77" name="Imag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MontageOrientation_bb.png"/>
                    <pic:cNvPicPr/>
                  </pic:nvPicPr>
                  <pic:blipFill>
                    <a:blip r:embed="rId176" cstate="print">
                      <a:extLst>
                        <a:ext uri="{28A0092B-C50C-407E-A947-70E740481C1C}">
                          <a14:useLocalDpi xmlns:a14="http://schemas.microsoft.com/office/drawing/2010/main" val="0"/>
                        </a:ext>
                      </a:extLst>
                    </a:blip>
                    <a:stretch>
                      <a:fillRect/>
                    </a:stretch>
                  </pic:blipFill>
                  <pic:spPr>
                    <a:xfrm rot="16200000">
                      <a:off x="0" y="0"/>
                      <a:ext cx="7531568" cy="5866425"/>
                    </a:xfrm>
                    <a:prstGeom prst="rect">
                      <a:avLst/>
                    </a:prstGeom>
                  </pic:spPr>
                </pic:pic>
              </a:graphicData>
            </a:graphic>
          </wp:inline>
        </w:drawing>
      </w:r>
    </w:p>
    <w:p w:rsidR="00AE4666" w:rsidRDefault="00AE4666">
      <w:pPr>
        <w:jc w:val="left"/>
        <w:rPr>
          <w:rFonts w:asciiTheme="majorHAnsi" w:eastAsiaTheme="majorEastAsia" w:hAnsiTheme="majorHAnsi" w:cstheme="majorBidi"/>
          <w:color w:val="D07100" w:themeColor="accent1" w:themeShade="BF"/>
          <w:sz w:val="36"/>
          <w:szCs w:val="36"/>
        </w:rPr>
      </w:pPr>
      <w:r>
        <w:br w:type="page"/>
      </w:r>
    </w:p>
    <w:p w:rsidR="00011A06" w:rsidRDefault="00011A06" w:rsidP="00011A06">
      <w:pPr>
        <w:pStyle w:val="Titre1"/>
      </w:pPr>
      <w:bookmarkStart w:id="70" w:name="_Toc105053239"/>
      <w:r>
        <w:lastRenderedPageBreak/>
        <w:t>Algorithme</w:t>
      </w:r>
      <w:bookmarkEnd w:id="70"/>
    </w:p>
    <w:p w:rsidR="00011A06" w:rsidRDefault="00011A06" w:rsidP="00011A06">
      <w:r>
        <w:t>Le four doit s’orienter en face du soleil</w:t>
      </w:r>
    </w:p>
    <w:p w:rsidR="00011A06" w:rsidRPr="001F1773" w:rsidRDefault="00011A06" w:rsidP="00011A06">
      <w:r>
        <w:rPr>
          <w:noProof/>
          <w:lang w:eastAsia="fr-FR"/>
        </w:rPr>
        <w:drawing>
          <wp:anchor distT="0" distB="0" distL="114300" distR="114300" simplePos="0" relativeHeight="251780096" behindDoc="0" locked="0" layoutInCell="1" allowOverlap="1" wp14:anchorId="258288DF" wp14:editId="1BC99E9E">
            <wp:simplePos x="0" y="0"/>
            <wp:positionH relativeFrom="margin">
              <wp:posOffset>4334721</wp:posOffset>
            </wp:positionH>
            <wp:positionV relativeFrom="paragraph">
              <wp:posOffset>12065</wp:posOffset>
            </wp:positionV>
            <wp:extent cx="1126067" cy="1126067"/>
            <wp:effectExtent l="0" t="0" r="0" b="0"/>
            <wp:wrapNone/>
            <wp:docPr id="78" name="Imag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240px-Sol_de_Mayo-Bandera_de_Uruguay.svg.png"/>
                    <pic:cNvPicPr/>
                  </pic:nvPicPr>
                  <pic:blipFill>
                    <a:blip r:embed="rId177">
                      <a:extLst>
                        <a:ext uri="{28A0092B-C50C-407E-A947-70E740481C1C}">
                          <a14:useLocalDpi xmlns:a14="http://schemas.microsoft.com/office/drawing/2010/main" val="0"/>
                        </a:ext>
                      </a:extLst>
                    </a:blip>
                    <a:stretch>
                      <a:fillRect/>
                    </a:stretch>
                  </pic:blipFill>
                  <pic:spPr>
                    <a:xfrm>
                      <a:off x="0" y="0"/>
                      <a:ext cx="1126067" cy="1126067"/>
                    </a:xfrm>
                    <a:prstGeom prst="rect">
                      <a:avLst/>
                    </a:prstGeom>
                  </pic:spPr>
                </pic:pic>
              </a:graphicData>
            </a:graphic>
            <wp14:sizeRelH relativeFrom="margin">
              <wp14:pctWidth>0</wp14:pctWidth>
            </wp14:sizeRelH>
            <wp14:sizeRelV relativeFrom="margin">
              <wp14:pctHeight>0</wp14:pctHeight>
            </wp14:sizeRelV>
          </wp:anchor>
        </w:drawing>
      </w:r>
    </w:p>
    <w:p w:rsidR="00011A06" w:rsidRDefault="00011A06" w:rsidP="00011A06">
      <w:pPr>
        <w:jc w:val="center"/>
      </w:pPr>
      <w:r>
        <w:rPr>
          <w:noProof/>
          <w:lang w:eastAsia="fr-FR"/>
        </w:rPr>
        <mc:AlternateContent>
          <mc:Choice Requires="wps">
            <w:drawing>
              <wp:anchor distT="0" distB="0" distL="114300" distR="114300" simplePos="0" relativeHeight="251781120" behindDoc="0" locked="0" layoutInCell="1" allowOverlap="1" wp14:anchorId="20D6D171" wp14:editId="6C2D9ECF">
                <wp:simplePos x="0" y="0"/>
                <wp:positionH relativeFrom="column">
                  <wp:posOffset>948902</wp:posOffset>
                </wp:positionH>
                <wp:positionV relativeFrom="paragraph">
                  <wp:posOffset>639657</wp:posOffset>
                </wp:positionV>
                <wp:extent cx="964777" cy="1608667"/>
                <wp:effectExtent l="0" t="0" r="45085" b="10795"/>
                <wp:wrapNone/>
                <wp:docPr id="54" name="Flèche courbée vers la droite 54"/>
                <wp:cNvGraphicFramePr/>
                <a:graphic xmlns:a="http://schemas.openxmlformats.org/drawingml/2006/main">
                  <a:graphicData uri="http://schemas.microsoft.com/office/word/2010/wordprocessingShape">
                    <wps:wsp>
                      <wps:cNvSpPr/>
                      <wps:spPr>
                        <a:xfrm>
                          <a:off x="0" y="0"/>
                          <a:ext cx="964777" cy="1608667"/>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7B0D9F28"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Flèche courbée vers la droite 54" o:spid="_x0000_s1026" type="#_x0000_t102" style="position:absolute;margin-left:74.7pt;margin-top:50.35pt;width:75.95pt;height:126.65pt;z-index:251781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" adj="15123,19981,16200" fillcolor="#ff9617 [3204]" strokecolor="#8a4b00 [1604]" strokeweight="1pt"/>
            </w:pict>
          </mc:Fallback>
        </mc:AlternateContent>
      </w:r>
      <w:r>
        <w:rPr>
          <w:noProof/>
          <w:lang w:eastAsia="fr-FR"/>
        </w:rPr>
        <w:drawing>
          <wp:inline distT="0" distB="0" distL="0" distR="0" wp14:anchorId="2D326555" wp14:editId="01664AB8">
            <wp:extent cx="2934475" cy="2772383"/>
            <wp:effectExtent l="0" t="0" r="0" b="9525"/>
            <wp:docPr id="79" name="Imag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2937829" cy="2775552"/>
                    </a:xfrm>
                    <a:prstGeom prst="rect">
                      <a:avLst/>
                    </a:prstGeom>
                  </pic:spPr>
                </pic:pic>
              </a:graphicData>
            </a:graphic>
          </wp:inline>
        </w:drawing>
      </w:r>
    </w:p>
    <w:p w:rsidR="00011A06" w:rsidRDefault="00011A06" w:rsidP="00011A06">
      <w:pPr>
        <w:jc w:val="left"/>
      </w:pPr>
      <w:r>
        <w:t>Pour cela nous allons tester la valeur sur deux capteurs photosensibles qui seront situé sur une tige solidaire du four. Les deux capteurs seront séparés par une cloison. Lorsque le soleil se déplace, l’un des deux capteurs va se retrouver un peu plus à l’ombre et il sera donc temps pour le système de se repositionner.</w:t>
      </w:r>
    </w:p>
    <w:p w:rsidR="00011A06" w:rsidRDefault="00011A06" w:rsidP="00011A06">
      <w:pPr>
        <w:jc w:val="center"/>
      </w:pPr>
      <w:r>
        <w:rPr>
          <w:noProof/>
          <w:lang w:eastAsia="fr-FR"/>
        </w:rPr>
        <mc:AlternateContent>
          <mc:Choice Requires="wps">
            <w:drawing>
              <wp:anchor distT="0" distB="0" distL="114300" distR="114300" simplePos="0" relativeHeight="251782144" behindDoc="0" locked="0" layoutInCell="1" allowOverlap="1" wp14:anchorId="4C4D2A58" wp14:editId="475E3FF8">
                <wp:simplePos x="0" y="0"/>
                <wp:positionH relativeFrom="column">
                  <wp:posOffset>3201459</wp:posOffset>
                </wp:positionH>
                <wp:positionV relativeFrom="paragraph">
                  <wp:posOffset>317923</wp:posOffset>
                </wp:positionV>
                <wp:extent cx="575734" cy="1930400"/>
                <wp:effectExtent l="0" t="0" r="0" b="42545"/>
                <wp:wrapNone/>
                <wp:docPr id="931" name="Flèche courbée vers la droite 931"/>
                <wp:cNvGraphicFramePr/>
                <a:graphic xmlns:a="http://schemas.openxmlformats.org/drawingml/2006/main">
                  <a:graphicData uri="http://schemas.microsoft.com/office/word/2010/wordprocessingShape">
                    <wps:wsp>
                      <wps:cNvSpPr/>
                      <wps:spPr>
                        <a:xfrm rot="5400000">
                          <a:off x="0" y="0"/>
                          <a:ext cx="575734" cy="1930400"/>
                        </a:xfrm>
                        <a:prstGeom prst="curvedRightArrow">
                          <a:avLst/>
                        </a:prstGeom>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7E0E42B" id="Flèche courbée vers la droite 931" o:spid="_x0000_s1026" type="#_x0000_t102" style="position:absolute;margin-left:252.1pt;margin-top:25.05pt;width:45.35pt;height:152pt;rotation:90;z-index:25178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" adj="18379,20795,16200" fillcolor="#ff9617 [3204]" strokecolor="#8a4b00 [1604]" strokeweight="1pt"/>
            </w:pict>
          </mc:Fallback>
        </mc:AlternateContent>
      </w:r>
      <w:r>
        <w:rPr>
          <w:noProof/>
          <w:lang w:eastAsia="fr-FR"/>
        </w:rPr>
        <w:drawing>
          <wp:inline distT="0" distB="0" distL="0" distR="0" wp14:anchorId="05C8F5C6" wp14:editId="098956E5">
            <wp:extent cx="4842933" cy="3221662"/>
            <wp:effectExtent l="0" t="0" r="0" b="0"/>
            <wp:docPr id="930" name="Image 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0" name="Schema.png"/>
                    <pic:cNvPicPr/>
                  </pic:nvPicPr>
                  <pic:blipFill>
                    <a:blip r:embed="rId178">
                      <a:extLst>
                        <a:ext uri="{28A0092B-C50C-407E-A947-70E740481C1C}">
                          <a14:useLocalDpi xmlns:a14="http://schemas.microsoft.com/office/drawing/2010/main" val="0"/>
                        </a:ext>
                      </a:extLst>
                    </a:blip>
                    <a:stretch>
                      <a:fillRect/>
                    </a:stretch>
                  </pic:blipFill>
                  <pic:spPr>
                    <a:xfrm>
                      <a:off x="0" y="0"/>
                      <a:ext cx="4870849" cy="3240233"/>
                    </a:xfrm>
                    <a:prstGeom prst="rect">
                      <a:avLst/>
                    </a:prstGeom>
                  </pic:spPr>
                </pic:pic>
              </a:graphicData>
            </a:graphic>
          </wp:inline>
        </w:drawing>
      </w:r>
    </w:p>
    <w:p w:rsidR="00011A06" w:rsidRDefault="00011A06" w:rsidP="00011A06">
      <w:pPr>
        <w:jc w:val="left"/>
      </w:pPr>
      <w:r>
        <w:rPr>
          <w:noProof/>
          <w:lang w:eastAsia="fr-FR"/>
        </w:rPr>
        <w:lastRenderedPageBreak/>
        <w:drawing>
          <wp:inline distT="0" distB="0" distL="0" distR="0" wp14:anchorId="74D737E0" wp14:editId="7F877E6A">
            <wp:extent cx="6438900" cy="4200525"/>
            <wp:effectExtent l="0" t="0" r="0" b="9525"/>
            <wp:docPr id="80" name="Imag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AlgoFoursolaire.png"/>
                    <pic:cNvPicPr/>
                  </pic:nvPicPr>
                  <pic:blipFill>
                    <a:blip r:embed="rId179">
                      <a:extLst>
                        <a:ext uri="{28A0092B-C50C-407E-A947-70E740481C1C}">
                          <a14:useLocalDpi xmlns:a14="http://schemas.microsoft.com/office/drawing/2010/main" val="0"/>
                        </a:ext>
                      </a:extLst>
                    </a:blip>
                    <a:stretch>
                      <a:fillRect/>
                    </a:stretch>
                  </pic:blipFill>
                  <pic:spPr>
                    <a:xfrm>
                      <a:off x="0" y="0"/>
                      <a:ext cx="6438900" cy="4200525"/>
                    </a:xfrm>
                    <a:prstGeom prst="rect">
                      <a:avLst/>
                    </a:prstGeom>
                  </pic:spPr>
                </pic:pic>
              </a:graphicData>
            </a:graphic>
          </wp:inline>
        </w:drawing>
      </w:r>
    </w:p>
    <w:p w:rsidR="00011A06" w:rsidRDefault="00011A06" w:rsidP="00011A06">
      <w:pPr>
        <w:pStyle w:val="Titre3"/>
      </w:pPr>
      <w:r>
        <w:t>Travail à faire </w:t>
      </w:r>
    </w:p>
    <w:p w:rsidR="00011A06" w:rsidRPr="00764F2C" w:rsidRDefault="00011A06" w:rsidP="00B170F1">
      <w:pPr>
        <w:pStyle w:val="Paragraphedeliste"/>
        <w:numPr>
          <w:ilvl w:val="0"/>
          <w:numId w:val="67"/>
        </w:numPr>
        <w:rPr>
          <w:b/>
        </w:rPr>
      </w:pPr>
      <w:r w:rsidRPr="00764F2C">
        <w:rPr>
          <w:b/>
        </w:rPr>
        <w:t>Traduire l’algorithme en langage C++ interprétable par l’Arduino.</w:t>
      </w:r>
    </w:p>
    <w:p w:rsidR="00011A06" w:rsidRPr="00764F2C" w:rsidRDefault="00011A06" w:rsidP="00B170F1">
      <w:pPr>
        <w:pStyle w:val="Paragraphedeliste"/>
        <w:numPr>
          <w:ilvl w:val="0"/>
          <w:numId w:val="67"/>
        </w:numPr>
        <w:rPr>
          <w:b/>
        </w:rPr>
      </w:pPr>
      <w:r w:rsidRPr="00764F2C">
        <w:rPr>
          <w:b/>
        </w:rPr>
        <w:t xml:space="preserve">Faites un test sur vos photorésistances pour déterminer la valeur seuil qui convient pour mettre le moteur en mouvement. </w:t>
      </w:r>
    </w:p>
    <w:p w:rsidR="00011A06" w:rsidRPr="00764F2C" w:rsidRDefault="00011A06" w:rsidP="00B170F1">
      <w:pPr>
        <w:pStyle w:val="Paragraphedeliste"/>
        <w:numPr>
          <w:ilvl w:val="0"/>
          <w:numId w:val="67"/>
        </w:numPr>
        <w:rPr>
          <w:b/>
        </w:rPr>
      </w:pPr>
      <w:r w:rsidRPr="00764F2C">
        <w:rPr>
          <w:b/>
        </w:rPr>
        <w:t>Faire le montage électronique en suivant le plan.</w:t>
      </w:r>
    </w:p>
    <w:p w:rsidR="00011A06" w:rsidRDefault="00011A06" w:rsidP="00B170F1">
      <w:pPr>
        <w:pStyle w:val="Paragraphedeliste"/>
        <w:numPr>
          <w:ilvl w:val="0"/>
          <w:numId w:val="67"/>
        </w:numPr>
        <w:rPr>
          <w:b/>
        </w:rPr>
      </w:pPr>
      <w:r w:rsidRPr="00764F2C">
        <w:rPr>
          <w:b/>
        </w:rPr>
        <w:t>Tester votre montage.</w:t>
      </w:r>
    </w:p>
    <w:p w:rsidR="00011A06" w:rsidRPr="00764F2C" w:rsidRDefault="00011A06" w:rsidP="00011A06">
      <w:pPr>
        <w:rPr>
          <w:b/>
        </w:rPr>
      </w:pPr>
    </w:p>
    <w:p w:rsidR="00011A06" w:rsidRDefault="00011A06" w:rsidP="00011A06">
      <w:pPr>
        <w:jc w:val="center"/>
        <w:rPr>
          <w:b/>
        </w:rPr>
      </w:pPr>
      <w:r>
        <w:rPr>
          <w:b/>
          <w:noProof/>
          <w:lang w:eastAsia="fr-FR"/>
        </w:rPr>
        <w:drawing>
          <wp:inline distT="0" distB="0" distL="0" distR="0" wp14:anchorId="0C099409" wp14:editId="6680C38E">
            <wp:extent cx="3970130" cy="2233295"/>
            <wp:effectExtent l="0" t="0" r="0" b="0"/>
            <wp:docPr id="932" name="Image 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 name="tournesol_5803793.jpg"/>
                    <pic:cNvPicPr/>
                  </pic:nvPicPr>
                  <pic:blipFill>
                    <a:blip r:embed="rId180">
                      <a:extLst>
                        <a:ext uri="{28A0092B-C50C-407E-A947-70E740481C1C}">
                          <a14:useLocalDpi xmlns:a14="http://schemas.microsoft.com/office/drawing/2010/main" val="0"/>
                        </a:ext>
                      </a:extLst>
                    </a:blip>
                    <a:stretch>
                      <a:fillRect/>
                    </a:stretch>
                  </pic:blipFill>
                  <pic:spPr>
                    <a:xfrm>
                      <a:off x="0" y="0"/>
                      <a:ext cx="3984215" cy="2241218"/>
                    </a:xfrm>
                    <a:prstGeom prst="rect">
                      <a:avLst/>
                    </a:prstGeom>
                  </pic:spPr>
                </pic:pic>
              </a:graphicData>
            </a:graphic>
          </wp:inline>
        </w:drawing>
      </w:r>
    </w:p>
    <w:p w:rsidR="00011A06" w:rsidRDefault="00011A06" w:rsidP="00011A06">
      <w:r>
        <w:br w:type="page"/>
      </w:r>
    </w:p>
    <w:p w:rsidR="00011A06" w:rsidRDefault="00AE4666" w:rsidP="00011A06">
      <w:pPr>
        <w:pStyle w:val="Titre1"/>
      </w:pPr>
      <w:bookmarkStart w:id="71" w:name="_Toc105053240"/>
      <w:r>
        <w:lastRenderedPageBreak/>
        <w:t>Transmission du mouvement</w:t>
      </w:r>
      <w:bookmarkEnd w:id="71"/>
    </w:p>
    <w:p w:rsidR="00011A06" w:rsidRDefault="00011A06" w:rsidP="00011A06">
      <w:r>
        <w:t>Afin de transmettre le mouvement du moteur à la structure du four nous allons utiliser un système de poulie-courroie :</w:t>
      </w:r>
    </w:p>
    <w:p w:rsidR="00011A06" w:rsidRDefault="00011A06" w:rsidP="00011A06">
      <w:r>
        <w:rPr>
          <w:rFonts w:eastAsia="Calibri"/>
          <w:noProof/>
          <w:lang w:eastAsia="fr-FR"/>
        </w:rPr>
        <w:drawing>
          <wp:inline distT="0" distB="0" distL="0" distR="0" wp14:anchorId="74DB17D1" wp14:editId="142DA916">
            <wp:extent cx="5573864" cy="3378292"/>
            <wp:effectExtent l="0" t="0" r="8255" b="0"/>
            <wp:docPr id="59" name="Imag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Modele_poulie_courroie.jpg"/>
                    <pic:cNvPicPr/>
                  </pic:nvPicPr>
                  <pic:blipFill>
                    <a:blip r:embed="rId181">
                      <a:extLst>
                        <a:ext uri="{28A0092B-C50C-407E-A947-70E740481C1C}">
                          <a14:useLocalDpi xmlns:a14="http://schemas.microsoft.com/office/drawing/2010/main" val="0"/>
                        </a:ext>
                      </a:extLst>
                    </a:blip>
                    <a:stretch>
                      <a:fillRect/>
                    </a:stretch>
                  </pic:blipFill>
                  <pic:spPr>
                    <a:xfrm>
                      <a:off x="0" y="0"/>
                      <a:ext cx="5645516" cy="3421720"/>
                    </a:xfrm>
                    <a:prstGeom prst="rect">
                      <a:avLst/>
                    </a:prstGeom>
                  </pic:spPr>
                </pic:pic>
              </a:graphicData>
            </a:graphic>
          </wp:inline>
        </w:drawing>
      </w:r>
    </w:p>
    <w:p w:rsidR="00011A06" w:rsidRDefault="00011A06" w:rsidP="00011A06"/>
    <w:p w:rsidR="00011A06" w:rsidRDefault="00011A06" w:rsidP="00011A06">
      <w:pPr>
        <w:pStyle w:val="Titre3"/>
      </w:pPr>
      <w:r>
        <w:t>Questions</w:t>
      </w:r>
    </w:p>
    <w:p w:rsidR="00011A06" w:rsidRDefault="00011A06" w:rsidP="00B170F1">
      <w:pPr>
        <w:pStyle w:val="Paragraphedeliste"/>
        <w:numPr>
          <w:ilvl w:val="0"/>
          <w:numId w:val="68"/>
        </w:numPr>
      </w:pPr>
      <w:r>
        <w:t>Déterminer les diamètres des deux poulies pour transmettre le couple nécessaire à la rotation du four ?</w:t>
      </w:r>
    </w:p>
    <w:p w:rsidR="00011A06" w:rsidRDefault="00011A06" w:rsidP="00B170F1">
      <w:pPr>
        <w:pStyle w:val="Paragraphedeliste"/>
        <w:numPr>
          <w:ilvl w:val="0"/>
          <w:numId w:val="68"/>
        </w:numPr>
      </w:pPr>
      <w:r>
        <w:t>Quel sera le rapport de réduction ?</w:t>
      </w:r>
    </w:p>
    <w:p w:rsidR="00011A06" w:rsidRDefault="00011A06" w:rsidP="00B170F1">
      <w:pPr>
        <w:pStyle w:val="Paragraphedeliste"/>
        <w:numPr>
          <w:ilvl w:val="0"/>
          <w:numId w:val="68"/>
        </w:numPr>
      </w:pPr>
      <w:r>
        <w:t>Concevez ces deux poulies sur SolidWorks afin de les imprimer en 3D.</w:t>
      </w:r>
    </w:p>
    <w:p w:rsidR="00AE4666" w:rsidRDefault="00011A06" w:rsidP="00B170F1">
      <w:pPr>
        <w:pStyle w:val="Paragraphedeliste"/>
        <w:numPr>
          <w:ilvl w:val="0"/>
          <w:numId w:val="68"/>
        </w:numPr>
      </w:pPr>
      <w:r>
        <w:t>Imaginez une structure permettant la rotation du four.</w:t>
      </w:r>
    </w:p>
    <w:p w:rsidR="00011A06" w:rsidRPr="00D24847" w:rsidRDefault="00AE4666" w:rsidP="00AE4666">
      <w:r>
        <w:br w:type="page"/>
      </w:r>
    </w:p>
    <w:p w:rsidR="00AE4666" w:rsidRDefault="00AE4666" w:rsidP="00AE4666">
      <w:pPr>
        <w:pStyle w:val="Titre"/>
      </w:pPr>
      <w:r>
        <w:lastRenderedPageBreak/>
        <w:t>Alimentation en énergie solaire</w:t>
      </w:r>
    </w:p>
    <w:p w:rsidR="00AE4666" w:rsidRDefault="00AE4666" w:rsidP="00AE4666"/>
    <w:p w:rsidR="00AE4666" w:rsidRDefault="00AE4666" w:rsidP="00AE4666">
      <w:r>
        <w:rPr>
          <w:noProof/>
          <w:lang w:eastAsia="fr-FR"/>
        </w:rPr>
        <w:drawing>
          <wp:anchor distT="0" distB="0" distL="114300" distR="114300" simplePos="0" relativeHeight="251785216" behindDoc="0" locked="0" layoutInCell="1" allowOverlap="1" wp14:anchorId="465F6719" wp14:editId="55030F29">
            <wp:simplePos x="0" y="0"/>
            <wp:positionH relativeFrom="page">
              <wp:posOffset>0</wp:posOffset>
            </wp:positionH>
            <wp:positionV relativeFrom="paragraph">
              <wp:posOffset>4859655</wp:posOffset>
            </wp:positionV>
            <wp:extent cx="7559040" cy="2400300"/>
            <wp:effectExtent l="0" t="0" r="3810" b="0"/>
            <wp:wrapNone/>
            <wp:docPr id="28962" name="Image 28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913a9d8ec7_50147018_gsfc-20171208-archive-e001435-orig.jpg"/>
                    <pic:cNvPicPr/>
                  </pic:nvPicPr>
                  <pic:blipFill rotWithShape="1">
                    <a:blip r:embed="rId182" cstate="print">
                      <a:extLst>
                        <a:ext uri="{28A0092B-C50C-407E-A947-70E740481C1C}">
                          <a14:useLocalDpi xmlns:a14="http://schemas.microsoft.com/office/drawing/2010/main" val="0"/>
                        </a:ext>
                      </a:extLst>
                    </a:blip>
                    <a:srcRect t="29915" b="19285"/>
                    <a:stretch/>
                  </pic:blipFill>
                  <pic:spPr bwMode="auto">
                    <a:xfrm>
                      <a:off x="0" y="0"/>
                      <a:ext cx="7559040" cy="240030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t>La cuisson des aliments fonctionnant déjà à l’énergie, il parait évident pour le système que le système électronique et la motorisation du plateau tournant s’effectue avec l’énergie solaire également.</w:t>
      </w:r>
    </w:p>
    <w:p w:rsidR="00AE4666" w:rsidRDefault="00AE4666" w:rsidP="00AE4666">
      <w:r>
        <w:t>Nous allons donc voir dans cette partie comment alimenter le four grâce à des panneaux photovoltaïque.</w:t>
      </w:r>
    </w:p>
    <w:p w:rsidR="00AE4666" w:rsidRDefault="00AE4666" w:rsidP="00AE4666">
      <w:r>
        <w:t>Il répond aussi aux exigences du cahier des charges :</w:t>
      </w:r>
    </w:p>
    <w:p w:rsidR="00AE4666" w:rsidRDefault="00AE4666" w:rsidP="00AE4666">
      <w:r>
        <w:rPr>
          <w:noProof/>
          <w:lang w:eastAsia="fr-FR"/>
        </w:rPr>
        <mc:AlternateContent>
          <mc:Choice Requires="wps">
            <w:drawing>
              <wp:anchor distT="0" distB="0" distL="114300" distR="114300" simplePos="0" relativeHeight="251784192" behindDoc="0" locked="0" layoutInCell="1" allowOverlap="1" wp14:anchorId="71697301" wp14:editId="756DE8C4">
                <wp:simplePos x="0" y="0"/>
                <wp:positionH relativeFrom="column">
                  <wp:posOffset>3368675</wp:posOffset>
                </wp:positionH>
                <wp:positionV relativeFrom="paragraph">
                  <wp:posOffset>135255</wp:posOffset>
                </wp:positionV>
                <wp:extent cx="3208020" cy="716280"/>
                <wp:effectExtent l="0" t="0" r="11430" b="26670"/>
                <wp:wrapNone/>
                <wp:docPr id="81" name="Rectangle à coins arrondis 81"/>
                <wp:cNvGraphicFramePr/>
                <a:graphic xmlns:a="http://schemas.openxmlformats.org/drawingml/2006/main">
                  <a:graphicData uri="http://schemas.microsoft.com/office/word/2010/wordprocessingShape">
                    <wps:wsp>
                      <wps:cNvSpPr/>
                      <wps:spPr>
                        <a:xfrm>
                          <a:off x="0" y="0"/>
                          <a:ext cx="3208020" cy="716280"/>
                        </a:xfrm>
                        <a:prstGeom prst="round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2439DB47" id="Rectangle à coins arrondis 81" o:spid="_x0000_s1026" style="position:absolute;margin-left:265.25pt;margin-top:10.65pt;width:252.6pt;height:56.4pt;z-index:251784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" filled="f" strokecolor="red" strokeweight="1pt">
                <v:stroke joinstyle="miter"/>
              </v:roundrect>
            </w:pict>
          </mc:Fallback>
        </mc:AlternateContent>
      </w:r>
    </w:p>
    <w:p w:rsidR="00AE4666" w:rsidRDefault="00AE4666" w:rsidP="00AE4666">
      <w:r>
        <w:rPr>
          <w:noProof/>
          <w:lang w:eastAsia="fr-FR"/>
        </w:rPr>
        <w:drawing>
          <wp:inline distT="0" distB="0" distL="0" distR="0" wp14:anchorId="1487ADB4" wp14:editId="341F87AA">
            <wp:extent cx="6479540" cy="3265805"/>
            <wp:effectExtent l="0" t="0" r="0" b="0"/>
            <wp:docPr id="28963" name="Image 28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iagrammeExigences.png"/>
                    <pic:cNvPicPr/>
                  </pic:nvPicPr>
                  <pic:blipFill>
                    <a:blip r:embed="rId131">
                      <a:extLst>
                        <a:ext uri="{28A0092B-C50C-407E-A947-70E740481C1C}">
                          <a14:useLocalDpi xmlns:a14="http://schemas.microsoft.com/office/drawing/2010/main" val="0"/>
                        </a:ext>
                      </a:extLst>
                    </a:blip>
                    <a:stretch>
                      <a:fillRect/>
                    </a:stretch>
                  </pic:blipFill>
                  <pic:spPr>
                    <a:xfrm>
                      <a:off x="0" y="0"/>
                      <a:ext cx="6479540" cy="3265805"/>
                    </a:xfrm>
                    <a:prstGeom prst="rect">
                      <a:avLst/>
                    </a:prstGeom>
                  </pic:spPr>
                </pic:pic>
              </a:graphicData>
            </a:graphic>
          </wp:inline>
        </w:drawing>
      </w:r>
    </w:p>
    <w:p w:rsidR="00AE4666" w:rsidRDefault="00AE4666" w:rsidP="00AE4666">
      <w:pPr>
        <w:pStyle w:val="Titre1"/>
      </w:pPr>
      <w:r>
        <w:br w:type="page"/>
      </w:r>
      <w:bookmarkStart w:id="72" w:name="_Toc105053241"/>
      <w:r>
        <w:lastRenderedPageBreak/>
        <w:t>Alimentation des composants</w:t>
      </w:r>
      <w:bookmarkEnd w:id="72"/>
    </w:p>
    <w:p w:rsidR="00AE4666" w:rsidRDefault="00AE4666" w:rsidP="00AE4666">
      <w:r>
        <w:t>Le four solaire autonome possède trois systèmes qui nécessitent une alimentation</w:t>
      </w:r>
    </w:p>
    <w:tbl>
      <w:tblPr>
        <w:tblStyle w:val="Grilledutableau"/>
        <w:tblW w:w="10201" w:type="dxa"/>
        <w:tblLook w:val="04A0" w:firstRow="1" w:lastRow="0" w:firstColumn="1" w:lastColumn="0" w:noHBand="0" w:noVBand="1"/>
      </w:tblPr>
      <w:tblGrid>
        <w:gridCol w:w="7225"/>
        <w:gridCol w:w="2976"/>
      </w:tblGrid>
      <w:tr w:rsidR="00AE4666" w:rsidTr="00AE4666">
        <w:tc>
          <w:tcPr>
            <w:tcW w:w="7225" w:type="dxa"/>
          </w:tcPr>
          <w:p w:rsidR="00AE4666" w:rsidRDefault="00AE4666" w:rsidP="00AE4666">
            <w:r>
              <w:t>Système d’affichage : Carte Micro:bit</w:t>
            </w:r>
          </w:p>
        </w:tc>
        <w:tc>
          <w:tcPr>
            <w:tcW w:w="2976" w:type="dxa"/>
          </w:tcPr>
          <w:p w:rsidR="00AE4666" w:rsidRPr="001974A5" w:rsidRDefault="00AE4666" w:rsidP="00AE4666">
            <w:pPr>
              <w:rPr>
                <w:b/>
              </w:rPr>
            </w:pPr>
            <w:r w:rsidRPr="001974A5">
              <w:rPr>
                <w:b/>
              </w:rPr>
              <w:t>5V</w:t>
            </w:r>
          </w:p>
        </w:tc>
      </w:tr>
      <w:tr w:rsidR="00AE4666" w:rsidTr="00AE4666">
        <w:tc>
          <w:tcPr>
            <w:tcW w:w="7225" w:type="dxa"/>
          </w:tcPr>
          <w:p w:rsidR="00AE4666" w:rsidRDefault="00AE4666" w:rsidP="00AE4666">
            <w:r>
              <w:t>Plateau tournant</w:t>
            </w:r>
          </w:p>
        </w:tc>
        <w:tc>
          <w:tcPr>
            <w:tcW w:w="2976" w:type="dxa"/>
          </w:tcPr>
          <w:p w:rsidR="00AE4666" w:rsidRPr="001974A5" w:rsidRDefault="00AE4666" w:rsidP="00AE4666">
            <w:pPr>
              <w:rPr>
                <w:b/>
              </w:rPr>
            </w:pPr>
            <w:r w:rsidRPr="001974A5">
              <w:rPr>
                <w:b/>
              </w:rPr>
              <w:t>5V</w:t>
            </w:r>
          </w:p>
        </w:tc>
      </w:tr>
      <w:tr w:rsidR="00AE4666" w:rsidTr="00AE4666">
        <w:tc>
          <w:tcPr>
            <w:tcW w:w="7225" w:type="dxa"/>
          </w:tcPr>
          <w:p w:rsidR="00AE4666" w:rsidRDefault="00AE4666" w:rsidP="00AE4666">
            <w:r>
              <w:t>Shield Moteur Arduino</w:t>
            </w:r>
          </w:p>
        </w:tc>
        <w:tc>
          <w:tcPr>
            <w:tcW w:w="2976" w:type="dxa"/>
          </w:tcPr>
          <w:p w:rsidR="00AE4666" w:rsidRPr="001974A5" w:rsidRDefault="00AE4666" w:rsidP="00AE4666">
            <w:pPr>
              <w:rPr>
                <w:b/>
              </w:rPr>
            </w:pPr>
            <w:r w:rsidRPr="001974A5">
              <w:rPr>
                <w:b/>
              </w:rPr>
              <w:t xml:space="preserve">entre </w:t>
            </w:r>
            <w:r>
              <w:rPr>
                <w:b/>
              </w:rPr>
              <w:t>9</w:t>
            </w:r>
            <w:r w:rsidRPr="001974A5">
              <w:rPr>
                <w:b/>
              </w:rPr>
              <w:t>V et 24V</w:t>
            </w:r>
          </w:p>
        </w:tc>
      </w:tr>
    </w:tbl>
    <w:p w:rsidR="00AE4666" w:rsidRDefault="00AE4666" w:rsidP="00AE4666"/>
    <w:p w:rsidR="00AE4666" w:rsidRDefault="00AE4666" w:rsidP="00AE4666">
      <w:r>
        <w:t>Le panneau photovoltaïque choisi pour notre système est ce modèle :</w:t>
      </w:r>
    </w:p>
    <w:p w:rsidR="00AE4666" w:rsidRDefault="00742D24" w:rsidP="00AE4666">
      <w:hyperlink r:id="rId183" w:history="1">
        <w:r w:rsidR="00AE4666">
          <w:rPr>
            <w:rStyle w:val="Lienhypertexte"/>
          </w:rPr>
          <w:t>https://www.velleman.eu/products/view?id=438018&amp;country=us&amp;lang=fr</w:t>
        </w:r>
      </w:hyperlink>
    </w:p>
    <w:p w:rsidR="00AE4666" w:rsidRDefault="00AE4666" w:rsidP="00AE4666">
      <w:pPr>
        <w:pStyle w:val="Titre2"/>
      </w:pPr>
      <w:bookmarkStart w:id="73" w:name="_Toc105053242"/>
      <w:r>
        <w:t>Caractéristiques du panneau</w:t>
      </w:r>
      <w:bookmarkEnd w:id="73"/>
    </w:p>
    <w:p w:rsidR="00AE4666" w:rsidRDefault="00AE4666" w:rsidP="00B170F1">
      <w:pPr>
        <w:pStyle w:val="Paragraphedeliste"/>
        <w:numPr>
          <w:ilvl w:val="0"/>
          <w:numId w:val="69"/>
        </w:numPr>
      </w:pPr>
      <w:r>
        <w:t>puissance max. (Pmax): 10 W</w:t>
      </w:r>
    </w:p>
    <w:p w:rsidR="00AE4666" w:rsidRDefault="00AE4666" w:rsidP="00B170F1">
      <w:pPr>
        <w:pStyle w:val="Paragraphedeliste"/>
        <w:numPr>
          <w:ilvl w:val="0"/>
          <w:numId w:val="69"/>
        </w:numPr>
      </w:pPr>
      <w:r>
        <w:rPr>
          <w:noProof/>
          <w:lang w:eastAsia="fr-FR"/>
        </w:rPr>
        <w:drawing>
          <wp:anchor distT="0" distB="0" distL="114300" distR="114300" simplePos="0" relativeHeight="251786240" behindDoc="0" locked="0" layoutInCell="1" allowOverlap="1" wp14:anchorId="38A46438" wp14:editId="15A57B8F">
            <wp:simplePos x="0" y="0"/>
            <wp:positionH relativeFrom="margin">
              <wp:align>right</wp:align>
            </wp:positionH>
            <wp:positionV relativeFrom="paragraph">
              <wp:posOffset>9525</wp:posOffset>
            </wp:positionV>
            <wp:extent cx="2580640" cy="1935480"/>
            <wp:effectExtent l="0" t="0" r="0" b="7620"/>
            <wp:wrapSquare wrapText="bothSides"/>
            <wp:docPr id="28964" name="Image 28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sol10p.jpg"/>
                    <pic:cNvPicPr/>
                  </pic:nvPicPr>
                  <pic:blipFill>
                    <a:blip r:embed="rId184">
                      <a:extLst>
                        <a:ext uri="{28A0092B-C50C-407E-A947-70E740481C1C}">
                          <a14:useLocalDpi xmlns:a14="http://schemas.microsoft.com/office/drawing/2010/main" val="0"/>
                        </a:ext>
                      </a:extLst>
                    </a:blip>
                    <a:stretch>
                      <a:fillRect/>
                    </a:stretch>
                  </pic:blipFill>
                  <pic:spPr>
                    <a:xfrm>
                      <a:off x="0" y="0"/>
                      <a:ext cx="2580640" cy="1935480"/>
                    </a:xfrm>
                    <a:prstGeom prst="rect">
                      <a:avLst/>
                    </a:prstGeom>
                  </pic:spPr>
                </pic:pic>
              </a:graphicData>
            </a:graphic>
            <wp14:sizeRelH relativeFrom="margin">
              <wp14:pctWidth>0</wp14:pctWidth>
            </wp14:sizeRelH>
            <wp14:sizeRelV relativeFrom="margin">
              <wp14:pctHeight>0</wp14:pctHeight>
            </wp14:sizeRelV>
          </wp:anchor>
        </w:drawing>
      </w:r>
      <w:r>
        <w:t>tension à Pmax (Vmp): 17.6 V</w:t>
      </w:r>
    </w:p>
    <w:p w:rsidR="00AE4666" w:rsidRDefault="00AE4666" w:rsidP="00B170F1">
      <w:pPr>
        <w:pStyle w:val="Paragraphedeliste"/>
        <w:numPr>
          <w:ilvl w:val="0"/>
          <w:numId w:val="69"/>
        </w:numPr>
      </w:pPr>
      <w:r>
        <w:t>courant à Pmax (Imp): 0.58 A</w:t>
      </w:r>
    </w:p>
    <w:p w:rsidR="00AE4666" w:rsidRDefault="00AE4666" w:rsidP="00B170F1">
      <w:pPr>
        <w:pStyle w:val="Paragraphedeliste"/>
        <w:numPr>
          <w:ilvl w:val="0"/>
          <w:numId w:val="69"/>
        </w:numPr>
      </w:pPr>
      <w:r>
        <w:t>tension en circuit ouvert (Voc): 21.8 V</w:t>
      </w:r>
    </w:p>
    <w:p w:rsidR="00AE4666" w:rsidRDefault="00AE4666" w:rsidP="00B170F1">
      <w:pPr>
        <w:pStyle w:val="Paragraphedeliste"/>
        <w:numPr>
          <w:ilvl w:val="0"/>
          <w:numId w:val="69"/>
        </w:numPr>
      </w:pPr>
      <w:r>
        <w:t>courant de court-circuit (Isc): 0.61 A</w:t>
      </w:r>
    </w:p>
    <w:p w:rsidR="00AE4666" w:rsidRDefault="00AE4666" w:rsidP="00B170F1">
      <w:pPr>
        <w:pStyle w:val="Paragraphedeliste"/>
        <w:numPr>
          <w:ilvl w:val="0"/>
          <w:numId w:val="69"/>
        </w:numPr>
      </w:pPr>
      <w:r>
        <w:t>température de service: de -40 °C à +85 °C</w:t>
      </w:r>
    </w:p>
    <w:p w:rsidR="00AE4666" w:rsidRDefault="00AE4666" w:rsidP="00B170F1">
      <w:pPr>
        <w:pStyle w:val="Paragraphedeliste"/>
        <w:numPr>
          <w:ilvl w:val="0"/>
          <w:numId w:val="69"/>
        </w:numPr>
      </w:pPr>
      <w:r>
        <w:t>tension max. du système: 600 VCC</w:t>
      </w:r>
    </w:p>
    <w:p w:rsidR="00AE4666" w:rsidRDefault="00AE4666" w:rsidP="00B170F1">
      <w:pPr>
        <w:pStyle w:val="Paragraphedeliste"/>
        <w:numPr>
          <w:ilvl w:val="0"/>
          <w:numId w:val="69"/>
        </w:numPr>
      </w:pPr>
      <w:r>
        <w:t>tolérance de puissance: ± 3 %</w:t>
      </w:r>
    </w:p>
    <w:p w:rsidR="00AE4666" w:rsidRDefault="00AE4666" w:rsidP="00B170F1">
      <w:pPr>
        <w:pStyle w:val="Paragraphedeliste"/>
        <w:numPr>
          <w:ilvl w:val="0"/>
          <w:numId w:val="69"/>
        </w:numPr>
      </w:pPr>
      <w:r>
        <w:t>cellules: cellules au silicium polycristallin</w:t>
      </w:r>
    </w:p>
    <w:p w:rsidR="00AE4666" w:rsidRDefault="00AE4666" w:rsidP="00B170F1">
      <w:pPr>
        <w:pStyle w:val="Paragraphedeliste"/>
        <w:numPr>
          <w:ilvl w:val="0"/>
          <w:numId w:val="69"/>
        </w:numPr>
      </w:pPr>
      <w:r>
        <w:t>nombre de cellules et connexions: 36 (4 X 9)</w:t>
      </w:r>
    </w:p>
    <w:p w:rsidR="00AE4666" w:rsidRDefault="00AE4666" w:rsidP="00B170F1">
      <w:pPr>
        <w:pStyle w:val="Paragraphedeliste"/>
        <w:numPr>
          <w:ilvl w:val="0"/>
          <w:numId w:val="69"/>
        </w:numPr>
      </w:pPr>
      <w:r>
        <w:t>dimensions: 356 mm x 253 mm x 30 mm</w:t>
      </w:r>
    </w:p>
    <w:p w:rsidR="00AE4666" w:rsidRDefault="00AE4666" w:rsidP="00B170F1">
      <w:pPr>
        <w:pStyle w:val="Paragraphedeliste"/>
        <w:numPr>
          <w:ilvl w:val="0"/>
          <w:numId w:val="69"/>
        </w:numPr>
      </w:pPr>
      <w:r>
        <w:t>poids: 1.16 kg</w:t>
      </w:r>
    </w:p>
    <w:p w:rsidR="00AE4666" w:rsidRDefault="00AE4666" w:rsidP="00AE4666"/>
    <w:p w:rsidR="00AE4666" w:rsidRDefault="00AE4666" w:rsidP="00AE4666">
      <w:pPr>
        <w:pStyle w:val="Titre1"/>
      </w:pPr>
      <w:bookmarkStart w:id="74" w:name="_Toc105053243"/>
      <w:r>
        <w:t>Comment fonctionne le photovoltaïque</w:t>
      </w:r>
      <w:bookmarkEnd w:id="74"/>
    </w:p>
    <w:p w:rsidR="00AE4666" w:rsidRPr="001974A5" w:rsidRDefault="00AE4666" w:rsidP="00AE4666">
      <w:r>
        <w:rPr>
          <w:noProof/>
          <w:lang w:eastAsia="fr-FR"/>
        </w:rPr>
        <w:drawing>
          <wp:anchor distT="0" distB="0" distL="114300" distR="114300" simplePos="0" relativeHeight="251787264" behindDoc="0" locked="0" layoutInCell="1" allowOverlap="1" wp14:anchorId="0881CDCE" wp14:editId="76C11BCB">
            <wp:simplePos x="0" y="0"/>
            <wp:positionH relativeFrom="margin">
              <wp:align>left</wp:align>
            </wp:positionH>
            <wp:positionV relativeFrom="paragraph">
              <wp:posOffset>6985</wp:posOffset>
            </wp:positionV>
            <wp:extent cx="3025140" cy="2752725"/>
            <wp:effectExtent l="0" t="0" r="3810" b="9525"/>
            <wp:wrapSquare wrapText="bothSides"/>
            <wp:docPr id="28965" name="Image 28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electricité_par_solar_energeasy.jpg"/>
                    <pic:cNvPicPr/>
                  </pic:nvPicPr>
                  <pic:blipFill>
                    <a:blip r:embed="rId185">
                      <a:extLst>
                        <a:ext uri="{28A0092B-C50C-407E-A947-70E740481C1C}">
                          <a14:useLocalDpi xmlns:a14="http://schemas.microsoft.com/office/drawing/2010/main" val="0"/>
                        </a:ext>
                      </a:extLst>
                    </a:blip>
                    <a:stretch>
                      <a:fillRect/>
                    </a:stretch>
                  </pic:blipFill>
                  <pic:spPr>
                    <a:xfrm>
                      <a:off x="0" y="0"/>
                      <a:ext cx="3025140" cy="2752725"/>
                    </a:xfrm>
                    <a:prstGeom prst="rect">
                      <a:avLst/>
                    </a:prstGeom>
                  </pic:spPr>
                </pic:pic>
              </a:graphicData>
            </a:graphic>
            <wp14:sizeRelH relativeFrom="margin">
              <wp14:pctWidth>0</wp14:pctWidth>
            </wp14:sizeRelH>
            <wp14:sizeRelV relativeFrom="margin">
              <wp14:pctHeight>0</wp14:pctHeight>
            </wp14:sizeRelV>
          </wp:anchor>
        </w:drawing>
      </w:r>
      <w:r w:rsidRPr="001974A5">
        <w:t>Les panneaux solaires sont composés de cellules photovoltaïques, qui transforment les rayons du soleil en électricité.</w:t>
      </w:r>
    </w:p>
    <w:p w:rsidR="00AE4666" w:rsidRDefault="00AE4666" w:rsidP="00AE4666">
      <w:pPr>
        <w:rPr>
          <w:b/>
          <w:bCs/>
        </w:rPr>
      </w:pPr>
      <w:r w:rsidRPr="001974A5">
        <w:t>Les particules de lumière, ou photons, heurtent la surface du matériau photovoltaïque disposé en cellules ou en couches minces,  puis transfèrent leur énergie aux électrons présents dans le matériau, qui se mettent alors en mouvement dans un sens précis. Un flux électrique est alors généré. </w:t>
      </w:r>
      <w:r w:rsidRPr="001974A5">
        <w:rPr>
          <w:b/>
          <w:bCs/>
        </w:rPr>
        <w:t>Plus la lumière est intense, plus le flux électrique est important.</w:t>
      </w:r>
    </w:p>
    <w:p w:rsidR="00AE4666" w:rsidRDefault="00AE4666" w:rsidP="00AE4666">
      <w:r>
        <w:br w:type="page"/>
      </w:r>
    </w:p>
    <w:p w:rsidR="00AE4666" w:rsidRDefault="00AE4666" w:rsidP="00AE4666">
      <w:r w:rsidRPr="001974A5">
        <w:lastRenderedPageBreak/>
        <w:t xml:space="preserve">Le courant électrique continu se crée ainsi par le déplacement des électrons dans les couches qui composent les panneaux photovoltaïques. Il est recueilli par des fils métalliques connectés les uns aux autres, pour être acheminés à la cellule suivante. Le courant électrique s’additionne en passant d’une cellule à l’autre ; la somme de l’électricité générée par les panneaux est ensuite raccordée au sein de l’installation, et </w:t>
      </w:r>
      <w:r>
        <w:t>l’électricité est ainsi générée.</w:t>
      </w:r>
    </w:p>
    <w:p w:rsidR="00AE4666" w:rsidRDefault="00AE4666" w:rsidP="00AE4666">
      <w:pPr>
        <w:pStyle w:val="Titre1"/>
      </w:pPr>
      <w:bookmarkStart w:id="75" w:name="_Toc105053244"/>
      <w:r>
        <w:t>Etude d’un panneau photovoltaïque</w:t>
      </w:r>
      <w:bookmarkEnd w:id="75"/>
    </w:p>
    <w:p w:rsidR="00AE4666" w:rsidRDefault="00AE4666" w:rsidP="00AE4666"/>
    <w:p w:rsidR="00AE4666" w:rsidRDefault="00AE4666" w:rsidP="00AE4666">
      <w:r>
        <w:t>Dans cette activité vous aurez comme matériels :</w:t>
      </w:r>
    </w:p>
    <w:p w:rsidR="00AE4666" w:rsidRDefault="00AE4666" w:rsidP="00B170F1">
      <w:pPr>
        <w:pStyle w:val="Paragraphedeliste"/>
        <w:numPr>
          <w:ilvl w:val="0"/>
          <w:numId w:val="74"/>
        </w:numPr>
      </w:pPr>
      <w:r>
        <w:rPr>
          <w:noProof/>
          <w:lang w:eastAsia="fr-FR"/>
        </w:rPr>
        <w:drawing>
          <wp:anchor distT="0" distB="0" distL="114300" distR="114300" simplePos="0" relativeHeight="251801600" behindDoc="0" locked="0" layoutInCell="1" allowOverlap="1" wp14:anchorId="69543148" wp14:editId="5DF37EC8">
            <wp:simplePos x="0" y="0"/>
            <wp:positionH relativeFrom="margin">
              <wp:posOffset>3281680</wp:posOffset>
            </wp:positionH>
            <wp:positionV relativeFrom="paragraph">
              <wp:posOffset>5080</wp:posOffset>
            </wp:positionV>
            <wp:extent cx="1379220" cy="1379220"/>
            <wp:effectExtent l="0" t="0" r="0" b="0"/>
            <wp:wrapSquare wrapText="bothSides"/>
            <wp:docPr id="197" name="Imag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anneau-solaire-benq-335w-sunforte.jpg"/>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1379220" cy="1379220"/>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802624" behindDoc="0" locked="0" layoutInCell="1" allowOverlap="1" wp14:anchorId="6153A083" wp14:editId="6041A3F8">
            <wp:simplePos x="0" y="0"/>
            <wp:positionH relativeFrom="column">
              <wp:posOffset>4747895</wp:posOffset>
            </wp:positionH>
            <wp:positionV relativeFrom="paragraph">
              <wp:posOffset>12700</wp:posOffset>
            </wp:positionV>
            <wp:extent cx="1341120" cy="1341120"/>
            <wp:effectExtent l="0" t="0" r="0" b="0"/>
            <wp:wrapNone/>
            <wp:docPr id="28966" name="Image 28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im9920-multimetre-numerique-22000-pts-imesure.jpg"/>
                    <pic:cNvPicPr/>
                  </pic:nvPicPr>
                  <pic:blipFill>
                    <a:blip r:embed="rId187" cstate="print">
                      <a:extLst>
                        <a:ext uri="{28A0092B-C50C-407E-A947-70E740481C1C}">
                          <a14:useLocalDpi xmlns:a14="http://schemas.microsoft.com/office/drawing/2010/main" val="0"/>
                        </a:ext>
                      </a:extLst>
                    </a:blip>
                    <a:stretch>
                      <a:fillRect/>
                    </a:stretch>
                  </pic:blipFill>
                  <pic:spPr>
                    <a:xfrm>
                      <a:off x="0" y="0"/>
                      <a:ext cx="1341120" cy="1341120"/>
                    </a:xfrm>
                    <a:prstGeom prst="rect">
                      <a:avLst/>
                    </a:prstGeom>
                  </pic:spPr>
                </pic:pic>
              </a:graphicData>
            </a:graphic>
            <wp14:sizeRelH relativeFrom="margin">
              <wp14:pctWidth>0</wp14:pctWidth>
            </wp14:sizeRelH>
            <wp14:sizeRelV relativeFrom="margin">
              <wp14:pctHeight>0</wp14:pctHeight>
            </wp14:sizeRelV>
          </wp:anchor>
        </w:drawing>
      </w:r>
      <w:r>
        <w:t>Un panneau photovoltaïque</w:t>
      </w:r>
    </w:p>
    <w:p w:rsidR="00AE4666" w:rsidRDefault="00AE4666" w:rsidP="00B170F1">
      <w:pPr>
        <w:pStyle w:val="Paragraphedeliste"/>
        <w:numPr>
          <w:ilvl w:val="0"/>
          <w:numId w:val="74"/>
        </w:numPr>
      </w:pPr>
      <w:r>
        <w:t>Un multimètre</w:t>
      </w:r>
    </w:p>
    <w:p w:rsidR="00AE4666" w:rsidRDefault="00AE4666" w:rsidP="00B170F1">
      <w:pPr>
        <w:pStyle w:val="Paragraphedeliste"/>
        <w:numPr>
          <w:ilvl w:val="0"/>
          <w:numId w:val="74"/>
        </w:numPr>
      </w:pPr>
      <w:r>
        <w:t>Un oscilloscope</w:t>
      </w:r>
    </w:p>
    <w:p w:rsidR="00AE4666" w:rsidRDefault="00AE4666" w:rsidP="00B170F1">
      <w:pPr>
        <w:pStyle w:val="Paragraphedeliste"/>
        <w:numPr>
          <w:ilvl w:val="0"/>
          <w:numId w:val="74"/>
        </w:numPr>
      </w:pPr>
      <w:r>
        <w:t>Un Rhéostat 0-1050Ohms</w:t>
      </w:r>
    </w:p>
    <w:p w:rsidR="00AE4666" w:rsidRDefault="00AE4666" w:rsidP="00B170F1">
      <w:pPr>
        <w:pStyle w:val="Paragraphedeliste"/>
        <w:numPr>
          <w:ilvl w:val="0"/>
          <w:numId w:val="74"/>
        </w:numPr>
      </w:pPr>
      <w:r>
        <w:t>Une lampe halogène</w:t>
      </w:r>
    </w:p>
    <w:p w:rsidR="00AE4666" w:rsidRDefault="00AE4666" w:rsidP="00B170F1">
      <w:pPr>
        <w:pStyle w:val="Paragraphedeliste"/>
        <w:numPr>
          <w:ilvl w:val="0"/>
          <w:numId w:val="74"/>
        </w:numPr>
      </w:pPr>
      <w:r>
        <w:t>Des câbles de connexion</w:t>
      </w:r>
    </w:p>
    <w:p w:rsidR="00AE4666" w:rsidRDefault="00AE4666" w:rsidP="00B170F1">
      <w:pPr>
        <w:pStyle w:val="Paragraphedeliste"/>
        <w:numPr>
          <w:ilvl w:val="0"/>
          <w:numId w:val="74"/>
        </w:numPr>
      </w:pPr>
      <w:r>
        <w:t>Un ordinateur</w:t>
      </w:r>
    </w:p>
    <w:p w:rsidR="00AE4666" w:rsidRDefault="00AE4666" w:rsidP="00B170F1">
      <w:pPr>
        <w:pStyle w:val="Paragraphedeliste"/>
        <w:numPr>
          <w:ilvl w:val="0"/>
          <w:numId w:val="74"/>
        </w:numPr>
      </w:pPr>
      <w:r>
        <w:t>Un générateur de tension alternatif</w:t>
      </w:r>
    </w:p>
    <w:p w:rsidR="00AE4666" w:rsidRDefault="00AE4666" w:rsidP="00B170F1">
      <w:pPr>
        <w:pStyle w:val="Paragraphedeliste"/>
        <w:numPr>
          <w:ilvl w:val="0"/>
          <w:numId w:val="74"/>
        </w:numPr>
      </w:pPr>
      <w:r>
        <w:t>Un Luxmètre</w:t>
      </w:r>
    </w:p>
    <w:p w:rsidR="00AE4666" w:rsidRDefault="00AE4666" w:rsidP="00AE4666">
      <w:pPr>
        <w:pStyle w:val="Paragraphedeliste"/>
      </w:pPr>
    </w:p>
    <w:p w:rsidR="00AE4666" w:rsidRPr="0084060D" w:rsidRDefault="00AE4666" w:rsidP="00AE4666">
      <w:pPr>
        <w:shd w:val="clear" w:color="auto" w:fill="FFD5C0" w:themeFill="accent5" w:themeFillTint="33"/>
        <w:rPr>
          <w:b/>
          <w:sz w:val="28"/>
        </w:rPr>
      </w:pPr>
      <w:r w:rsidRPr="00B92CC9">
        <w:rPr>
          <w:b/>
          <w:sz w:val="28"/>
        </w:rPr>
        <w:t>Objectifs : définir les caractéristiques d’un panneau photovoltaïque</w:t>
      </w:r>
    </w:p>
    <w:p w:rsidR="00AE4666" w:rsidRPr="00FA2F78" w:rsidRDefault="00AE4666" w:rsidP="00AE4666">
      <w:pPr>
        <w:rPr>
          <w:b/>
          <w:color w:val="FF0000"/>
        </w:rPr>
      </w:pPr>
      <w:r>
        <w:rPr>
          <w:b/>
          <w:color w:val="FF0000"/>
        </w:rPr>
        <w:t>Avant tout câblage</w:t>
      </w:r>
      <w:r w:rsidRPr="00C95802">
        <w:rPr>
          <w:b/>
          <w:color w:val="FF0000"/>
        </w:rPr>
        <w:t xml:space="preserve"> appelez le professeur pour valider votre montage !</w:t>
      </w:r>
    </w:p>
    <w:p w:rsidR="00AE4666" w:rsidRDefault="00AE4666" w:rsidP="00AE4666">
      <w:pPr>
        <w:pStyle w:val="Titre2"/>
      </w:pPr>
      <w:bookmarkStart w:id="76" w:name="_Toc105053245"/>
      <w:r w:rsidRPr="00897013">
        <w:t xml:space="preserve">Identifier la </w:t>
      </w:r>
      <w:r w:rsidRPr="00897013">
        <w:rPr>
          <w:i/>
        </w:rPr>
        <w:t>technologie de cellules</w:t>
      </w:r>
      <w:r w:rsidRPr="00897013">
        <w:t xml:space="preserve"> photovoltaïques</w:t>
      </w:r>
      <w:bookmarkEnd w:id="76"/>
      <w:r w:rsidRPr="00897013">
        <w:t xml:space="preserve"> </w:t>
      </w:r>
    </w:p>
    <w:p w:rsidR="00AE4666" w:rsidRDefault="00AE4666" w:rsidP="00AE4666"/>
    <w:p w:rsidR="00AE4666" w:rsidRDefault="00AE4666" w:rsidP="00AE4666">
      <w:pPr>
        <w:jc w:val="center"/>
        <w:rPr>
          <w:b/>
          <w:color w:val="FFBF73" w:themeColor="accent1" w:themeTint="99"/>
        </w:rPr>
      </w:pPr>
      <w:r>
        <w:rPr>
          <w:b/>
          <w:noProof/>
          <w:color w:val="FF9617" w:themeColor="accent1"/>
          <w:lang w:eastAsia="fr-FR"/>
        </w:rPr>
        <w:drawing>
          <wp:inline distT="0" distB="0" distL="0" distR="0" wp14:anchorId="513C4DE4" wp14:editId="1184F3C8">
            <wp:extent cx="1783080" cy="1783080"/>
            <wp:effectExtent l="0" t="0" r="7620" b="7620"/>
            <wp:docPr id="28968" name="Image 28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silicium_monocristallin.jpg"/>
                    <pic:cNvPicPr/>
                  </pic:nvPicPr>
                  <pic:blipFill>
                    <a:blip r:embed="rId188">
                      <a:extLst>
                        <a:ext uri="{28A0092B-C50C-407E-A947-70E740481C1C}">
                          <a14:useLocalDpi xmlns:a14="http://schemas.microsoft.com/office/drawing/2010/main" val="0"/>
                        </a:ext>
                      </a:extLst>
                    </a:blip>
                    <a:stretch>
                      <a:fillRect/>
                    </a:stretch>
                  </pic:blipFill>
                  <pic:spPr>
                    <a:xfrm>
                      <a:off x="0" y="0"/>
                      <a:ext cx="1783080" cy="1783080"/>
                    </a:xfrm>
                    <a:prstGeom prst="rect">
                      <a:avLst/>
                    </a:prstGeom>
                  </pic:spPr>
                </pic:pic>
              </a:graphicData>
            </a:graphic>
          </wp:inline>
        </w:drawing>
      </w:r>
      <w:r>
        <w:rPr>
          <w:b/>
          <w:noProof/>
          <w:color w:val="FF9617" w:themeColor="accent1"/>
          <w:lang w:eastAsia="fr-FR"/>
        </w:rPr>
        <w:drawing>
          <wp:inline distT="0" distB="0" distL="0" distR="0" wp14:anchorId="3488EBDD" wp14:editId="03CD5D92">
            <wp:extent cx="1844040" cy="1792817"/>
            <wp:effectExtent l="0" t="0" r="3810" b="0"/>
            <wp:docPr id="28969" name="Image 28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cellule-polycrystalline.jpg"/>
                    <pic:cNvPicPr/>
                  </pic:nvPicPr>
                  <pic:blipFill>
                    <a:blip r:embed="rId189">
                      <a:extLst>
                        <a:ext uri="{28A0092B-C50C-407E-A947-70E740481C1C}">
                          <a14:useLocalDpi xmlns:a14="http://schemas.microsoft.com/office/drawing/2010/main" val="0"/>
                        </a:ext>
                      </a:extLst>
                    </a:blip>
                    <a:stretch>
                      <a:fillRect/>
                    </a:stretch>
                  </pic:blipFill>
                  <pic:spPr>
                    <a:xfrm>
                      <a:off x="0" y="0"/>
                      <a:ext cx="1844040" cy="1792817"/>
                    </a:xfrm>
                    <a:prstGeom prst="rect">
                      <a:avLst/>
                    </a:prstGeom>
                  </pic:spPr>
                </pic:pic>
              </a:graphicData>
            </a:graphic>
          </wp:inline>
        </w:drawing>
      </w:r>
      <w:r>
        <w:rPr>
          <w:b/>
          <w:noProof/>
          <w:color w:val="FF9617" w:themeColor="accent1"/>
          <w:lang w:eastAsia="fr-FR"/>
        </w:rPr>
        <w:drawing>
          <wp:inline distT="0" distB="0" distL="0" distR="0" wp14:anchorId="788B6D2C" wp14:editId="17E82799">
            <wp:extent cx="1775460" cy="1775460"/>
            <wp:effectExtent l="0" t="0" r="0" b="0"/>
            <wp:docPr id="28970" name="Image 28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silicium_amorphe.jpg"/>
                    <pic:cNvPicPr/>
                  </pic:nvPicPr>
                  <pic:blipFill>
                    <a:blip r:embed="rId190">
                      <a:extLst>
                        <a:ext uri="{28A0092B-C50C-407E-A947-70E740481C1C}">
                          <a14:useLocalDpi xmlns:a14="http://schemas.microsoft.com/office/drawing/2010/main" val="0"/>
                        </a:ext>
                      </a:extLst>
                    </a:blip>
                    <a:stretch>
                      <a:fillRect/>
                    </a:stretch>
                  </pic:blipFill>
                  <pic:spPr>
                    <a:xfrm>
                      <a:off x="0" y="0"/>
                      <a:ext cx="1775460" cy="1775460"/>
                    </a:xfrm>
                    <a:prstGeom prst="rect">
                      <a:avLst/>
                    </a:prstGeom>
                  </pic:spPr>
                </pic:pic>
              </a:graphicData>
            </a:graphic>
          </wp:inline>
        </w:drawing>
      </w:r>
    </w:p>
    <w:tbl>
      <w:tblPr>
        <w:tblStyle w:val="TableauGrille4-Accentuation6"/>
        <w:tblW w:w="0" w:type="auto"/>
        <w:jc w:val="center"/>
        <w:tblLook w:val="04A0" w:firstRow="1" w:lastRow="0" w:firstColumn="1" w:lastColumn="0" w:noHBand="0" w:noVBand="1"/>
      </w:tblPr>
      <w:tblGrid>
        <w:gridCol w:w="2861"/>
        <w:gridCol w:w="2861"/>
        <w:gridCol w:w="2861"/>
      </w:tblGrid>
      <w:tr w:rsidR="00AE4666" w:rsidTr="00AE4666">
        <w:trPr>
          <w:cnfStyle w:val="100000000000" w:firstRow="1" w:lastRow="0" w:firstColumn="0" w:lastColumn="0" w:oddVBand="0" w:evenVBand="0" w:oddHBand="0" w:evenHBand="0" w:firstRowFirstColumn="0" w:firstRowLastColumn="0" w:lastRowFirstColumn="0" w:lastRowLastColumn="0"/>
          <w:trHeight w:val="250"/>
          <w:jc w:val="center"/>
        </w:trPr>
        <w:tc>
          <w:tcPr>
            <w:cnfStyle w:val="001000000000" w:firstRow="0" w:lastRow="0" w:firstColumn="1" w:lastColumn="0" w:oddVBand="0" w:evenVBand="0" w:oddHBand="0" w:evenHBand="0" w:firstRowFirstColumn="0" w:firstRowLastColumn="0" w:lastRowFirstColumn="0" w:lastRowLastColumn="0"/>
            <w:tcW w:w="2861" w:type="dxa"/>
          </w:tcPr>
          <w:p w:rsidR="00AE4666" w:rsidRDefault="00AE4666" w:rsidP="00AE4666">
            <w:pPr>
              <w:jc w:val="center"/>
              <w:rPr>
                <w:b w:val="0"/>
                <w:color w:val="FFBF73" w:themeColor="accent1" w:themeTint="99"/>
              </w:rPr>
            </w:pPr>
            <w:r>
              <w:rPr>
                <w:b w:val="0"/>
                <w:color w:val="FFBF73" w:themeColor="accent1" w:themeTint="99"/>
              </w:rPr>
              <w:t>Monocrstallin</w:t>
            </w:r>
          </w:p>
        </w:tc>
        <w:tc>
          <w:tcPr>
            <w:tcW w:w="2861" w:type="dxa"/>
          </w:tcPr>
          <w:p w:rsidR="00AE4666" w:rsidRDefault="00AE4666" w:rsidP="00AE4666">
            <w:pPr>
              <w:jc w:val="center"/>
              <w:cnfStyle w:val="100000000000" w:firstRow="1" w:lastRow="0" w:firstColumn="0" w:lastColumn="0" w:oddVBand="0" w:evenVBand="0" w:oddHBand="0" w:evenHBand="0" w:firstRowFirstColumn="0" w:firstRowLastColumn="0" w:lastRowFirstColumn="0" w:lastRowLastColumn="0"/>
              <w:rPr>
                <w:b w:val="0"/>
                <w:color w:val="FFBF73" w:themeColor="accent1" w:themeTint="99"/>
              </w:rPr>
            </w:pPr>
            <w:r>
              <w:rPr>
                <w:b w:val="0"/>
                <w:color w:val="FFBF73" w:themeColor="accent1" w:themeTint="99"/>
              </w:rPr>
              <w:t>Polycristallin</w:t>
            </w:r>
          </w:p>
        </w:tc>
        <w:tc>
          <w:tcPr>
            <w:tcW w:w="2861" w:type="dxa"/>
          </w:tcPr>
          <w:p w:rsidR="00AE4666" w:rsidRDefault="00AE4666" w:rsidP="00AE4666">
            <w:pPr>
              <w:jc w:val="center"/>
              <w:cnfStyle w:val="100000000000" w:firstRow="1" w:lastRow="0" w:firstColumn="0" w:lastColumn="0" w:oddVBand="0" w:evenVBand="0" w:oddHBand="0" w:evenHBand="0" w:firstRowFirstColumn="0" w:firstRowLastColumn="0" w:lastRowFirstColumn="0" w:lastRowLastColumn="0"/>
              <w:rPr>
                <w:b w:val="0"/>
                <w:color w:val="FFBF73" w:themeColor="accent1" w:themeTint="99"/>
              </w:rPr>
            </w:pPr>
            <w:r>
              <w:rPr>
                <w:b w:val="0"/>
                <w:color w:val="FFBF73" w:themeColor="accent1" w:themeTint="99"/>
              </w:rPr>
              <w:t>Cellule Amorphe</w:t>
            </w:r>
          </w:p>
        </w:tc>
      </w:tr>
    </w:tbl>
    <w:p w:rsidR="00AE4666" w:rsidRDefault="00AE4666" w:rsidP="00AE4666"/>
    <w:p w:rsidR="00AE4666" w:rsidRDefault="00AE4666" w:rsidP="00AE4666">
      <w:r w:rsidRPr="00D808F1">
        <w:rPr>
          <w:b/>
          <w:u w:val="single"/>
        </w:rPr>
        <w:t>Question 1 :</w:t>
      </w:r>
      <w:r>
        <w:t xml:space="preserve"> Quel sont les différences notable entre ces trois types de cellules photovoltaïques ?</w:t>
      </w:r>
    </w:p>
    <w:p w:rsidR="00AE4666" w:rsidRDefault="00AE4666" w:rsidP="00AE4666">
      <w:r w:rsidRPr="0005708B">
        <w:rPr>
          <w:b/>
          <w:u w:val="single"/>
        </w:rPr>
        <w:t>Question 2 :</w:t>
      </w:r>
      <w:r>
        <w:t xml:space="preserve"> Quelle est la technologie utilisée sur le panneau solaire mis à votre disposition ?</w:t>
      </w:r>
    </w:p>
    <w:p w:rsidR="00AE4666" w:rsidRPr="00424B1A" w:rsidRDefault="00AE4666" w:rsidP="00AE4666">
      <w:r w:rsidRPr="0005708B">
        <w:rPr>
          <w:b/>
          <w:u w:val="single"/>
        </w:rPr>
        <w:t>Question 3 :</w:t>
      </w:r>
      <w:r>
        <w:t xml:space="preserve"> </w:t>
      </w:r>
      <w:r w:rsidRPr="00D30886">
        <w:t>Quelles sont les conditions</w:t>
      </w:r>
      <w:r>
        <w:t xml:space="preserve"> de positionnement</w:t>
      </w:r>
      <w:r w:rsidRPr="00D30886">
        <w:t xml:space="preserve"> pour avoir un fonctionnement optimal d’un panneau solaire ?</w:t>
      </w:r>
    </w:p>
    <w:p w:rsidR="00AE4666" w:rsidRDefault="00AE4666" w:rsidP="00AE4666">
      <w:pPr>
        <w:pStyle w:val="Titre2"/>
      </w:pPr>
      <w:bookmarkStart w:id="77" w:name="_Toc105053246"/>
      <w:r>
        <w:rPr>
          <w:noProof/>
          <w:lang w:eastAsia="fr-FR"/>
        </w:rPr>
        <w:lastRenderedPageBreak/>
        <w:drawing>
          <wp:anchor distT="0" distB="0" distL="114300" distR="114300" simplePos="0" relativeHeight="251805696" behindDoc="0" locked="0" layoutInCell="1" allowOverlap="1" wp14:anchorId="4043E0BD" wp14:editId="0711896E">
            <wp:simplePos x="0" y="0"/>
            <wp:positionH relativeFrom="margin">
              <wp:posOffset>-274320</wp:posOffset>
            </wp:positionH>
            <wp:positionV relativeFrom="paragraph">
              <wp:posOffset>381000</wp:posOffset>
            </wp:positionV>
            <wp:extent cx="3642360" cy="2758440"/>
            <wp:effectExtent l="0" t="0" r="0" b="3810"/>
            <wp:wrapSquare wrapText="bothSides"/>
            <wp:docPr id="9184" name="Picture 9184"/>
            <wp:cNvGraphicFramePr/>
            <a:graphic xmlns:a="http://schemas.openxmlformats.org/drawingml/2006/main">
              <a:graphicData uri="http://schemas.openxmlformats.org/drawingml/2006/picture">
                <pic:pic xmlns:pic="http://schemas.openxmlformats.org/drawingml/2006/picture">
                  <pic:nvPicPr>
                    <pic:cNvPr id="9184" name="Picture 9184"/>
                    <pic:cNvPicPr/>
                  </pic:nvPicPr>
                  <pic:blipFill>
                    <a:blip r:embed="rId191"/>
                    <a:stretch>
                      <a:fillRect/>
                    </a:stretch>
                  </pic:blipFill>
                  <pic:spPr>
                    <a:xfrm>
                      <a:off x="0" y="0"/>
                      <a:ext cx="3642360" cy="2758440"/>
                    </a:xfrm>
                    <a:prstGeom prst="rect">
                      <a:avLst/>
                    </a:prstGeom>
                  </pic:spPr>
                </pic:pic>
              </a:graphicData>
            </a:graphic>
          </wp:anchor>
        </w:drawing>
      </w:r>
      <w:r w:rsidRPr="00D30886">
        <w:t>Caractéristiques électriques du panneau solaire</w:t>
      </w:r>
      <w:bookmarkEnd w:id="77"/>
      <w:r w:rsidRPr="00D30886">
        <w:t xml:space="preserve">  </w:t>
      </w:r>
    </w:p>
    <w:p w:rsidR="00AE4666" w:rsidRDefault="00AE4666" w:rsidP="00AE4666">
      <w:r>
        <w:t xml:space="preserve">On veut tracer la courbe caractéristique « </w:t>
      </w:r>
      <w:r w:rsidRPr="00772422">
        <w:rPr>
          <w:b/>
        </w:rPr>
        <w:t>intensité-tension</w:t>
      </w:r>
      <w:r>
        <w:t xml:space="preserve"> » d’un module solaire photovoltaïque. </w:t>
      </w:r>
    </w:p>
    <w:p w:rsidR="00AE4666" w:rsidRPr="00D30886" w:rsidRDefault="00AE4666" w:rsidP="00AE4666">
      <w:r w:rsidRPr="00D30886">
        <w:rPr>
          <w:b/>
          <w:u w:val="single"/>
        </w:rPr>
        <w:t>Objectifs de l’activité</w:t>
      </w:r>
      <w:r w:rsidRPr="00D30886">
        <w:rPr>
          <w:b/>
        </w:rPr>
        <w:t xml:space="preserve"> :  </w:t>
      </w:r>
    </w:p>
    <w:p w:rsidR="00AE4666" w:rsidRPr="00D30886" w:rsidRDefault="00AE4666" w:rsidP="00B170F1">
      <w:pPr>
        <w:pStyle w:val="Paragraphedeliste"/>
        <w:numPr>
          <w:ilvl w:val="0"/>
          <w:numId w:val="80"/>
        </w:numPr>
      </w:pPr>
      <w:r w:rsidRPr="00D30886">
        <w:t xml:space="preserve">Établir les conditions de fonctionnement optimal d’un panneau solaire. </w:t>
      </w:r>
    </w:p>
    <w:p w:rsidR="00AE4666" w:rsidRPr="00D30886" w:rsidRDefault="00AE4666" w:rsidP="00B170F1">
      <w:pPr>
        <w:pStyle w:val="Paragraphedeliste"/>
        <w:numPr>
          <w:ilvl w:val="0"/>
          <w:numId w:val="80"/>
        </w:numPr>
      </w:pPr>
      <w:r w:rsidRPr="00D30886">
        <w:t xml:space="preserve">Mesurer les performances  d’un panneau solaire. </w:t>
      </w:r>
    </w:p>
    <w:p w:rsidR="00AE4666" w:rsidRPr="00D30886" w:rsidRDefault="00AE4666" w:rsidP="00AE4666">
      <w:r>
        <w:rPr>
          <w:b/>
          <w:u w:val="single"/>
        </w:rPr>
        <w:t>Données constructeur</w:t>
      </w:r>
    </w:p>
    <w:p w:rsidR="00AE4666" w:rsidRDefault="00AE4666" w:rsidP="00AE4666">
      <w:r w:rsidRPr="00D30886">
        <w:t xml:space="preserve">La caractéristique constructeur intensité du courant-tension d’un panneau solaire quelconque est donnée  ci - dessous </w:t>
      </w:r>
      <w:r>
        <w:t>pour une température de 25 °C</w:t>
      </w:r>
    </w:p>
    <w:p w:rsidR="00AE4666" w:rsidRDefault="00AE4666" w:rsidP="00AE4666">
      <w:r>
        <w:t xml:space="preserve">On veut tracer la courbe caractéristique « intensité-tension » d’un module solaire photovoltaïque. </w:t>
      </w:r>
    </w:p>
    <w:p w:rsidR="00AE4666" w:rsidRDefault="00AE4666" w:rsidP="00AE4666">
      <w:r>
        <w:t>Pour ce faire, branchez le module solaire  sur une charge résistive variable (rhéostat 0-1050 ohms de 300 Watts) avec un voltmètre aux bornes de la résistance variable.</w:t>
      </w:r>
    </w:p>
    <w:p w:rsidR="00AE4666" w:rsidRDefault="00AE4666" w:rsidP="00AE4666">
      <w:pPr>
        <w:jc w:val="right"/>
      </w:pPr>
      <w:r>
        <w:rPr>
          <w:noProof/>
          <w:lang w:eastAsia="fr-FR"/>
        </w:rPr>
        <w:drawing>
          <wp:anchor distT="0" distB="0" distL="114300" distR="114300" simplePos="0" relativeHeight="251806720" behindDoc="0" locked="0" layoutInCell="1" allowOverlap="1" wp14:anchorId="46D20179" wp14:editId="018F67DC">
            <wp:simplePos x="0" y="0"/>
            <wp:positionH relativeFrom="margin">
              <wp:posOffset>663575</wp:posOffset>
            </wp:positionH>
            <wp:positionV relativeFrom="paragraph">
              <wp:posOffset>996950</wp:posOffset>
            </wp:positionV>
            <wp:extent cx="1455420" cy="1455420"/>
            <wp:effectExtent l="0" t="0" r="0" b="0"/>
            <wp:wrapNone/>
            <wp:docPr id="28971" name="Image 28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anneau-solaire-benq-335w-sunforte.jpg"/>
                    <pic:cNvPicPr/>
                  </pic:nvPicPr>
                  <pic:blipFill>
                    <a:blip r:embed="rId186" cstate="print">
                      <a:extLst>
                        <a:ext uri="{28A0092B-C50C-407E-A947-70E740481C1C}">
                          <a14:useLocalDpi xmlns:a14="http://schemas.microsoft.com/office/drawing/2010/main" val="0"/>
                        </a:ext>
                      </a:extLst>
                    </a:blip>
                    <a:stretch>
                      <a:fillRect/>
                    </a:stretch>
                  </pic:blipFill>
                  <pic:spPr>
                    <a:xfrm>
                      <a:off x="0" y="0"/>
                      <a:ext cx="1455420" cy="1455420"/>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anchor distT="0" distB="0" distL="114300" distR="114300" simplePos="0" relativeHeight="251803648" behindDoc="0" locked="0" layoutInCell="1" allowOverlap="1" wp14:anchorId="759021C9" wp14:editId="356D0512">
            <wp:simplePos x="0" y="0"/>
            <wp:positionH relativeFrom="margin">
              <wp:align>left</wp:align>
            </wp:positionH>
            <wp:positionV relativeFrom="paragraph">
              <wp:posOffset>1309370</wp:posOffset>
            </wp:positionV>
            <wp:extent cx="853440" cy="853440"/>
            <wp:effectExtent l="0" t="0" r="3810" b="3810"/>
            <wp:wrapNone/>
            <wp:docPr id="205" name="Imag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606-550.jpg"/>
                    <pic:cNvPicPr/>
                  </pic:nvPicPr>
                  <pic:blipFill>
                    <a:blip r:embed="rId192" cstate="print">
                      <a:extLst>
                        <a:ext uri="{28A0092B-C50C-407E-A947-70E740481C1C}">
                          <a14:useLocalDpi xmlns:a14="http://schemas.microsoft.com/office/drawing/2010/main" val="0"/>
                        </a:ext>
                      </a:extLst>
                    </a:blip>
                    <a:stretch>
                      <a:fillRect/>
                    </a:stretch>
                  </pic:blipFill>
                  <pic:spPr>
                    <a:xfrm>
                      <a:off x="0" y="0"/>
                      <a:ext cx="853440" cy="853440"/>
                    </a:xfrm>
                    <a:prstGeom prst="rect">
                      <a:avLst/>
                    </a:prstGeom>
                  </pic:spPr>
                </pic:pic>
              </a:graphicData>
            </a:graphic>
            <wp14:sizeRelH relativeFrom="margin">
              <wp14:pctWidth>0</wp14:pctWidth>
            </wp14:sizeRelH>
            <wp14:sizeRelV relativeFrom="margin">
              <wp14:pctHeight>0</wp14:pctHeight>
            </wp14:sizeRelV>
          </wp:anchor>
        </w:drawing>
      </w:r>
      <w:r>
        <w:rPr>
          <w:noProof/>
          <w:lang w:eastAsia="fr-FR"/>
        </w:rPr>
        <w:drawing>
          <wp:inline distT="0" distB="0" distL="0" distR="0" wp14:anchorId="32685BE1" wp14:editId="6899A67F">
            <wp:extent cx="6174124" cy="3337560"/>
            <wp:effectExtent l="0" t="0" r="0" b="0"/>
            <wp:docPr id="28972" name="Image 28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3"/>
                    <a:stretch>
                      <a:fillRect/>
                    </a:stretch>
                  </pic:blipFill>
                  <pic:spPr>
                    <a:xfrm>
                      <a:off x="0" y="0"/>
                      <a:ext cx="6252935" cy="3380163"/>
                    </a:xfrm>
                    <a:prstGeom prst="rect">
                      <a:avLst/>
                    </a:prstGeom>
                  </pic:spPr>
                </pic:pic>
              </a:graphicData>
            </a:graphic>
          </wp:inline>
        </w:drawing>
      </w:r>
    </w:p>
    <w:p w:rsidR="00AE4666" w:rsidRPr="000E0304" w:rsidRDefault="00AE4666" w:rsidP="00AE4666">
      <w:pPr>
        <w:rPr>
          <w:b/>
          <w:color w:val="FFBF73" w:themeColor="accent1" w:themeTint="99"/>
        </w:rPr>
      </w:pPr>
      <w:r w:rsidRPr="000E0304">
        <w:rPr>
          <w:rFonts w:eastAsia="Arial"/>
          <w:b/>
          <w:color w:val="FFBF73" w:themeColor="accent1" w:themeTint="99"/>
          <w:u w:color="000000"/>
        </w:rPr>
        <w:t>Expérience</w:t>
      </w:r>
      <w:r>
        <w:rPr>
          <w:rFonts w:eastAsia="Arial"/>
          <w:b/>
          <w:color w:val="FFBF73" w:themeColor="accent1" w:themeTint="99"/>
          <w:u w:color="000000"/>
        </w:rPr>
        <w:t> : Situation 1</w:t>
      </w:r>
    </w:p>
    <w:p w:rsidR="00AE4666" w:rsidRPr="000E0304" w:rsidRDefault="00AE4666" w:rsidP="00AE4666">
      <w:r>
        <w:rPr>
          <w:rFonts w:eastAsia="Arial"/>
        </w:rPr>
        <w:t>Éclairer le panneau solaire à l'aide de la lampe halogène placée à 150 cm du panneau solaire.</w:t>
      </w:r>
    </w:p>
    <w:p w:rsidR="00AE4666" w:rsidRDefault="00AE4666" w:rsidP="00AE4666">
      <w:r>
        <w:rPr>
          <w:rFonts w:eastAsia="Arial"/>
        </w:rPr>
        <w:t xml:space="preserve">Patienter au moins une minute afin d'obtenir un fonctionnement en régime permanent et d’éviter toute erreur due à des variations de température. </w:t>
      </w:r>
    </w:p>
    <w:p w:rsidR="00AE4666" w:rsidRPr="000E0304" w:rsidRDefault="00AE4666" w:rsidP="00AE4666">
      <w:r>
        <w:rPr>
          <w:rFonts w:eastAsia="Arial" w:cs="Arial"/>
        </w:rPr>
        <w:t xml:space="preserve">Mesurer la valeur de l'éclairement lumineux </w:t>
      </w:r>
      <w:r>
        <w:rPr>
          <w:rFonts w:eastAsia="Arial" w:cs="Arial"/>
          <w:b/>
          <w:i/>
        </w:rPr>
        <w:t>E</w:t>
      </w:r>
      <w:r>
        <w:rPr>
          <w:rFonts w:eastAsia="Arial" w:cs="Arial"/>
        </w:rPr>
        <w:t xml:space="preserve">, en lux (lx) avec le luxmètre, à l'emplacement du panneau solaire. </w:t>
      </w:r>
    </w:p>
    <w:p w:rsidR="00AE4666" w:rsidRDefault="00AE4666" w:rsidP="00AE4666">
      <w:pPr>
        <w:spacing w:after="5" w:line="249" w:lineRule="auto"/>
        <w:ind w:left="628" w:right="43"/>
      </w:pPr>
    </w:p>
    <w:p w:rsidR="00AE4666" w:rsidRPr="000E0304" w:rsidRDefault="00AE4666" w:rsidP="00AE4666">
      <w:pPr>
        <w:rPr>
          <w:b/>
          <w:color w:val="FF0000"/>
        </w:rPr>
      </w:pPr>
      <w:r w:rsidRPr="000E0304">
        <w:rPr>
          <w:b/>
          <w:color w:val="FF0000"/>
        </w:rPr>
        <w:lastRenderedPageBreak/>
        <w:t>Précaution : Durant toute la phase de mesure, il faut veiller à ne pas modifier les conditions d'éclairement du panneau solaire.</w:t>
      </w:r>
    </w:p>
    <w:p w:rsidR="00AE4666" w:rsidRPr="000E0304" w:rsidRDefault="00AE4666" w:rsidP="00AE4666">
      <w:r w:rsidRPr="000E0304">
        <w:t xml:space="preserve">Mesurez les valeurs de la tension électrique et de </w:t>
      </w:r>
      <w:r>
        <w:t>la résistance</w:t>
      </w:r>
      <w:r w:rsidRPr="000E0304">
        <w:t xml:space="preserve"> sur plusieurs positions</w:t>
      </w:r>
      <w:r>
        <w:t xml:space="preserve"> </w:t>
      </w:r>
      <w:r w:rsidRPr="000E0304">
        <w:t>du rhéostat régulièrement réparties et reportez-le</w:t>
      </w:r>
      <w:r>
        <w:t xml:space="preserve">s sur 20 points dans le tableau EXCEL </w:t>
      </w:r>
      <w:hyperlink r:id="rId194" w:history="1">
        <w:r w:rsidRPr="008F405F">
          <w:rPr>
            <w:rStyle w:val="Lienhypertexte"/>
          </w:rPr>
          <w:t>Mesures_panneauPhotovoltaics</w:t>
        </w:r>
      </w:hyperlink>
      <w:r w:rsidRPr="000E0304">
        <w:t xml:space="preserve"> :</w:t>
      </w:r>
    </w:p>
    <w:p w:rsidR="00AE4666" w:rsidRPr="000E0304" w:rsidRDefault="00AE4666" w:rsidP="00AE4666">
      <w:r w:rsidRPr="000E0304">
        <w:t>NB : il est important que l’irradiance (luminosité) ne varie pas pendant la mesure des différents points (module fixe).</w:t>
      </w:r>
    </w:p>
    <w:p w:rsidR="00AE4666" w:rsidRPr="000E0304" w:rsidRDefault="00AE4666" w:rsidP="00AE4666">
      <w:pPr>
        <w:rPr>
          <w:b/>
          <w:color w:val="FFBF73" w:themeColor="accent1" w:themeTint="99"/>
        </w:rPr>
      </w:pPr>
      <w:r w:rsidRPr="000E0304">
        <w:rPr>
          <w:b/>
          <w:color w:val="FFBF73" w:themeColor="accent1" w:themeTint="99"/>
        </w:rPr>
        <w:t>Effectuez également les mesures pour les deux points particuliers suivants :</w:t>
      </w:r>
    </w:p>
    <w:p w:rsidR="00AE4666" w:rsidRDefault="00AE4666" w:rsidP="00B170F1">
      <w:pPr>
        <w:pStyle w:val="Paragraphedeliste"/>
        <w:numPr>
          <w:ilvl w:val="0"/>
          <w:numId w:val="75"/>
        </w:numPr>
      </w:pPr>
      <w:r>
        <w:t xml:space="preserve">Court-circuit : Lorsqu’on relie directement un fil d’une borne du rhéostat sur l’autre borne du rhéostat.  </w:t>
      </w:r>
    </w:p>
    <w:p w:rsidR="00AE4666" w:rsidRDefault="00AE4666" w:rsidP="00B170F1">
      <w:pPr>
        <w:pStyle w:val="Paragraphedeliste"/>
        <w:numPr>
          <w:ilvl w:val="0"/>
          <w:numId w:val="75"/>
        </w:numPr>
      </w:pPr>
      <w:r>
        <w:t>Circuit ouvert : en débranchant une borne du rhéostat.</w:t>
      </w:r>
    </w:p>
    <w:p w:rsidR="00AE4666" w:rsidRDefault="00AE4666" w:rsidP="00AE4666">
      <w:pPr>
        <w:pStyle w:val="Paragraphedeliste"/>
      </w:pPr>
    </w:p>
    <w:p w:rsidR="00AE4666" w:rsidRDefault="00AE4666" w:rsidP="00AE4666">
      <w:pPr>
        <w:jc w:val="center"/>
      </w:pPr>
      <w:r w:rsidRPr="000E0304">
        <w:rPr>
          <w:noProof/>
          <w:lang w:eastAsia="fr-FR"/>
        </w:rPr>
        <w:drawing>
          <wp:inline distT="0" distB="0" distL="0" distR="0" wp14:anchorId="69953538" wp14:editId="1C279271">
            <wp:extent cx="6682459" cy="2750820"/>
            <wp:effectExtent l="0" t="0" r="4445" b="0"/>
            <wp:docPr id="204" name="Imag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rotWithShape="1">
                    <a:blip r:embed="rId195" cstate="print">
                      <a:extLst>
                        <a:ext uri="{28A0092B-C50C-407E-A947-70E740481C1C}">
                          <a14:useLocalDpi xmlns:a14="http://schemas.microsoft.com/office/drawing/2010/main" val="0"/>
                        </a:ext>
                      </a:extLst>
                    </a:blip>
                    <a:srcRect l="-470" r="6738"/>
                    <a:stretch/>
                  </pic:blipFill>
                  <pic:spPr bwMode="auto">
                    <a:xfrm>
                      <a:off x="0" y="0"/>
                      <a:ext cx="6683521" cy="2751257"/>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TableauGrille5Fonc-Accentuation5"/>
        <w:tblW w:w="0" w:type="auto"/>
        <w:tblLook w:val="04A0" w:firstRow="1" w:lastRow="0" w:firstColumn="1" w:lastColumn="0" w:noHBand="0" w:noVBand="1"/>
      </w:tblPr>
      <w:tblGrid>
        <w:gridCol w:w="3398"/>
        <w:gridCol w:w="3398"/>
        <w:gridCol w:w="3398"/>
      </w:tblGrid>
      <w:tr w:rsidR="00AE4666" w:rsidTr="00AE466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398" w:type="dxa"/>
          </w:tcPr>
          <w:p w:rsidR="00AE4666" w:rsidRDefault="00AE4666" w:rsidP="00AE4666">
            <w:pPr>
              <w:jc w:val="center"/>
            </w:pPr>
            <w:r>
              <w:t>Point</w:t>
            </w:r>
          </w:p>
        </w:tc>
        <w:tc>
          <w:tcPr>
            <w:tcW w:w="3398" w:type="dxa"/>
          </w:tcPr>
          <w:p w:rsidR="00AE4666" w:rsidRDefault="00AE4666" w:rsidP="00AE4666">
            <w:pPr>
              <w:jc w:val="center"/>
              <w:cnfStyle w:val="100000000000" w:firstRow="1" w:lastRow="0" w:firstColumn="0" w:lastColumn="0" w:oddVBand="0" w:evenVBand="0" w:oddHBand="0" w:evenHBand="0" w:firstRowFirstColumn="0" w:firstRowLastColumn="0" w:lastRowFirstColumn="0" w:lastRowLastColumn="0"/>
            </w:pPr>
            <w:r>
              <w:t>Court-Circuit</w:t>
            </w:r>
          </w:p>
        </w:tc>
        <w:tc>
          <w:tcPr>
            <w:tcW w:w="3398" w:type="dxa"/>
          </w:tcPr>
          <w:p w:rsidR="00AE4666" w:rsidRDefault="00AE4666" w:rsidP="00AE4666">
            <w:pPr>
              <w:jc w:val="center"/>
              <w:cnfStyle w:val="100000000000" w:firstRow="1" w:lastRow="0" w:firstColumn="0" w:lastColumn="0" w:oddVBand="0" w:evenVBand="0" w:oddHBand="0" w:evenHBand="0" w:firstRowFirstColumn="0" w:firstRowLastColumn="0" w:lastRowFirstColumn="0" w:lastRowLastColumn="0"/>
            </w:pPr>
            <w:r>
              <w:t>Circuit Ouvert</w:t>
            </w:r>
          </w:p>
        </w:tc>
      </w:tr>
      <w:tr w:rsidR="00AE4666" w:rsidTr="00AE4666">
        <w:trPr>
          <w:cnfStyle w:val="000000100000" w:firstRow="0" w:lastRow="0" w:firstColumn="0" w:lastColumn="0" w:oddVBand="0" w:evenVBand="0" w:oddHBand="1" w:evenHBand="0" w:firstRowFirstColumn="0" w:firstRowLastColumn="0" w:lastRowFirstColumn="0" w:lastRowLastColumn="0"/>
          <w:trHeight w:val="381"/>
        </w:trPr>
        <w:tc>
          <w:tcPr>
            <w:cnfStyle w:val="001000000000" w:firstRow="0" w:lastRow="0" w:firstColumn="1" w:lastColumn="0" w:oddVBand="0" w:evenVBand="0" w:oddHBand="0" w:evenHBand="0" w:firstRowFirstColumn="0" w:firstRowLastColumn="0" w:lastRowFirstColumn="0" w:lastRowLastColumn="0"/>
            <w:tcW w:w="3398" w:type="dxa"/>
          </w:tcPr>
          <w:p w:rsidR="00AE4666" w:rsidRDefault="00AE4666" w:rsidP="00AE4666">
            <w:pPr>
              <w:jc w:val="center"/>
            </w:pPr>
            <w:r>
              <w:t>Tension (V)</w:t>
            </w:r>
          </w:p>
        </w:tc>
        <w:tc>
          <w:tcPr>
            <w:tcW w:w="3398" w:type="dxa"/>
          </w:tcPr>
          <w:p w:rsidR="00AE4666" w:rsidRDefault="00AE4666" w:rsidP="00AE4666">
            <w:pPr>
              <w:jc w:val="center"/>
              <w:cnfStyle w:val="000000100000" w:firstRow="0" w:lastRow="0" w:firstColumn="0" w:lastColumn="0" w:oddVBand="0" w:evenVBand="0" w:oddHBand="1" w:evenHBand="0" w:firstRowFirstColumn="0" w:firstRowLastColumn="0" w:lastRowFirstColumn="0" w:lastRowLastColumn="0"/>
            </w:pPr>
          </w:p>
          <w:p w:rsidR="00AE4666" w:rsidRDefault="00AE4666" w:rsidP="00AE4666">
            <w:pPr>
              <w:jc w:val="center"/>
              <w:cnfStyle w:val="000000100000" w:firstRow="0" w:lastRow="0" w:firstColumn="0" w:lastColumn="0" w:oddVBand="0" w:evenVBand="0" w:oddHBand="1" w:evenHBand="0" w:firstRowFirstColumn="0" w:firstRowLastColumn="0" w:lastRowFirstColumn="0" w:lastRowLastColumn="0"/>
            </w:pPr>
          </w:p>
        </w:tc>
        <w:tc>
          <w:tcPr>
            <w:tcW w:w="3398" w:type="dxa"/>
          </w:tcPr>
          <w:p w:rsidR="00AE4666" w:rsidRDefault="00AE4666" w:rsidP="00AE4666">
            <w:pPr>
              <w:jc w:val="center"/>
              <w:cnfStyle w:val="000000100000" w:firstRow="0" w:lastRow="0" w:firstColumn="0" w:lastColumn="0" w:oddVBand="0" w:evenVBand="0" w:oddHBand="1" w:evenHBand="0" w:firstRowFirstColumn="0" w:firstRowLastColumn="0" w:lastRowFirstColumn="0" w:lastRowLastColumn="0"/>
            </w:pPr>
          </w:p>
        </w:tc>
      </w:tr>
      <w:tr w:rsidR="00AE4666" w:rsidTr="00AE4666">
        <w:trPr>
          <w:trHeight w:val="381"/>
        </w:trPr>
        <w:tc>
          <w:tcPr>
            <w:cnfStyle w:val="001000000000" w:firstRow="0" w:lastRow="0" w:firstColumn="1" w:lastColumn="0" w:oddVBand="0" w:evenVBand="0" w:oddHBand="0" w:evenHBand="0" w:firstRowFirstColumn="0" w:firstRowLastColumn="0" w:lastRowFirstColumn="0" w:lastRowLastColumn="0"/>
            <w:tcW w:w="3398" w:type="dxa"/>
          </w:tcPr>
          <w:p w:rsidR="00AE4666" w:rsidRDefault="00AE4666" w:rsidP="00AE4666">
            <w:pPr>
              <w:jc w:val="center"/>
            </w:pPr>
            <w:r>
              <w:t>I (A)</w:t>
            </w:r>
          </w:p>
        </w:tc>
        <w:tc>
          <w:tcPr>
            <w:tcW w:w="3398" w:type="dxa"/>
          </w:tcPr>
          <w:p w:rsidR="00AE4666" w:rsidRDefault="00AE4666" w:rsidP="00AE4666">
            <w:pPr>
              <w:jc w:val="center"/>
              <w:cnfStyle w:val="000000000000" w:firstRow="0" w:lastRow="0" w:firstColumn="0" w:lastColumn="0" w:oddVBand="0" w:evenVBand="0" w:oddHBand="0" w:evenHBand="0" w:firstRowFirstColumn="0" w:firstRowLastColumn="0" w:lastRowFirstColumn="0" w:lastRowLastColumn="0"/>
            </w:pPr>
          </w:p>
        </w:tc>
        <w:tc>
          <w:tcPr>
            <w:tcW w:w="3398" w:type="dxa"/>
          </w:tcPr>
          <w:p w:rsidR="00AE4666" w:rsidRDefault="00AE4666" w:rsidP="00AE4666">
            <w:pPr>
              <w:jc w:val="center"/>
              <w:cnfStyle w:val="000000000000" w:firstRow="0" w:lastRow="0" w:firstColumn="0" w:lastColumn="0" w:oddVBand="0" w:evenVBand="0" w:oddHBand="0" w:evenHBand="0" w:firstRowFirstColumn="0" w:firstRowLastColumn="0" w:lastRowFirstColumn="0" w:lastRowLastColumn="0"/>
            </w:pPr>
          </w:p>
        </w:tc>
      </w:tr>
    </w:tbl>
    <w:p w:rsidR="00AE4666" w:rsidRDefault="00AE4666" w:rsidP="00AE4666">
      <w:pPr>
        <w:jc w:val="center"/>
      </w:pPr>
    </w:p>
    <w:p w:rsidR="00AE4666" w:rsidRDefault="00AE4666" w:rsidP="00AE4666">
      <w:pPr>
        <w:jc w:val="left"/>
      </w:pPr>
      <w:r>
        <w:t>À l'aide du logiciel Excel ou Calc, compléter votre tableau de mesures en calculant la puissance P</w:t>
      </w:r>
      <w:r w:rsidRPr="001A64A1">
        <w:rPr>
          <w:vertAlign w:val="subscript"/>
        </w:rPr>
        <w:t>élec</w:t>
      </w:r>
      <w:r>
        <w:t xml:space="preserve"> fournie par le panneau solaire</w:t>
      </w:r>
    </w:p>
    <w:p w:rsidR="00AE4666" w:rsidRDefault="00AE4666" w:rsidP="00AE4666">
      <w:pPr>
        <w:jc w:val="left"/>
      </w:pPr>
      <w:r w:rsidRPr="0005708B">
        <w:rPr>
          <w:b/>
          <w:u w:val="single"/>
        </w:rPr>
        <w:t xml:space="preserve">Question </w:t>
      </w:r>
      <w:r>
        <w:rPr>
          <w:b/>
          <w:u w:val="single"/>
        </w:rPr>
        <w:t>4</w:t>
      </w:r>
      <w:r w:rsidRPr="0005708B">
        <w:rPr>
          <w:b/>
          <w:u w:val="single"/>
        </w:rPr>
        <w:t> :</w:t>
      </w:r>
      <w:r>
        <w:t xml:space="preserve"> À l'aide de la fonction courbe d’Excel, tracer les graphes </w:t>
      </w:r>
      <w:r w:rsidRPr="001A1823">
        <w:rPr>
          <w:b/>
        </w:rPr>
        <w:t>I = f(U)</w:t>
      </w:r>
      <w:r>
        <w:t xml:space="preserve"> et </w:t>
      </w:r>
      <w:r w:rsidRPr="001A1823">
        <w:rPr>
          <w:b/>
        </w:rPr>
        <w:t>P</w:t>
      </w:r>
      <w:r w:rsidRPr="001A1823">
        <w:rPr>
          <w:b/>
          <w:vertAlign w:val="subscript"/>
        </w:rPr>
        <w:t>élec</w:t>
      </w:r>
      <w:r w:rsidRPr="001A1823">
        <w:rPr>
          <w:b/>
        </w:rPr>
        <w:t xml:space="preserve"> = f(U). </w:t>
      </w:r>
    </w:p>
    <w:p w:rsidR="00AE4666" w:rsidRDefault="00AE4666" w:rsidP="00AE4666">
      <w:r w:rsidRPr="0005708B">
        <w:rPr>
          <w:b/>
          <w:u w:val="single"/>
        </w:rPr>
        <w:t xml:space="preserve">Question </w:t>
      </w:r>
      <w:r>
        <w:rPr>
          <w:b/>
          <w:u w:val="single"/>
        </w:rPr>
        <w:t>5</w:t>
      </w:r>
      <w:r w:rsidRPr="0005708B">
        <w:rPr>
          <w:b/>
          <w:u w:val="single"/>
        </w:rPr>
        <w:t> :</w:t>
      </w:r>
      <w:r>
        <w:t xml:space="preserve"> Indiquer sur le graphe </w:t>
      </w:r>
      <w:r w:rsidRPr="001A1823">
        <w:rPr>
          <w:b/>
        </w:rPr>
        <w:t>I = f(U)</w:t>
      </w:r>
      <w:r>
        <w:t xml:space="preserve"> les points de fonctionnement à vide et en court-circuit.</w:t>
      </w:r>
    </w:p>
    <w:p w:rsidR="00AE4666" w:rsidRDefault="00AE4666" w:rsidP="00AE4666">
      <w:r w:rsidRPr="0005708B">
        <w:rPr>
          <w:b/>
          <w:u w:val="single"/>
        </w:rPr>
        <w:t xml:space="preserve">Question </w:t>
      </w:r>
      <w:r>
        <w:rPr>
          <w:b/>
          <w:u w:val="single"/>
        </w:rPr>
        <w:t>6</w:t>
      </w:r>
      <w:r w:rsidRPr="0005708B">
        <w:rPr>
          <w:b/>
          <w:u w:val="single"/>
        </w:rPr>
        <w:t> :</w:t>
      </w:r>
      <w:r>
        <w:t xml:space="preserve"> Quelle est la puissance maximale P</w:t>
      </w:r>
      <w:r w:rsidRPr="001A1823">
        <w:rPr>
          <w:vertAlign w:val="subscript"/>
        </w:rPr>
        <w:t xml:space="preserve">élec _max </w:t>
      </w:r>
      <w:r>
        <w:t>délivrée par le panneau solaire dans cette situation ?</w:t>
      </w:r>
    </w:p>
    <w:p w:rsidR="00AE4666" w:rsidRPr="001A1823" w:rsidRDefault="00AE4666" w:rsidP="00AE4666">
      <w:r w:rsidRPr="0005708B">
        <w:rPr>
          <w:b/>
          <w:u w:val="single"/>
        </w:rPr>
        <w:t xml:space="preserve">Question </w:t>
      </w:r>
      <w:r>
        <w:rPr>
          <w:b/>
          <w:u w:val="single"/>
        </w:rPr>
        <w:t>7</w:t>
      </w:r>
      <w:r w:rsidRPr="0005708B">
        <w:rPr>
          <w:b/>
          <w:u w:val="single"/>
        </w:rPr>
        <w:t> :</w:t>
      </w:r>
      <w:r>
        <w:t xml:space="preserve"> Comparer et commenter vos résultats avec les données constructeurs (généralement notées au dos de votre panneau)</w:t>
      </w:r>
    </w:p>
    <w:p w:rsidR="00AE4666" w:rsidRDefault="00AE4666" w:rsidP="00AE4666">
      <w:pPr>
        <w:jc w:val="left"/>
        <w:rPr>
          <w:b/>
          <w:color w:val="FFBF73" w:themeColor="accent1" w:themeTint="99"/>
        </w:rPr>
      </w:pPr>
      <w:r>
        <w:rPr>
          <w:b/>
          <w:color w:val="FFBF73" w:themeColor="accent1" w:themeTint="99"/>
        </w:rPr>
        <w:br w:type="page"/>
      </w:r>
    </w:p>
    <w:p w:rsidR="00AE4666" w:rsidRDefault="00AE4666" w:rsidP="00AE4666">
      <w:pPr>
        <w:jc w:val="left"/>
        <w:rPr>
          <w:b/>
          <w:color w:val="FFBF73" w:themeColor="accent1" w:themeTint="99"/>
        </w:rPr>
      </w:pPr>
      <w:r w:rsidRPr="00F95433">
        <w:rPr>
          <w:b/>
          <w:color w:val="FFBF73" w:themeColor="accent1" w:themeTint="99"/>
        </w:rPr>
        <w:lastRenderedPageBreak/>
        <w:t>Expérience situation 2</w:t>
      </w:r>
      <w:r>
        <w:rPr>
          <w:b/>
          <w:color w:val="FFBF73" w:themeColor="accent1" w:themeTint="99"/>
        </w:rPr>
        <w:t xml:space="preserve"> (si le soleil est là…)</w:t>
      </w:r>
    </w:p>
    <w:p w:rsidR="00AE4666" w:rsidRPr="001A1823" w:rsidRDefault="00AE4666" w:rsidP="00AE4666">
      <w:pPr>
        <w:jc w:val="left"/>
        <w:rPr>
          <w:color w:val="000000" w:themeColor="text1"/>
        </w:rPr>
      </w:pPr>
      <w:r>
        <w:rPr>
          <w:color w:val="000000" w:themeColor="text1"/>
        </w:rPr>
        <w:t>Refaite cette expérience mais cette fois ci en débranchant la lampe halogène et en prenant vos mesures en extérieur.</w:t>
      </w:r>
    </w:p>
    <w:p w:rsidR="00AE4666" w:rsidRDefault="00AE4666" w:rsidP="00AE4666">
      <w:r>
        <w:rPr>
          <w:noProof/>
          <w:lang w:eastAsia="fr-FR"/>
        </w:rPr>
        <w:drawing>
          <wp:anchor distT="0" distB="0" distL="114300" distR="114300" simplePos="0" relativeHeight="251807744" behindDoc="0" locked="0" layoutInCell="1" allowOverlap="1" wp14:anchorId="3529BE83" wp14:editId="1D7E69AE">
            <wp:simplePos x="0" y="0"/>
            <wp:positionH relativeFrom="margin">
              <wp:align>left</wp:align>
            </wp:positionH>
            <wp:positionV relativeFrom="paragraph">
              <wp:posOffset>7620</wp:posOffset>
            </wp:positionV>
            <wp:extent cx="1333500" cy="1333500"/>
            <wp:effectExtent l="0" t="0" r="0" b="0"/>
            <wp:wrapSquare wrapText="bothSides"/>
            <wp:docPr id="206" name="Imag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GP3eJ4yDUnAhyFsLNrk4-photo-soleil-s--300x300.png"/>
                    <pic:cNvPicPr/>
                  </pic:nvPicPr>
                  <pic:blipFill>
                    <a:blip r:embed="rId196">
                      <a:extLst>
                        <a:ext uri="{28A0092B-C50C-407E-A947-70E740481C1C}">
                          <a14:useLocalDpi xmlns:a14="http://schemas.microsoft.com/office/drawing/2010/main" val="0"/>
                        </a:ext>
                      </a:extLst>
                    </a:blip>
                    <a:stretch>
                      <a:fillRect/>
                    </a:stretch>
                  </pic:blipFill>
                  <pic:spPr>
                    <a:xfrm>
                      <a:off x="0" y="0"/>
                      <a:ext cx="1333500" cy="1333500"/>
                    </a:xfrm>
                    <a:prstGeom prst="rect">
                      <a:avLst/>
                    </a:prstGeom>
                  </pic:spPr>
                </pic:pic>
              </a:graphicData>
            </a:graphic>
            <wp14:sizeRelH relativeFrom="margin">
              <wp14:pctWidth>0</wp14:pctWidth>
            </wp14:sizeRelH>
            <wp14:sizeRelV relativeFrom="margin">
              <wp14:pctHeight>0</wp14:pctHeight>
            </wp14:sizeRelV>
          </wp:anchor>
        </w:drawing>
      </w:r>
      <w:r>
        <w:t>Vous mesurerez également les valeurs de tension et d’intensité en court-circuit et en circuit ouvert</w:t>
      </w:r>
    </w:p>
    <w:p w:rsidR="00AE4666" w:rsidRDefault="00AE4666" w:rsidP="00AE4666">
      <w:r w:rsidRPr="0005708B">
        <w:rPr>
          <w:b/>
          <w:u w:val="single"/>
        </w:rPr>
        <w:t xml:space="preserve">Question </w:t>
      </w:r>
      <w:r>
        <w:rPr>
          <w:b/>
          <w:u w:val="single"/>
        </w:rPr>
        <w:t>8</w:t>
      </w:r>
      <w:r w:rsidRPr="0005708B">
        <w:rPr>
          <w:b/>
          <w:u w:val="single"/>
        </w:rPr>
        <w:t> :</w:t>
      </w:r>
      <w:r>
        <w:t xml:space="preserve"> Tracer les graphes </w:t>
      </w:r>
      <w:r w:rsidRPr="001A1823">
        <w:rPr>
          <w:b/>
        </w:rPr>
        <w:t>I = f(U)</w:t>
      </w:r>
      <w:r>
        <w:t xml:space="preserve"> et </w:t>
      </w:r>
      <w:r w:rsidRPr="001A1823">
        <w:rPr>
          <w:b/>
        </w:rPr>
        <w:t>P</w:t>
      </w:r>
      <w:r w:rsidRPr="001A1823">
        <w:rPr>
          <w:b/>
          <w:vertAlign w:val="subscript"/>
        </w:rPr>
        <w:t>élec</w:t>
      </w:r>
      <w:r w:rsidRPr="001A1823">
        <w:rPr>
          <w:b/>
        </w:rPr>
        <w:t xml:space="preserve"> = f(U). </w:t>
      </w:r>
    </w:p>
    <w:p w:rsidR="00AE4666" w:rsidRDefault="00AE4666" w:rsidP="00AE4666">
      <w:r w:rsidRPr="0005708B">
        <w:rPr>
          <w:b/>
          <w:u w:val="single"/>
        </w:rPr>
        <w:t xml:space="preserve">Question </w:t>
      </w:r>
      <w:r>
        <w:rPr>
          <w:b/>
          <w:u w:val="single"/>
        </w:rPr>
        <w:t>9</w:t>
      </w:r>
      <w:r w:rsidRPr="0005708B">
        <w:rPr>
          <w:b/>
          <w:u w:val="single"/>
        </w:rPr>
        <w:t> :</w:t>
      </w:r>
      <w:r>
        <w:t xml:space="preserve"> Indiquer sur le graphe </w:t>
      </w:r>
      <w:r w:rsidRPr="001A1823">
        <w:rPr>
          <w:b/>
        </w:rPr>
        <w:t>I = f(U)</w:t>
      </w:r>
      <w:r>
        <w:t xml:space="preserve"> les points de fonctionnement à vide et en court-circuit.</w:t>
      </w:r>
    </w:p>
    <w:p w:rsidR="00AE4666" w:rsidRDefault="00AE4666" w:rsidP="00AE4666">
      <w:r w:rsidRPr="0005708B">
        <w:rPr>
          <w:b/>
          <w:u w:val="single"/>
        </w:rPr>
        <w:t xml:space="preserve">Question </w:t>
      </w:r>
      <w:r>
        <w:rPr>
          <w:b/>
          <w:u w:val="single"/>
        </w:rPr>
        <w:t>10</w:t>
      </w:r>
      <w:r w:rsidRPr="0005708B">
        <w:rPr>
          <w:b/>
          <w:u w:val="single"/>
        </w:rPr>
        <w:t> :</w:t>
      </w:r>
      <w:r>
        <w:t xml:space="preserve"> Quelle est la puissance maximale P</w:t>
      </w:r>
      <w:r w:rsidRPr="001A1823">
        <w:rPr>
          <w:vertAlign w:val="subscript"/>
        </w:rPr>
        <w:t xml:space="preserve">élec _max </w:t>
      </w:r>
      <w:r>
        <w:t xml:space="preserve">délivrée par le panneau solaire dans cette situation ? </w:t>
      </w:r>
    </w:p>
    <w:p w:rsidR="00AE4666" w:rsidRPr="00772422" w:rsidRDefault="00AE4666" w:rsidP="00AE4666">
      <w:pPr>
        <w:pStyle w:val="Titre2"/>
      </w:pPr>
      <w:bookmarkStart w:id="78" w:name="_Toc105053247"/>
      <w:r w:rsidRPr="00547CD0">
        <w:t>Rendement du panneau solaire</w:t>
      </w:r>
      <w:r>
        <w:t xml:space="preserve"> avec la lampe</w:t>
      </w:r>
      <w:bookmarkEnd w:id="78"/>
    </w:p>
    <w:p w:rsidR="00AE4666" w:rsidRPr="00547CD0" w:rsidRDefault="00AE4666" w:rsidP="00AE4666">
      <w:r w:rsidRPr="00547CD0">
        <w:rPr>
          <w:b/>
          <w:u w:val="single"/>
        </w:rPr>
        <w:t>Objectif de l’activité</w:t>
      </w:r>
      <w:r w:rsidRPr="00547CD0">
        <w:rPr>
          <w:b/>
        </w:rPr>
        <w:t xml:space="preserve"> :  </w:t>
      </w:r>
    </w:p>
    <w:p w:rsidR="00AE4666" w:rsidRDefault="00AE4666" w:rsidP="00AE4666">
      <w:r w:rsidRPr="00547CD0">
        <w:t>Déterminer l'ordre de grandeur du rendement d’un panneau solaire</w:t>
      </w:r>
    </w:p>
    <w:p w:rsidR="00AE4666" w:rsidRPr="00547CD0" w:rsidRDefault="00AE4666" w:rsidP="00AE4666">
      <w:pPr>
        <w:rPr>
          <w:b/>
          <w:u w:val="single"/>
        </w:rPr>
      </w:pPr>
      <w:r w:rsidRPr="00547CD0">
        <w:rPr>
          <w:b/>
          <w:u w:val="single"/>
        </w:rPr>
        <w:t>Ressource :</w:t>
      </w:r>
    </w:p>
    <w:p w:rsidR="00AE4666" w:rsidRDefault="00AE4666" w:rsidP="00B170F1">
      <w:pPr>
        <w:pStyle w:val="Paragraphedeliste"/>
        <w:numPr>
          <w:ilvl w:val="0"/>
          <w:numId w:val="76"/>
        </w:numPr>
      </w:pPr>
      <w:r w:rsidRPr="00547CD0">
        <w:t xml:space="preserve">Le </w:t>
      </w:r>
      <w:r w:rsidRPr="00D90236">
        <w:rPr>
          <w:i/>
        </w:rPr>
        <w:t>flux lumineux</w:t>
      </w:r>
      <w:r w:rsidRPr="00547CD0">
        <w:t xml:space="preserve"> </w:t>
      </w:r>
      <w:r w:rsidRPr="00D90236">
        <w:rPr>
          <w:b/>
          <w:i/>
        </w:rPr>
        <w:t>F</w:t>
      </w:r>
      <w:r w:rsidRPr="00547CD0">
        <w:t xml:space="preserve">, exprimé en </w:t>
      </w:r>
      <w:r w:rsidRPr="00D90236">
        <w:rPr>
          <w:b/>
        </w:rPr>
        <w:t>lumen</w:t>
      </w:r>
      <w:r w:rsidRPr="00547CD0">
        <w:t xml:space="preserve"> (en lm), est la quantité d’énergie émise par la lampe sous forme de rayonnement</w:t>
      </w:r>
      <w:r>
        <w:t xml:space="preserve"> </w:t>
      </w:r>
      <w:r w:rsidRPr="00547CD0">
        <w:t xml:space="preserve">: </w:t>
      </w:r>
    </w:p>
    <w:p w:rsidR="00AE4666" w:rsidRPr="00547CD0" w:rsidRDefault="00AE4666" w:rsidP="00AE4666">
      <w:pPr>
        <w:shd w:val="clear" w:color="auto" w:fill="FFD5C0" w:themeFill="accent5" w:themeFillTint="33"/>
        <w:jc w:val="center"/>
        <w:rPr>
          <w:b/>
          <w:i/>
          <w:sz w:val="36"/>
        </w:rPr>
      </w:pPr>
      <w:r w:rsidRPr="00547CD0">
        <w:rPr>
          <w:b/>
          <w:i/>
          <w:sz w:val="36"/>
        </w:rPr>
        <w:t>F</w:t>
      </w:r>
      <w:r w:rsidRPr="00547CD0">
        <w:rPr>
          <w:sz w:val="36"/>
        </w:rPr>
        <w:t xml:space="preserve">  = </w:t>
      </w:r>
      <w:r w:rsidRPr="00547CD0">
        <w:rPr>
          <w:b/>
          <w:i/>
          <w:sz w:val="36"/>
        </w:rPr>
        <w:t>E</w:t>
      </w:r>
      <w:r>
        <w:rPr>
          <w:sz w:val="36"/>
        </w:rPr>
        <w:t xml:space="preserve"> x</w:t>
      </w:r>
      <w:r w:rsidRPr="00547CD0">
        <w:rPr>
          <w:sz w:val="36"/>
        </w:rPr>
        <w:t xml:space="preserve"> </w:t>
      </w:r>
      <w:r w:rsidRPr="00547CD0">
        <w:rPr>
          <w:b/>
          <w:i/>
          <w:sz w:val="36"/>
        </w:rPr>
        <w:t>S</w:t>
      </w:r>
    </w:p>
    <w:p w:rsidR="00AE4666" w:rsidRPr="00547CD0" w:rsidRDefault="00AE4666" w:rsidP="00AE4666">
      <w:r w:rsidRPr="00547CD0">
        <w:t>(Avec</w:t>
      </w:r>
      <w:r w:rsidRPr="00547CD0">
        <w:rPr>
          <w:b/>
          <w:i/>
        </w:rPr>
        <w:t xml:space="preserve"> E, </w:t>
      </w:r>
      <w:r w:rsidRPr="00547CD0">
        <w:rPr>
          <w:i/>
        </w:rPr>
        <w:t>éclairement lumineux</w:t>
      </w:r>
      <w:r w:rsidRPr="00547CD0">
        <w:t xml:space="preserve"> en lux (en lx) et </w:t>
      </w:r>
      <w:r w:rsidRPr="00547CD0">
        <w:rPr>
          <w:b/>
          <w:i/>
        </w:rPr>
        <w:t xml:space="preserve">S, </w:t>
      </w:r>
      <w:r w:rsidRPr="00547CD0">
        <w:rPr>
          <w:i/>
        </w:rPr>
        <w:t xml:space="preserve">surface </w:t>
      </w:r>
      <w:r w:rsidRPr="00547CD0">
        <w:t>du panneau solaire en m</w:t>
      </w:r>
      <w:r w:rsidRPr="00547CD0">
        <w:rPr>
          <w:vertAlign w:val="superscript"/>
        </w:rPr>
        <w:t>2</w:t>
      </w:r>
      <w:r w:rsidRPr="00547CD0">
        <w:t xml:space="preserve">). </w:t>
      </w:r>
    </w:p>
    <w:p w:rsidR="00AE4666" w:rsidRPr="00CD517C" w:rsidRDefault="00AE4666" w:rsidP="00B170F1">
      <w:pPr>
        <w:pStyle w:val="Paragraphedeliste"/>
        <w:numPr>
          <w:ilvl w:val="0"/>
          <w:numId w:val="76"/>
        </w:numPr>
      </w:pPr>
      <w:r w:rsidRPr="006C6C6D">
        <w:rPr>
          <w:b/>
        </w:rPr>
        <w:t>L’éclairement énergétique</w:t>
      </w:r>
      <w:r>
        <w:t xml:space="preserve"> </w:t>
      </w:r>
      <w:r w:rsidRPr="00547CD0">
        <w:t xml:space="preserve">(en W) est le rapport du </w:t>
      </w:r>
      <w:r w:rsidRPr="006C6C6D">
        <w:rPr>
          <w:i/>
        </w:rPr>
        <w:t>flux lumineux</w:t>
      </w:r>
      <w:r w:rsidRPr="00547CD0">
        <w:t xml:space="preserve"> </w:t>
      </w:r>
      <w:r w:rsidRPr="006C6C6D">
        <w:rPr>
          <w:b/>
          <w:i/>
        </w:rPr>
        <w:t>F</w:t>
      </w:r>
      <w:r w:rsidRPr="00547CD0">
        <w:t xml:space="preserve"> en lumen (lm) (reçu par le panneau solaire d’une </w:t>
      </w:r>
      <w:r w:rsidRPr="006C6C6D">
        <w:rPr>
          <w:i/>
        </w:rPr>
        <w:t>surface</w:t>
      </w:r>
      <w:r w:rsidRPr="00547CD0">
        <w:t xml:space="preserve"> </w:t>
      </w:r>
      <w:r w:rsidRPr="006C6C6D">
        <w:rPr>
          <w:b/>
          <w:i/>
        </w:rPr>
        <w:t>S</w:t>
      </w:r>
      <w:r w:rsidRPr="00547CD0">
        <w:t>) par l’</w:t>
      </w:r>
      <w:r w:rsidRPr="006C6C6D">
        <w:rPr>
          <w:i/>
        </w:rPr>
        <w:t xml:space="preserve">efficacité lumineuse </w:t>
      </w:r>
      <w:r w:rsidRPr="006C6C6D">
        <w:rPr>
          <w:b/>
          <w:i/>
        </w:rPr>
        <w:t>K</w:t>
      </w:r>
      <w:r w:rsidRPr="00547CD0">
        <w:t xml:space="preserve"> en lumen par watt (lm .W</w:t>
      </w:r>
      <w:r w:rsidRPr="006C6C6D">
        <w:rPr>
          <w:vertAlign w:val="superscript"/>
        </w:rPr>
        <w:t>-1</w:t>
      </w:r>
      <w:r>
        <w:t>) de la lampe</w:t>
      </w:r>
      <w:r w:rsidRPr="00547CD0">
        <w:t xml:space="preserve">: </w:t>
      </w:r>
    </w:p>
    <w:p w:rsidR="00AE4666" w:rsidRDefault="00AE4666" w:rsidP="00AE4666">
      <w:pPr>
        <w:shd w:val="clear" w:color="auto" w:fill="FFD5C0" w:themeFill="accent5" w:themeFillTint="33"/>
        <w:jc w:val="center"/>
        <w:rPr>
          <w:b/>
          <w:i/>
          <w:sz w:val="36"/>
        </w:rPr>
      </w:pPr>
      <w:r w:rsidRPr="00D90236">
        <w:rPr>
          <w:rFonts w:cs="Arial"/>
          <w:sz w:val="36"/>
        </w:rPr>
        <w:t>Φ</w:t>
      </w:r>
      <w:r w:rsidRPr="00D90236">
        <w:rPr>
          <w:b/>
          <w:i/>
          <w:sz w:val="36"/>
          <w:vertAlign w:val="subscript"/>
        </w:rPr>
        <w:t>E</w:t>
      </w:r>
      <w:r w:rsidRPr="00D90236">
        <w:rPr>
          <w:sz w:val="36"/>
        </w:rPr>
        <w:t xml:space="preserve"> = </w:t>
      </w:r>
      <w:r w:rsidRPr="00D90236">
        <w:rPr>
          <w:b/>
          <w:i/>
          <w:sz w:val="36"/>
        </w:rPr>
        <w:t>F</w:t>
      </w:r>
      <w:r w:rsidRPr="00D90236">
        <w:rPr>
          <w:sz w:val="36"/>
        </w:rPr>
        <w:t xml:space="preserve"> / </w:t>
      </w:r>
      <w:r w:rsidRPr="00D90236">
        <w:rPr>
          <w:b/>
          <w:i/>
          <w:sz w:val="36"/>
        </w:rPr>
        <w:t>K</w:t>
      </w:r>
    </w:p>
    <w:p w:rsidR="00AE4666" w:rsidRPr="00CD517C" w:rsidRDefault="00AE4666" w:rsidP="00AE4666"/>
    <w:tbl>
      <w:tblPr>
        <w:tblStyle w:val="TableauGrille4-Accentuation6"/>
        <w:tblW w:w="10233" w:type="dxa"/>
        <w:tblInd w:w="-5" w:type="dxa"/>
        <w:tblLook w:val="04A0" w:firstRow="1" w:lastRow="0" w:firstColumn="1" w:lastColumn="0" w:noHBand="0" w:noVBand="1"/>
      </w:tblPr>
      <w:tblGrid>
        <w:gridCol w:w="4117"/>
        <w:gridCol w:w="4786"/>
        <w:gridCol w:w="1330"/>
      </w:tblGrid>
      <w:tr w:rsidR="00AE4666" w:rsidTr="00AE4666">
        <w:trPr>
          <w:cnfStyle w:val="100000000000" w:firstRow="1" w:lastRow="0" w:firstColumn="0" w:lastColumn="0" w:oddVBand="0" w:evenVBand="0" w:oddHBand="0"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0" w:type="auto"/>
            <w:gridSpan w:val="3"/>
            <w:hideMark/>
          </w:tcPr>
          <w:p w:rsidR="00AE4666" w:rsidRDefault="00AE4666" w:rsidP="00AE4666">
            <w:pPr>
              <w:jc w:val="center"/>
              <w:rPr>
                <w:sz w:val="24"/>
                <w:szCs w:val="24"/>
              </w:rPr>
            </w:pPr>
            <w:r>
              <w:t xml:space="preserve">K = Efficacité lumineuse en lm/W </w:t>
            </w:r>
          </w:p>
        </w:tc>
      </w:tr>
      <w:tr w:rsidR="00AE4666" w:rsidTr="00AE4666">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0" w:type="auto"/>
            <w:hideMark/>
          </w:tcPr>
          <w:p w:rsidR="00AE4666" w:rsidRPr="006C6C6D" w:rsidRDefault="00AE4666" w:rsidP="00AE4666">
            <w:pPr>
              <w:rPr>
                <w:b w:val="0"/>
                <w:color w:val="000000" w:themeColor="text1"/>
                <w:sz w:val="18"/>
              </w:rPr>
            </w:pPr>
            <w:r w:rsidRPr="006C6C6D">
              <w:rPr>
                <w:b w:val="0"/>
                <w:color w:val="000000" w:themeColor="text1"/>
                <w:sz w:val="18"/>
              </w:rPr>
              <w:t xml:space="preserve">Catégorie </w:t>
            </w:r>
          </w:p>
        </w:tc>
        <w:tc>
          <w:tcPr>
            <w:tcW w:w="0" w:type="auto"/>
            <w:hideMark/>
          </w:tcPr>
          <w:p w:rsidR="00AE4666" w:rsidRPr="006C6C6D" w:rsidRDefault="00AE4666" w:rsidP="00AE4666">
            <w:pPr>
              <w:cnfStyle w:val="000000100000" w:firstRow="0" w:lastRow="0" w:firstColumn="0" w:lastColumn="0" w:oddVBand="0" w:evenVBand="0" w:oddHBand="1" w:evenHBand="0" w:firstRowFirstColumn="0" w:firstRowLastColumn="0" w:lastRowFirstColumn="0" w:lastRowLastColumn="0"/>
              <w:rPr>
                <w:bCs/>
                <w:color w:val="000000" w:themeColor="text1"/>
                <w:sz w:val="18"/>
              </w:rPr>
            </w:pPr>
            <w:r w:rsidRPr="006C6C6D">
              <w:rPr>
                <w:bCs/>
                <w:color w:val="000000" w:themeColor="text1"/>
                <w:sz w:val="18"/>
              </w:rPr>
              <w:t xml:space="preserve">Type </w:t>
            </w:r>
          </w:p>
        </w:tc>
        <w:tc>
          <w:tcPr>
            <w:tcW w:w="0" w:type="auto"/>
            <w:hideMark/>
          </w:tcPr>
          <w:p w:rsidR="00AE4666" w:rsidRPr="006C6C6D" w:rsidRDefault="00AE4666" w:rsidP="00AE4666">
            <w:pPr>
              <w:cnfStyle w:val="000000100000" w:firstRow="0" w:lastRow="0" w:firstColumn="0" w:lastColumn="0" w:oddVBand="0" w:evenVBand="0" w:oddHBand="1" w:evenHBand="0" w:firstRowFirstColumn="0" w:firstRowLastColumn="0" w:lastRowFirstColumn="0" w:lastRowLastColumn="0"/>
              <w:rPr>
                <w:b/>
                <w:bCs/>
                <w:color w:val="000000" w:themeColor="text1"/>
                <w:sz w:val="18"/>
              </w:rPr>
            </w:pPr>
            <w:r w:rsidRPr="006C6C6D">
              <w:rPr>
                <w:b/>
                <w:bCs/>
                <w:color w:val="000000" w:themeColor="text1"/>
                <w:sz w:val="18"/>
              </w:rPr>
              <w:t xml:space="preserve">lm/W </w:t>
            </w:r>
          </w:p>
        </w:tc>
      </w:tr>
      <w:tr w:rsidR="00AE4666" w:rsidTr="00AE4666">
        <w:trPr>
          <w:trHeight w:val="252"/>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rsidR="00AE4666" w:rsidRPr="006C6C6D" w:rsidRDefault="00742D24" w:rsidP="00AE4666">
            <w:pPr>
              <w:rPr>
                <w:b w:val="0"/>
                <w:color w:val="000000" w:themeColor="text1"/>
                <w:sz w:val="18"/>
              </w:rPr>
            </w:pPr>
            <w:hyperlink r:id="rId197" w:tooltip="Lampe à incandescence" w:history="1">
              <w:r w:rsidR="00AE4666" w:rsidRPr="006C6C6D">
                <w:rPr>
                  <w:rStyle w:val="Lienhypertexte"/>
                  <w:b w:val="0"/>
                  <w:bCs w:val="0"/>
                  <w:color w:val="000000" w:themeColor="text1"/>
                  <w:sz w:val="18"/>
                </w:rPr>
                <w:t>Lampes à incandescence</w:t>
              </w:r>
            </w:hyperlink>
            <w:r w:rsidR="00AE4666" w:rsidRPr="006C6C6D">
              <w:rPr>
                <w:b w:val="0"/>
                <w:color w:val="000000" w:themeColor="text1"/>
                <w:sz w:val="18"/>
              </w:rPr>
              <w:t xml:space="preserve"> </w:t>
            </w: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color w:val="000000" w:themeColor="text1"/>
                <w:sz w:val="18"/>
              </w:rPr>
            </w:pPr>
            <w:r w:rsidRPr="006C6C6D">
              <w:rPr>
                <w:color w:val="000000" w:themeColor="text1"/>
                <w:sz w:val="18"/>
              </w:rPr>
              <w:t xml:space="preserve">Lampe halogène 20 W (2700 K) </w:t>
            </w: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b/>
                <w:color w:val="000000" w:themeColor="text1"/>
                <w:sz w:val="18"/>
              </w:rPr>
            </w:pPr>
            <w:r w:rsidRPr="006C6C6D">
              <w:rPr>
                <w:b/>
                <w:color w:val="000000" w:themeColor="text1"/>
                <w:sz w:val="18"/>
              </w:rPr>
              <w:t>11,8</w:t>
            </w:r>
          </w:p>
        </w:tc>
      </w:tr>
      <w:tr w:rsidR="00AE4666" w:rsidTr="00AE4666">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0" w:type="auto"/>
            <w:vMerge/>
            <w:hideMark/>
          </w:tcPr>
          <w:p w:rsidR="00AE4666" w:rsidRPr="006C6C6D" w:rsidRDefault="00AE4666" w:rsidP="00AE4666">
            <w:pPr>
              <w:rPr>
                <w:b w:val="0"/>
                <w:color w:val="000000" w:themeColor="text1"/>
                <w:sz w:val="18"/>
                <w:szCs w:val="24"/>
              </w:rPr>
            </w:pPr>
          </w:p>
        </w:tc>
        <w:tc>
          <w:tcPr>
            <w:tcW w:w="0" w:type="auto"/>
            <w:hideMark/>
          </w:tcPr>
          <w:p w:rsidR="00AE4666" w:rsidRPr="006C6C6D" w:rsidRDefault="00AE4666" w:rsidP="00AE4666">
            <w:pPr>
              <w:cnfStyle w:val="000000100000" w:firstRow="0" w:lastRow="0" w:firstColumn="0" w:lastColumn="0" w:oddVBand="0" w:evenVBand="0" w:oddHBand="1" w:evenHBand="0" w:firstRowFirstColumn="0" w:firstRowLastColumn="0" w:lastRowFirstColumn="0" w:lastRowLastColumn="0"/>
              <w:rPr>
                <w:color w:val="000000" w:themeColor="text1"/>
                <w:sz w:val="18"/>
              </w:rPr>
            </w:pPr>
            <w:r w:rsidRPr="006C6C6D">
              <w:rPr>
                <w:color w:val="000000" w:themeColor="text1"/>
                <w:sz w:val="18"/>
              </w:rPr>
              <w:t xml:space="preserve">Lampe halogène 116 W (2800 K) </w:t>
            </w:r>
          </w:p>
        </w:tc>
        <w:tc>
          <w:tcPr>
            <w:tcW w:w="0" w:type="auto"/>
            <w:hideMark/>
          </w:tcPr>
          <w:p w:rsidR="00AE4666" w:rsidRPr="006C6C6D" w:rsidRDefault="00AE4666" w:rsidP="00AE4666">
            <w:pPr>
              <w:cnfStyle w:val="000000100000" w:firstRow="0" w:lastRow="0" w:firstColumn="0" w:lastColumn="0" w:oddVBand="0" w:evenVBand="0" w:oddHBand="1" w:evenHBand="0" w:firstRowFirstColumn="0" w:firstRowLastColumn="0" w:lastRowFirstColumn="0" w:lastRowLastColumn="0"/>
              <w:rPr>
                <w:b/>
                <w:color w:val="000000" w:themeColor="text1"/>
                <w:sz w:val="18"/>
              </w:rPr>
            </w:pPr>
            <w:r w:rsidRPr="006C6C6D">
              <w:rPr>
                <w:b/>
                <w:color w:val="000000" w:themeColor="text1"/>
                <w:sz w:val="18"/>
              </w:rPr>
              <w:t>18,4</w:t>
            </w:r>
          </w:p>
        </w:tc>
      </w:tr>
      <w:tr w:rsidR="00AE4666" w:rsidTr="00AE4666">
        <w:trPr>
          <w:trHeight w:val="264"/>
        </w:trPr>
        <w:tc>
          <w:tcPr>
            <w:cnfStyle w:val="001000000000" w:firstRow="0" w:lastRow="0" w:firstColumn="1" w:lastColumn="0" w:oddVBand="0" w:evenVBand="0" w:oddHBand="0" w:evenHBand="0" w:firstRowFirstColumn="0" w:firstRowLastColumn="0" w:lastRowFirstColumn="0" w:lastRowLastColumn="0"/>
            <w:tcW w:w="0" w:type="auto"/>
            <w:vMerge/>
            <w:hideMark/>
          </w:tcPr>
          <w:p w:rsidR="00AE4666" w:rsidRPr="006C6C6D" w:rsidRDefault="00AE4666" w:rsidP="00AE4666">
            <w:pPr>
              <w:rPr>
                <w:b w:val="0"/>
                <w:color w:val="000000" w:themeColor="text1"/>
                <w:sz w:val="18"/>
                <w:szCs w:val="24"/>
              </w:rPr>
            </w:pP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color w:val="000000" w:themeColor="text1"/>
                <w:sz w:val="18"/>
              </w:rPr>
            </w:pPr>
            <w:r w:rsidRPr="006C6C6D">
              <w:rPr>
                <w:color w:val="000000" w:themeColor="text1"/>
                <w:sz w:val="18"/>
              </w:rPr>
              <w:t xml:space="preserve">Lampe halogène 400 W (2900 K) </w:t>
            </w: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b/>
                <w:color w:val="000000" w:themeColor="text1"/>
                <w:sz w:val="18"/>
              </w:rPr>
            </w:pPr>
            <w:r w:rsidRPr="006C6C6D">
              <w:rPr>
                <w:b/>
                <w:color w:val="000000" w:themeColor="text1"/>
                <w:sz w:val="18"/>
              </w:rPr>
              <w:t>21,9</w:t>
            </w:r>
          </w:p>
        </w:tc>
      </w:tr>
      <w:tr w:rsidR="00AE4666" w:rsidTr="00AE4666">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0" w:type="auto"/>
            <w:vMerge/>
            <w:hideMark/>
          </w:tcPr>
          <w:p w:rsidR="00AE4666" w:rsidRPr="006C6C6D" w:rsidRDefault="00AE4666" w:rsidP="00AE4666">
            <w:pPr>
              <w:rPr>
                <w:b w:val="0"/>
                <w:color w:val="000000" w:themeColor="text1"/>
                <w:sz w:val="18"/>
                <w:szCs w:val="24"/>
              </w:rPr>
            </w:pPr>
          </w:p>
        </w:tc>
        <w:tc>
          <w:tcPr>
            <w:tcW w:w="0" w:type="auto"/>
            <w:hideMark/>
          </w:tcPr>
          <w:p w:rsidR="00AE4666" w:rsidRPr="006C6C6D" w:rsidRDefault="00AE4666" w:rsidP="00AE4666">
            <w:pPr>
              <w:cnfStyle w:val="000000100000" w:firstRow="0" w:lastRow="0" w:firstColumn="0" w:lastColumn="0" w:oddVBand="0" w:evenVBand="0" w:oddHBand="1" w:evenHBand="0" w:firstRowFirstColumn="0" w:firstRowLastColumn="0" w:lastRowFirstColumn="0" w:lastRowLastColumn="0"/>
              <w:rPr>
                <w:color w:val="000000" w:themeColor="text1"/>
                <w:sz w:val="18"/>
              </w:rPr>
            </w:pPr>
            <w:r w:rsidRPr="006C6C6D">
              <w:rPr>
                <w:color w:val="000000" w:themeColor="text1"/>
                <w:sz w:val="18"/>
              </w:rPr>
              <w:t xml:space="preserve">Lampe halogène 2000 W (3200 K) </w:t>
            </w:r>
          </w:p>
        </w:tc>
        <w:tc>
          <w:tcPr>
            <w:tcW w:w="0" w:type="auto"/>
            <w:hideMark/>
          </w:tcPr>
          <w:p w:rsidR="00AE4666" w:rsidRPr="006C6C6D" w:rsidRDefault="00AE4666" w:rsidP="00AE4666">
            <w:pPr>
              <w:cnfStyle w:val="000000100000" w:firstRow="0" w:lastRow="0" w:firstColumn="0" w:lastColumn="0" w:oddVBand="0" w:evenVBand="0" w:oddHBand="1" w:evenHBand="0" w:firstRowFirstColumn="0" w:firstRowLastColumn="0" w:lastRowFirstColumn="0" w:lastRowLastColumn="0"/>
              <w:rPr>
                <w:b/>
                <w:color w:val="000000" w:themeColor="text1"/>
                <w:sz w:val="18"/>
              </w:rPr>
            </w:pPr>
            <w:r w:rsidRPr="006C6C6D">
              <w:rPr>
                <w:b/>
                <w:color w:val="000000" w:themeColor="text1"/>
                <w:sz w:val="18"/>
              </w:rPr>
              <w:t>26,0</w:t>
            </w:r>
          </w:p>
        </w:tc>
      </w:tr>
      <w:tr w:rsidR="00AE4666" w:rsidTr="00AE4666">
        <w:trPr>
          <w:trHeight w:val="264"/>
        </w:trPr>
        <w:tc>
          <w:tcPr>
            <w:cnfStyle w:val="001000000000" w:firstRow="0" w:lastRow="0" w:firstColumn="1" w:lastColumn="0" w:oddVBand="0" w:evenVBand="0" w:oddHBand="0" w:evenHBand="0" w:firstRowFirstColumn="0" w:firstRowLastColumn="0" w:lastRowFirstColumn="0" w:lastRowLastColumn="0"/>
            <w:tcW w:w="0" w:type="auto"/>
            <w:vMerge/>
            <w:hideMark/>
          </w:tcPr>
          <w:p w:rsidR="00AE4666" w:rsidRPr="006C6C6D" w:rsidRDefault="00AE4666" w:rsidP="00AE4666">
            <w:pPr>
              <w:rPr>
                <w:b w:val="0"/>
                <w:color w:val="000000" w:themeColor="text1"/>
                <w:sz w:val="18"/>
                <w:szCs w:val="24"/>
              </w:rPr>
            </w:pP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color w:val="000000" w:themeColor="text1"/>
                <w:sz w:val="18"/>
              </w:rPr>
            </w:pPr>
            <w:r w:rsidRPr="006C6C6D">
              <w:rPr>
                <w:color w:val="000000" w:themeColor="text1"/>
                <w:sz w:val="18"/>
              </w:rPr>
              <w:t xml:space="preserve">Lampe halogène 5000 W (3200 K) </w:t>
            </w: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b/>
                <w:color w:val="000000" w:themeColor="text1"/>
                <w:sz w:val="18"/>
              </w:rPr>
            </w:pPr>
            <w:r w:rsidRPr="006C6C6D">
              <w:rPr>
                <w:b/>
                <w:color w:val="000000" w:themeColor="text1"/>
                <w:sz w:val="18"/>
              </w:rPr>
              <w:t>27,0</w:t>
            </w:r>
          </w:p>
        </w:tc>
      </w:tr>
      <w:tr w:rsidR="00AE4666" w:rsidTr="00AE4666">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rsidR="00AE4666" w:rsidRPr="006C6C6D" w:rsidRDefault="00742D24" w:rsidP="00AE4666">
            <w:pPr>
              <w:rPr>
                <w:b w:val="0"/>
                <w:color w:val="000000" w:themeColor="text1"/>
                <w:sz w:val="18"/>
              </w:rPr>
            </w:pPr>
            <w:hyperlink r:id="rId198" w:tooltip="Lampe fluorescente" w:history="1">
              <w:r w:rsidR="00AE4666" w:rsidRPr="006C6C6D">
                <w:rPr>
                  <w:rStyle w:val="Lienhypertexte"/>
                  <w:b w:val="0"/>
                  <w:bCs w:val="0"/>
                  <w:color w:val="000000" w:themeColor="text1"/>
                  <w:sz w:val="18"/>
                </w:rPr>
                <w:t>Lampes fluorescentes</w:t>
              </w:r>
            </w:hyperlink>
            <w:r w:rsidR="00AE4666" w:rsidRPr="006C6C6D">
              <w:rPr>
                <w:b w:val="0"/>
                <w:color w:val="000000" w:themeColor="text1"/>
                <w:sz w:val="18"/>
              </w:rPr>
              <w:t xml:space="preserve"> </w:t>
            </w:r>
          </w:p>
        </w:tc>
        <w:tc>
          <w:tcPr>
            <w:tcW w:w="0" w:type="auto"/>
            <w:hideMark/>
          </w:tcPr>
          <w:p w:rsidR="00AE4666" w:rsidRPr="006C6C6D" w:rsidRDefault="00AE4666" w:rsidP="00AE4666">
            <w:pPr>
              <w:cnfStyle w:val="000000100000" w:firstRow="0" w:lastRow="0" w:firstColumn="0" w:lastColumn="0" w:oddVBand="0" w:evenVBand="0" w:oddHBand="1" w:evenHBand="0" w:firstRowFirstColumn="0" w:firstRowLastColumn="0" w:lastRowFirstColumn="0" w:lastRowLastColumn="0"/>
              <w:rPr>
                <w:color w:val="000000" w:themeColor="text1"/>
                <w:sz w:val="18"/>
              </w:rPr>
            </w:pPr>
            <w:r w:rsidRPr="006C6C6D">
              <w:rPr>
                <w:color w:val="000000" w:themeColor="text1"/>
                <w:sz w:val="18"/>
              </w:rPr>
              <w:t xml:space="preserve">Tube fluorescent </w:t>
            </w:r>
          </w:p>
        </w:tc>
        <w:tc>
          <w:tcPr>
            <w:tcW w:w="0" w:type="auto"/>
            <w:hideMark/>
          </w:tcPr>
          <w:p w:rsidR="00AE4666" w:rsidRPr="006C6C6D" w:rsidRDefault="00AE4666" w:rsidP="00AE4666">
            <w:pPr>
              <w:cnfStyle w:val="000000100000" w:firstRow="0" w:lastRow="0" w:firstColumn="0" w:lastColumn="0" w:oddVBand="0" w:evenVBand="0" w:oddHBand="1" w:evenHBand="0" w:firstRowFirstColumn="0" w:firstRowLastColumn="0" w:lastRowFirstColumn="0" w:lastRowLastColumn="0"/>
              <w:rPr>
                <w:b/>
                <w:color w:val="000000" w:themeColor="text1"/>
                <w:sz w:val="18"/>
              </w:rPr>
            </w:pPr>
            <w:r w:rsidRPr="006C6C6D">
              <w:rPr>
                <w:b/>
                <w:color w:val="000000" w:themeColor="text1"/>
                <w:sz w:val="18"/>
              </w:rPr>
              <w:t xml:space="preserve">60 à 11 </w:t>
            </w:r>
          </w:p>
        </w:tc>
      </w:tr>
      <w:tr w:rsidR="00AE4666" w:rsidTr="00AE4666">
        <w:trPr>
          <w:trHeight w:val="264"/>
        </w:trPr>
        <w:tc>
          <w:tcPr>
            <w:cnfStyle w:val="001000000000" w:firstRow="0" w:lastRow="0" w:firstColumn="1" w:lastColumn="0" w:oddVBand="0" w:evenVBand="0" w:oddHBand="0" w:evenHBand="0" w:firstRowFirstColumn="0" w:firstRowLastColumn="0" w:lastRowFirstColumn="0" w:lastRowLastColumn="0"/>
            <w:tcW w:w="0" w:type="auto"/>
            <w:vMerge/>
            <w:hideMark/>
          </w:tcPr>
          <w:p w:rsidR="00AE4666" w:rsidRPr="006C6C6D" w:rsidRDefault="00AE4666" w:rsidP="00AE4666">
            <w:pPr>
              <w:rPr>
                <w:b w:val="0"/>
                <w:color w:val="000000" w:themeColor="text1"/>
                <w:sz w:val="18"/>
                <w:szCs w:val="24"/>
              </w:rPr>
            </w:pP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color w:val="000000" w:themeColor="text1"/>
                <w:sz w:val="18"/>
              </w:rPr>
            </w:pPr>
            <w:r w:rsidRPr="006C6C6D">
              <w:rPr>
                <w:color w:val="000000" w:themeColor="text1"/>
                <w:sz w:val="18"/>
              </w:rPr>
              <w:t xml:space="preserve">Lampes fluo compactes </w:t>
            </w: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b/>
                <w:color w:val="000000" w:themeColor="text1"/>
                <w:sz w:val="18"/>
              </w:rPr>
            </w:pPr>
            <w:r w:rsidRPr="006C6C6D">
              <w:rPr>
                <w:b/>
                <w:color w:val="000000" w:themeColor="text1"/>
                <w:sz w:val="18"/>
              </w:rPr>
              <w:t>55 à 70</w:t>
            </w:r>
          </w:p>
        </w:tc>
      </w:tr>
      <w:tr w:rsidR="00AE4666" w:rsidTr="00AE4666">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0" w:type="auto"/>
            <w:hideMark/>
          </w:tcPr>
          <w:p w:rsidR="00AE4666" w:rsidRPr="006C6C6D" w:rsidRDefault="00742D24" w:rsidP="00AE4666">
            <w:pPr>
              <w:rPr>
                <w:b w:val="0"/>
                <w:color w:val="000000" w:themeColor="text1"/>
                <w:sz w:val="18"/>
              </w:rPr>
            </w:pPr>
            <w:hyperlink r:id="rId199" w:tooltip="Lampe à arc" w:history="1">
              <w:r w:rsidR="00AE4666" w:rsidRPr="006C6C6D">
                <w:rPr>
                  <w:rStyle w:val="Lienhypertexte"/>
                  <w:b w:val="0"/>
                  <w:bCs w:val="0"/>
                  <w:color w:val="000000" w:themeColor="text1"/>
                  <w:sz w:val="18"/>
                </w:rPr>
                <w:t>Lampes à arc</w:t>
              </w:r>
            </w:hyperlink>
            <w:r w:rsidR="00AE4666" w:rsidRPr="006C6C6D">
              <w:rPr>
                <w:b w:val="0"/>
                <w:color w:val="000000" w:themeColor="text1"/>
                <w:sz w:val="18"/>
              </w:rPr>
              <w:t xml:space="preserve"> </w:t>
            </w:r>
          </w:p>
        </w:tc>
        <w:tc>
          <w:tcPr>
            <w:tcW w:w="0" w:type="auto"/>
            <w:hideMark/>
          </w:tcPr>
          <w:p w:rsidR="00AE4666" w:rsidRPr="006C6C6D" w:rsidRDefault="00742D24" w:rsidP="00AE4666">
            <w:pPr>
              <w:cnfStyle w:val="000000100000" w:firstRow="0" w:lastRow="0" w:firstColumn="0" w:lastColumn="0" w:oddVBand="0" w:evenVBand="0" w:oddHBand="1" w:evenHBand="0" w:firstRowFirstColumn="0" w:firstRowLastColumn="0" w:lastRowFirstColumn="0" w:lastRowLastColumn="0"/>
              <w:rPr>
                <w:color w:val="000000" w:themeColor="text1"/>
                <w:sz w:val="18"/>
              </w:rPr>
            </w:pPr>
            <w:hyperlink r:id="rId200" w:anchor="Lampes_à_décharge" w:tooltip="Xénon" w:history="1">
              <w:r w:rsidR="00AE4666" w:rsidRPr="006C6C6D">
                <w:rPr>
                  <w:rStyle w:val="Lienhypertexte"/>
                  <w:color w:val="000000" w:themeColor="text1"/>
                  <w:sz w:val="18"/>
                </w:rPr>
                <w:t>Lampe au xénon</w:t>
              </w:r>
            </w:hyperlink>
            <w:r w:rsidR="00AE4666" w:rsidRPr="006C6C6D">
              <w:rPr>
                <w:color w:val="000000" w:themeColor="text1"/>
                <w:sz w:val="18"/>
              </w:rPr>
              <w:t xml:space="preserve"> </w:t>
            </w:r>
          </w:p>
        </w:tc>
        <w:tc>
          <w:tcPr>
            <w:tcW w:w="0" w:type="auto"/>
            <w:hideMark/>
          </w:tcPr>
          <w:p w:rsidR="00AE4666" w:rsidRPr="006C6C6D" w:rsidRDefault="00AE4666" w:rsidP="00AE4666">
            <w:pPr>
              <w:cnfStyle w:val="000000100000" w:firstRow="0" w:lastRow="0" w:firstColumn="0" w:lastColumn="0" w:oddVBand="0" w:evenVBand="0" w:oddHBand="1" w:evenHBand="0" w:firstRowFirstColumn="0" w:firstRowLastColumn="0" w:lastRowFirstColumn="0" w:lastRowLastColumn="0"/>
              <w:rPr>
                <w:b/>
                <w:color w:val="000000" w:themeColor="text1"/>
                <w:sz w:val="18"/>
              </w:rPr>
            </w:pPr>
            <w:r w:rsidRPr="006C6C6D">
              <w:rPr>
                <w:b/>
                <w:color w:val="000000" w:themeColor="text1"/>
                <w:sz w:val="18"/>
              </w:rPr>
              <w:t>13 à 47</w:t>
            </w:r>
          </w:p>
        </w:tc>
      </w:tr>
      <w:tr w:rsidR="00AE4666" w:rsidTr="00AE4666">
        <w:trPr>
          <w:trHeight w:val="252"/>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rsidR="00AE4666" w:rsidRPr="006C6C6D" w:rsidRDefault="00742D24" w:rsidP="00AE4666">
            <w:pPr>
              <w:rPr>
                <w:b w:val="0"/>
                <w:color w:val="000000" w:themeColor="text1"/>
                <w:sz w:val="18"/>
              </w:rPr>
            </w:pPr>
            <w:hyperlink r:id="rId201" w:tooltip="Lampe à décharge" w:history="1">
              <w:r w:rsidR="00AE4666" w:rsidRPr="006C6C6D">
                <w:rPr>
                  <w:rStyle w:val="Lienhypertexte"/>
                  <w:b w:val="0"/>
                  <w:bCs w:val="0"/>
                  <w:color w:val="000000" w:themeColor="text1"/>
                  <w:sz w:val="18"/>
                </w:rPr>
                <w:t>Lampes à décharge</w:t>
              </w:r>
            </w:hyperlink>
            <w:r w:rsidR="00AE4666" w:rsidRPr="006C6C6D">
              <w:rPr>
                <w:b w:val="0"/>
                <w:color w:val="000000" w:themeColor="text1"/>
                <w:sz w:val="18"/>
              </w:rPr>
              <w:t xml:space="preserve"> </w:t>
            </w:r>
          </w:p>
        </w:tc>
        <w:tc>
          <w:tcPr>
            <w:tcW w:w="0" w:type="auto"/>
            <w:hideMark/>
          </w:tcPr>
          <w:p w:rsidR="00AE4666" w:rsidRPr="006C6C6D" w:rsidRDefault="00742D24" w:rsidP="00AE4666">
            <w:pPr>
              <w:cnfStyle w:val="000000000000" w:firstRow="0" w:lastRow="0" w:firstColumn="0" w:lastColumn="0" w:oddVBand="0" w:evenVBand="0" w:oddHBand="0" w:evenHBand="0" w:firstRowFirstColumn="0" w:firstRowLastColumn="0" w:lastRowFirstColumn="0" w:lastRowLastColumn="0"/>
              <w:rPr>
                <w:color w:val="000000" w:themeColor="text1"/>
                <w:sz w:val="18"/>
              </w:rPr>
            </w:pPr>
            <w:hyperlink r:id="rId202" w:anchor="Haute_pression" w:tooltip="Lampe à vapeur de sodium" w:history="1">
              <w:r w:rsidR="00AE4666" w:rsidRPr="006C6C6D">
                <w:rPr>
                  <w:rStyle w:val="Lienhypertexte"/>
                  <w:color w:val="000000" w:themeColor="text1"/>
                  <w:sz w:val="18"/>
                </w:rPr>
                <w:t>Lampe à vapeur de sodium haute pression</w:t>
              </w:r>
            </w:hyperlink>
            <w:r w:rsidR="00AE4666" w:rsidRPr="006C6C6D">
              <w:rPr>
                <w:color w:val="000000" w:themeColor="text1"/>
                <w:sz w:val="18"/>
              </w:rPr>
              <w:t xml:space="preserve"> </w:t>
            </w: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b/>
                <w:color w:val="000000" w:themeColor="text1"/>
                <w:sz w:val="18"/>
              </w:rPr>
            </w:pPr>
            <w:r w:rsidRPr="006C6C6D">
              <w:rPr>
                <w:b/>
                <w:color w:val="000000" w:themeColor="text1"/>
                <w:sz w:val="18"/>
              </w:rPr>
              <w:t xml:space="preserve">81 à 150 </w:t>
            </w:r>
          </w:p>
        </w:tc>
      </w:tr>
      <w:tr w:rsidR="00AE4666" w:rsidTr="00AE4666">
        <w:trPr>
          <w:cnfStyle w:val="000000100000" w:firstRow="0" w:lastRow="0" w:firstColumn="0" w:lastColumn="0" w:oddVBand="0" w:evenVBand="0" w:oddHBand="1" w:evenHBand="0" w:firstRowFirstColumn="0" w:firstRowLastColumn="0" w:lastRowFirstColumn="0" w:lastRowLastColumn="0"/>
          <w:trHeight w:val="264"/>
        </w:trPr>
        <w:tc>
          <w:tcPr>
            <w:cnfStyle w:val="001000000000" w:firstRow="0" w:lastRow="0" w:firstColumn="1" w:lastColumn="0" w:oddVBand="0" w:evenVBand="0" w:oddHBand="0" w:evenHBand="0" w:firstRowFirstColumn="0" w:firstRowLastColumn="0" w:lastRowFirstColumn="0" w:lastRowLastColumn="0"/>
            <w:tcW w:w="0" w:type="auto"/>
            <w:vMerge/>
            <w:hideMark/>
          </w:tcPr>
          <w:p w:rsidR="00AE4666" w:rsidRPr="006C6C6D" w:rsidRDefault="00AE4666" w:rsidP="00AE4666">
            <w:pPr>
              <w:rPr>
                <w:b w:val="0"/>
                <w:color w:val="000000" w:themeColor="text1"/>
                <w:sz w:val="18"/>
                <w:szCs w:val="24"/>
              </w:rPr>
            </w:pPr>
          </w:p>
        </w:tc>
        <w:tc>
          <w:tcPr>
            <w:tcW w:w="0" w:type="auto"/>
            <w:hideMark/>
          </w:tcPr>
          <w:p w:rsidR="00AE4666" w:rsidRPr="006C6C6D" w:rsidRDefault="00742D24" w:rsidP="00AE4666">
            <w:pPr>
              <w:cnfStyle w:val="000000100000" w:firstRow="0" w:lastRow="0" w:firstColumn="0" w:lastColumn="0" w:oddVBand="0" w:evenVBand="0" w:oddHBand="1" w:evenHBand="0" w:firstRowFirstColumn="0" w:firstRowLastColumn="0" w:lastRowFirstColumn="0" w:lastRowLastColumn="0"/>
              <w:rPr>
                <w:color w:val="000000" w:themeColor="text1"/>
                <w:sz w:val="18"/>
              </w:rPr>
            </w:pPr>
            <w:hyperlink r:id="rId203" w:anchor="Basse_pression" w:tooltip="Lampe à vapeur de sodium" w:history="1">
              <w:r w:rsidR="00AE4666" w:rsidRPr="006C6C6D">
                <w:rPr>
                  <w:rStyle w:val="Lienhypertexte"/>
                  <w:color w:val="000000" w:themeColor="text1"/>
                  <w:sz w:val="18"/>
                </w:rPr>
                <w:t>Lampe à vapeur de sodium basse pression</w:t>
              </w:r>
            </w:hyperlink>
            <w:r w:rsidR="00AE4666" w:rsidRPr="006C6C6D">
              <w:rPr>
                <w:color w:val="000000" w:themeColor="text1"/>
                <w:sz w:val="18"/>
              </w:rPr>
              <w:t xml:space="preserve"> </w:t>
            </w:r>
          </w:p>
        </w:tc>
        <w:tc>
          <w:tcPr>
            <w:tcW w:w="0" w:type="auto"/>
            <w:hideMark/>
          </w:tcPr>
          <w:p w:rsidR="00AE4666" w:rsidRPr="006C6C6D" w:rsidRDefault="00AE4666" w:rsidP="00AE4666">
            <w:pPr>
              <w:cnfStyle w:val="000000100000" w:firstRow="0" w:lastRow="0" w:firstColumn="0" w:lastColumn="0" w:oddVBand="0" w:evenVBand="0" w:oddHBand="1" w:evenHBand="0" w:firstRowFirstColumn="0" w:firstRowLastColumn="0" w:lastRowFirstColumn="0" w:lastRowLastColumn="0"/>
              <w:rPr>
                <w:b/>
                <w:color w:val="000000" w:themeColor="text1"/>
                <w:sz w:val="18"/>
              </w:rPr>
            </w:pPr>
            <w:r w:rsidRPr="006C6C6D">
              <w:rPr>
                <w:b/>
                <w:color w:val="000000" w:themeColor="text1"/>
                <w:sz w:val="18"/>
              </w:rPr>
              <w:t>167 à 206</w:t>
            </w:r>
          </w:p>
        </w:tc>
      </w:tr>
      <w:tr w:rsidR="00AE4666" w:rsidTr="00AE4666">
        <w:trPr>
          <w:trHeight w:val="264"/>
        </w:trPr>
        <w:tc>
          <w:tcPr>
            <w:cnfStyle w:val="001000000000" w:firstRow="0" w:lastRow="0" w:firstColumn="1" w:lastColumn="0" w:oddVBand="0" w:evenVBand="0" w:oddHBand="0" w:evenHBand="0" w:firstRowFirstColumn="0" w:firstRowLastColumn="0" w:lastRowFirstColumn="0" w:lastRowLastColumn="0"/>
            <w:tcW w:w="0" w:type="auto"/>
            <w:vMerge/>
            <w:hideMark/>
          </w:tcPr>
          <w:p w:rsidR="00AE4666" w:rsidRPr="006C6C6D" w:rsidRDefault="00AE4666" w:rsidP="00AE4666">
            <w:pPr>
              <w:rPr>
                <w:b w:val="0"/>
                <w:color w:val="000000" w:themeColor="text1"/>
                <w:sz w:val="18"/>
                <w:szCs w:val="24"/>
              </w:rPr>
            </w:pP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color w:val="000000" w:themeColor="text1"/>
                <w:sz w:val="18"/>
              </w:rPr>
            </w:pPr>
            <w:r w:rsidRPr="006C6C6D">
              <w:rPr>
                <w:color w:val="000000" w:themeColor="text1"/>
                <w:sz w:val="18"/>
              </w:rPr>
              <w:t xml:space="preserve">Lampes aux halogénures métalliques </w:t>
            </w: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b/>
                <w:color w:val="000000" w:themeColor="text1"/>
                <w:sz w:val="18"/>
              </w:rPr>
            </w:pPr>
            <w:r w:rsidRPr="006C6C6D">
              <w:rPr>
                <w:b/>
                <w:color w:val="000000" w:themeColor="text1"/>
                <w:sz w:val="18"/>
              </w:rPr>
              <w:t>67 à 110</w:t>
            </w:r>
          </w:p>
        </w:tc>
      </w:tr>
      <w:tr w:rsidR="00AE4666" w:rsidTr="00AE4666">
        <w:trPr>
          <w:cnfStyle w:val="000000100000" w:firstRow="0" w:lastRow="0" w:firstColumn="0" w:lastColumn="0" w:oddVBand="0" w:evenVBand="0" w:oddHBand="1" w:evenHBand="0" w:firstRowFirstColumn="0" w:firstRowLastColumn="0" w:lastRowFirstColumn="0" w:lastRowLastColumn="0"/>
          <w:trHeight w:val="252"/>
        </w:trPr>
        <w:tc>
          <w:tcPr>
            <w:cnfStyle w:val="001000000000" w:firstRow="0" w:lastRow="0" w:firstColumn="1" w:lastColumn="0" w:oddVBand="0" w:evenVBand="0" w:oddHBand="0" w:evenHBand="0" w:firstRowFirstColumn="0" w:firstRowLastColumn="0" w:lastRowFirstColumn="0" w:lastRowLastColumn="0"/>
            <w:tcW w:w="0" w:type="auto"/>
            <w:vMerge w:val="restart"/>
            <w:hideMark/>
          </w:tcPr>
          <w:p w:rsidR="00AE4666" w:rsidRPr="006C6C6D" w:rsidRDefault="00742D24" w:rsidP="00AE4666">
            <w:pPr>
              <w:rPr>
                <w:b w:val="0"/>
                <w:color w:val="000000" w:themeColor="text1"/>
                <w:sz w:val="18"/>
              </w:rPr>
            </w:pPr>
            <w:hyperlink r:id="rId204" w:tooltip="Lampes à diode électroluminescente" w:history="1">
              <w:r w:rsidR="00AE4666" w:rsidRPr="006C6C6D">
                <w:rPr>
                  <w:rStyle w:val="Lienhypertexte"/>
                  <w:b w:val="0"/>
                  <w:bCs w:val="0"/>
                  <w:color w:val="000000" w:themeColor="text1"/>
                  <w:sz w:val="18"/>
                </w:rPr>
                <w:t>Lampes à diode électroluminescente</w:t>
              </w:r>
            </w:hyperlink>
            <w:r w:rsidR="00AE4666" w:rsidRPr="006C6C6D">
              <w:rPr>
                <w:b w:val="0"/>
                <w:color w:val="000000" w:themeColor="text1"/>
                <w:sz w:val="18"/>
              </w:rPr>
              <w:t xml:space="preserve"> </w:t>
            </w:r>
          </w:p>
        </w:tc>
        <w:tc>
          <w:tcPr>
            <w:tcW w:w="0" w:type="auto"/>
            <w:hideMark/>
          </w:tcPr>
          <w:p w:rsidR="00AE4666" w:rsidRPr="006C6C6D" w:rsidRDefault="00AE4666" w:rsidP="00AE4666">
            <w:pPr>
              <w:cnfStyle w:val="000000100000" w:firstRow="0" w:lastRow="0" w:firstColumn="0" w:lastColumn="0" w:oddVBand="0" w:evenVBand="0" w:oddHBand="1" w:evenHBand="0" w:firstRowFirstColumn="0" w:firstRowLastColumn="0" w:lastRowFirstColumn="0" w:lastRowLastColumn="0"/>
              <w:rPr>
                <w:color w:val="000000" w:themeColor="text1"/>
                <w:sz w:val="18"/>
              </w:rPr>
            </w:pPr>
            <w:r w:rsidRPr="006C6C6D">
              <w:rPr>
                <w:color w:val="000000" w:themeColor="text1"/>
                <w:sz w:val="18"/>
              </w:rPr>
              <w:t xml:space="preserve">LED blanche </w:t>
            </w:r>
          </w:p>
        </w:tc>
        <w:tc>
          <w:tcPr>
            <w:tcW w:w="0" w:type="auto"/>
            <w:hideMark/>
          </w:tcPr>
          <w:p w:rsidR="00AE4666" w:rsidRPr="006C6C6D" w:rsidRDefault="00AE4666" w:rsidP="00AE4666">
            <w:pPr>
              <w:cnfStyle w:val="000000100000" w:firstRow="0" w:lastRow="0" w:firstColumn="0" w:lastColumn="0" w:oddVBand="0" w:evenVBand="0" w:oddHBand="1" w:evenHBand="0" w:firstRowFirstColumn="0" w:firstRowLastColumn="0" w:lastRowFirstColumn="0" w:lastRowLastColumn="0"/>
              <w:rPr>
                <w:b/>
                <w:color w:val="000000" w:themeColor="text1"/>
                <w:sz w:val="18"/>
              </w:rPr>
            </w:pPr>
            <w:r w:rsidRPr="006C6C6D">
              <w:rPr>
                <w:b/>
                <w:color w:val="000000" w:themeColor="text1"/>
                <w:sz w:val="18"/>
              </w:rPr>
              <w:t>80 à 200</w:t>
            </w:r>
          </w:p>
        </w:tc>
      </w:tr>
      <w:tr w:rsidR="00AE4666" w:rsidTr="00AE4666">
        <w:trPr>
          <w:trHeight w:val="264"/>
        </w:trPr>
        <w:tc>
          <w:tcPr>
            <w:cnfStyle w:val="001000000000" w:firstRow="0" w:lastRow="0" w:firstColumn="1" w:lastColumn="0" w:oddVBand="0" w:evenVBand="0" w:oddHBand="0" w:evenHBand="0" w:firstRowFirstColumn="0" w:firstRowLastColumn="0" w:lastRowFirstColumn="0" w:lastRowLastColumn="0"/>
            <w:tcW w:w="0" w:type="auto"/>
            <w:vMerge/>
            <w:hideMark/>
          </w:tcPr>
          <w:p w:rsidR="00AE4666" w:rsidRPr="006C6C6D" w:rsidRDefault="00AE4666" w:rsidP="00AE4666">
            <w:pPr>
              <w:rPr>
                <w:b w:val="0"/>
                <w:color w:val="000000" w:themeColor="text1"/>
                <w:sz w:val="18"/>
                <w:szCs w:val="24"/>
              </w:rPr>
            </w:pP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color w:val="000000" w:themeColor="text1"/>
                <w:sz w:val="18"/>
              </w:rPr>
            </w:pPr>
            <w:r w:rsidRPr="006C6C6D">
              <w:rPr>
                <w:color w:val="000000" w:themeColor="text1"/>
                <w:sz w:val="18"/>
              </w:rPr>
              <w:t xml:space="preserve">LED blanche (2014) (5 100 K) </w:t>
            </w:r>
          </w:p>
        </w:tc>
        <w:tc>
          <w:tcPr>
            <w:tcW w:w="0" w:type="auto"/>
            <w:hideMark/>
          </w:tcPr>
          <w:p w:rsidR="00AE4666" w:rsidRPr="006C6C6D" w:rsidRDefault="00AE4666" w:rsidP="00AE4666">
            <w:pPr>
              <w:cnfStyle w:val="000000000000" w:firstRow="0" w:lastRow="0" w:firstColumn="0" w:lastColumn="0" w:oddVBand="0" w:evenVBand="0" w:oddHBand="0" w:evenHBand="0" w:firstRowFirstColumn="0" w:firstRowLastColumn="0" w:lastRowFirstColumn="0" w:lastRowLastColumn="0"/>
              <w:rPr>
                <w:b/>
                <w:color w:val="000000" w:themeColor="text1"/>
                <w:sz w:val="18"/>
              </w:rPr>
            </w:pPr>
            <w:r w:rsidRPr="006C6C6D">
              <w:rPr>
                <w:b/>
                <w:color w:val="000000" w:themeColor="text1"/>
                <w:sz w:val="18"/>
              </w:rPr>
              <w:t>303</w:t>
            </w:r>
          </w:p>
        </w:tc>
      </w:tr>
    </w:tbl>
    <w:p w:rsidR="00AE4666" w:rsidRDefault="00AE4666" w:rsidP="00AE4666">
      <w:pPr>
        <w:pStyle w:val="Paragraphedeliste"/>
        <w:tabs>
          <w:tab w:val="left" w:pos="840"/>
        </w:tabs>
        <w:ind w:left="360"/>
      </w:pPr>
      <w:r>
        <w:tab/>
      </w:r>
    </w:p>
    <w:p w:rsidR="00AE4666" w:rsidRPr="006547E8" w:rsidRDefault="00AE4666" w:rsidP="00AE4666">
      <w:r w:rsidRPr="00547CD0">
        <w:t xml:space="preserve">Le </w:t>
      </w:r>
      <w:r w:rsidRPr="00D90236">
        <w:rPr>
          <w:i/>
        </w:rPr>
        <w:t>rendement</w:t>
      </w:r>
      <w:r w:rsidRPr="00547CD0">
        <w:t xml:space="preserve"> </w:t>
      </w:r>
      <w:r>
        <w:rPr>
          <w:rFonts w:ascii="Times New Roman" w:hAnsi="Times New Roman" w:cs="Times New Roman"/>
        </w:rPr>
        <w:t>η</w:t>
      </w:r>
      <w:r w:rsidRPr="00547CD0">
        <w:t xml:space="preserve"> du panneau solaire est donné par la formule :  </w:t>
      </w:r>
    </w:p>
    <w:p w:rsidR="00AE4666" w:rsidRPr="00D90236" w:rsidRDefault="00AE4666" w:rsidP="00AE4666">
      <w:pPr>
        <w:rPr>
          <w:rFonts w:cs="Arial"/>
          <w:sz w:val="36"/>
          <w:szCs w:val="36"/>
        </w:rPr>
      </w:pPr>
      <m:oMathPara>
        <m:oMath>
          <m:r>
            <m:rPr>
              <m:sty m:val="p"/>
            </m:rPr>
            <w:rPr>
              <w:rFonts w:ascii="Cambria Math" w:hAnsi="Cambria Math" w:cs="Arial"/>
              <w:sz w:val="36"/>
              <w:szCs w:val="36"/>
            </w:rPr>
            <w:lastRenderedPageBreak/>
            <m:t>η=</m:t>
          </m:r>
          <m:f>
            <m:fPr>
              <m:ctrlPr>
                <w:rPr>
                  <w:rFonts w:ascii="Cambria Math" w:hAnsi="Cambria Math" w:cs="Arial"/>
                  <w:sz w:val="36"/>
                  <w:szCs w:val="36"/>
                </w:rPr>
              </m:ctrlPr>
            </m:fPr>
            <m:num>
              <m:sSub>
                <m:sSubPr>
                  <m:ctrlPr>
                    <w:rPr>
                      <w:rFonts w:ascii="Cambria Math" w:hAnsi="Cambria Math" w:cs="Arial"/>
                      <w:sz w:val="36"/>
                    </w:rPr>
                  </m:ctrlPr>
                </m:sSubPr>
                <m:e>
                  <m:r>
                    <m:rPr>
                      <m:sty m:val="p"/>
                    </m:rPr>
                    <w:rPr>
                      <w:rFonts w:ascii="Cambria Math" w:hAnsi="Cambria Math" w:cs="Arial"/>
                      <w:sz w:val="36"/>
                    </w:rPr>
                    <m:t>P</m:t>
                  </m:r>
                </m:e>
                <m:sub>
                  <m:r>
                    <w:rPr>
                      <w:rFonts w:ascii="Cambria Math" w:hAnsi="Cambria Math" w:cs="Arial"/>
                      <w:sz w:val="36"/>
                    </w:rPr>
                    <m:t>electrique_max</m:t>
                  </m:r>
                </m:sub>
              </m:sSub>
            </m:num>
            <m:den>
              <m:r>
                <m:rPr>
                  <m:sty m:val="p"/>
                </m:rPr>
                <w:rPr>
                  <w:rFonts w:ascii="Cambria Math" w:hAnsi="Cambria Math" w:cs="Arial"/>
                  <w:sz w:val="36"/>
                </w:rPr>
                <m:t>Φ</m:t>
              </m:r>
              <m:r>
                <m:rPr>
                  <m:sty m:val="bi"/>
                </m:rPr>
                <w:rPr>
                  <w:rFonts w:ascii="Cambria Math" w:hAnsi="Cambria Math"/>
                  <w:sz w:val="36"/>
                  <w:vertAlign w:val="subscript"/>
                </w:rPr>
                <m:t>E</m:t>
              </m:r>
            </m:den>
          </m:f>
        </m:oMath>
      </m:oMathPara>
    </w:p>
    <w:p w:rsidR="00AE4666" w:rsidRDefault="00AE4666" w:rsidP="00AE4666"/>
    <w:p w:rsidR="00AE4666" w:rsidRDefault="00AE4666" w:rsidP="00AE4666">
      <w:r w:rsidRPr="0005708B">
        <w:rPr>
          <w:b/>
          <w:u w:val="single"/>
        </w:rPr>
        <w:t xml:space="preserve">Question </w:t>
      </w:r>
      <w:r>
        <w:rPr>
          <w:b/>
          <w:u w:val="single"/>
        </w:rPr>
        <w:t>11</w:t>
      </w:r>
      <w:r w:rsidRPr="0005708B">
        <w:rPr>
          <w:b/>
          <w:u w:val="single"/>
        </w:rPr>
        <w:t> :</w:t>
      </w:r>
      <w:r>
        <w:t xml:space="preserve"> Calculer le rendement de votre panneau solaire dans cette configuration</w:t>
      </w:r>
    </w:p>
    <w:p w:rsidR="00AE4666" w:rsidRDefault="00AE4666" w:rsidP="00AE4666">
      <w:r w:rsidRPr="0005708B">
        <w:rPr>
          <w:b/>
          <w:u w:val="single"/>
        </w:rPr>
        <w:t xml:space="preserve">Question </w:t>
      </w:r>
      <w:r>
        <w:rPr>
          <w:b/>
          <w:u w:val="single"/>
        </w:rPr>
        <w:t>12</w:t>
      </w:r>
      <w:r w:rsidRPr="0005708B">
        <w:rPr>
          <w:b/>
          <w:u w:val="single"/>
        </w:rPr>
        <w:t> :</w:t>
      </w:r>
      <w:r>
        <w:t xml:space="preserve"> Rechercher l’ordre de grandeur du rendement des panneaux photovoltaïques utilisés sur les toits des  maisons individuelles et conclure</w:t>
      </w:r>
    </w:p>
    <w:p w:rsidR="00AE4666" w:rsidRDefault="00AE4666" w:rsidP="00AE4666">
      <w:pPr>
        <w:pStyle w:val="Titre2"/>
      </w:pPr>
      <w:bookmarkStart w:id="79" w:name="_Toc105053248"/>
      <w:r>
        <w:rPr>
          <w:noProof/>
          <w:lang w:eastAsia="fr-FR"/>
        </w:rPr>
        <w:t>Puissance et rendement en extérieur</w:t>
      </w:r>
      <w:bookmarkEnd w:id="79"/>
    </w:p>
    <w:p w:rsidR="00AE4666" w:rsidRPr="0053475E" w:rsidRDefault="00AE4666" w:rsidP="00AE4666">
      <w:pPr>
        <w:pStyle w:val="Titre3"/>
      </w:pPr>
      <w:r w:rsidRPr="0053475E">
        <w:t>Éclairement énergétique</w:t>
      </w:r>
    </w:p>
    <w:p w:rsidR="00AE4666" w:rsidRDefault="00AE4666" w:rsidP="00AE4666">
      <w:pPr>
        <w:rPr>
          <w:b/>
        </w:rPr>
      </w:pPr>
      <w:r>
        <w:t xml:space="preserve">Afin de calculer l’énergie en entrée de notre panneau solaire, nous allons introduire la notion </w:t>
      </w:r>
      <w:r w:rsidRPr="0053475E">
        <w:rPr>
          <w:b/>
        </w:rPr>
        <w:t>d’irradiance</w:t>
      </w:r>
      <w:r>
        <w:t xml:space="preserve"> ou </w:t>
      </w:r>
      <w:r w:rsidRPr="0053475E">
        <w:rPr>
          <w:b/>
        </w:rPr>
        <w:t>d’éclairement énergétique</w:t>
      </w:r>
      <w:r>
        <w:rPr>
          <w:b/>
        </w:rPr>
        <w:t>.</w:t>
      </w:r>
      <w:r>
        <w:rPr>
          <w:rStyle w:val="Appelnotedebasdep"/>
          <w:b/>
        </w:rPr>
        <w:footnoteReference w:id="13"/>
      </w:r>
    </w:p>
    <w:p w:rsidR="00AE4666" w:rsidRDefault="00AE4666" w:rsidP="00AE4666">
      <w:pPr>
        <w:shd w:val="clear" w:color="auto" w:fill="FFD5C0" w:themeFill="accent5" w:themeFillTint="33"/>
      </w:pPr>
      <w:r w:rsidRPr="0053475E">
        <w:rPr>
          <w:b/>
        </w:rPr>
        <w:t>L’irradiance</w:t>
      </w:r>
      <w:r w:rsidRPr="0053475E">
        <w:t xml:space="preserve"> quantifie la puissance d'un rayonnement </w:t>
      </w:r>
      <w:r>
        <w:t>solaire</w:t>
      </w:r>
      <w:r w:rsidRPr="0053475E">
        <w:t xml:space="preserve"> frappant par unité de surface perpendiculaire à sa direction. C'est la densité surfacique du flux énergétique arrivant au point considéré de la surface. Dans le Système international d'unités, elle s’exprime en watts par mètre carré (W/m</w:t>
      </w:r>
      <w:r w:rsidRPr="0053475E">
        <w:rPr>
          <w:vertAlign w:val="superscript"/>
        </w:rPr>
        <w:t>2</w:t>
      </w:r>
      <w:r w:rsidRPr="0053475E">
        <w:t xml:space="preserve"> ou W m</w:t>
      </w:r>
      <w:r w:rsidRPr="0053475E">
        <w:rPr>
          <w:vertAlign w:val="superscript"/>
        </w:rPr>
        <w:t>−2</w:t>
      </w:r>
      <w:r w:rsidRPr="0053475E">
        <w:t>).</w:t>
      </w:r>
    </w:p>
    <w:p w:rsidR="00AE4666" w:rsidRDefault="00AE4666" w:rsidP="00AE4666"/>
    <w:p w:rsidR="00AE4666" w:rsidRDefault="00AE4666" w:rsidP="00AE4666">
      <w:r>
        <w:t>Il existe 3 types d’irradiance :</w:t>
      </w:r>
    </w:p>
    <w:p w:rsidR="00AE4666" w:rsidRDefault="00AE4666" w:rsidP="00B170F1">
      <w:pPr>
        <w:pStyle w:val="Paragraphedeliste"/>
        <w:numPr>
          <w:ilvl w:val="0"/>
          <w:numId w:val="30"/>
        </w:numPr>
      </w:pPr>
      <w:r w:rsidRPr="009F5C7B">
        <w:rPr>
          <w:b/>
        </w:rPr>
        <w:t>L’irradiance directe</w:t>
      </w:r>
      <w:r>
        <w:t> : les rayons du soleil frappent directement le panneau</w:t>
      </w:r>
    </w:p>
    <w:p w:rsidR="00AE4666" w:rsidRDefault="00AE4666" w:rsidP="00B170F1">
      <w:pPr>
        <w:pStyle w:val="Paragraphedeliste"/>
        <w:numPr>
          <w:ilvl w:val="0"/>
          <w:numId w:val="30"/>
        </w:numPr>
      </w:pPr>
      <w:r w:rsidRPr="009F5C7B">
        <w:rPr>
          <w:b/>
        </w:rPr>
        <w:t>L’irradiance diffuse</w:t>
      </w:r>
      <w:r>
        <w:t> : Issue du rayonnement global de l’atmosphère terrestre</w:t>
      </w:r>
    </w:p>
    <w:p w:rsidR="00AE4666" w:rsidRDefault="00AE4666" w:rsidP="00B170F1">
      <w:pPr>
        <w:pStyle w:val="Paragraphedeliste"/>
        <w:numPr>
          <w:ilvl w:val="0"/>
          <w:numId w:val="30"/>
        </w:numPr>
      </w:pPr>
      <w:r w:rsidRPr="009F5C7B">
        <w:rPr>
          <w:b/>
        </w:rPr>
        <w:t>L’irradiance réfléchie</w:t>
      </w:r>
      <w:r>
        <w:t> : les rayons sont renvoyés depuis les objets et les corps</w:t>
      </w:r>
    </w:p>
    <w:p w:rsidR="00AE4666" w:rsidRDefault="00AE4666" w:rsidP="00AE4666">
      <w:pPr>
        <w:jc w:val="center"/>
      </w:pPr>
      <w:r>
        <w:rPr>
          <w:noProof/>
          <w:lang w:eastAsia="fr-FR"/>
        </w:rPr>
        <w:drawing>
          <wp:inline distT="0" distB="0" distL="0" distR="0" wp14:anchorId="15A8F3A2" wp14:editId="0D9742E7">
            <wp:extent cx="3690865" cy="2156460"/>
            <wp:effectExtent l="0" t="0" r="5080" b="0"/>
            <wp:docPr id="28973" name="Image 28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11548.png"/>
                    <pic:cNvPicPr/>
                  </pic:nvPicPr>
                  <pic:blipFill>
                    <a:blip r:embed="rId81">
                      <a:extLst>
                        <a:ext uri="{28A0092B-C50C-407E-A947-70E740481C1C}">
                          <a14:useLocalDpi xmlns:a14="http://schemas.microsoft.com/office/drawing/2010/main" val="0"/>
                        </a:ext>
                      </a:extLst>
                    </a:blip>
                    <a:stretch>
                      <a:fillRect/>
                    </a:stretch>
                  </pic:blipFill>
                  <pic:spPr>
                    <a:xfrm>
                      <a:off x="0" y="0"/>
                      <a:ext cx="3742832" cy="2186823"/>
                    </a:xfrm>
                    <a:prstGeom prst="rect">
                      <a:avLst/>
                    </a:prstGeom>
                  </pic:spPr>
                </pic:pic>
              </a:graphicData>
            </a:graphic>
          </wp:inline>
        </w:drawing>
      </w:r>
    </w:p>
    <w:p w:rsidR="00AE4666" w:rsidRDefault="00AE4666" w:rsidP="00AE4666"/>
    <w:p w:rsidR="00AE4666" w:rsidRDefault="00AE4666" w:rsidP="00AE4666">
      <w:r>
        <w:t>L’irradiance va nous servir d’énergie d’entrée pour le calcul du rendement de notre panneau solaire. Nous devons avant tout avoir une estimation de l’irradiance solaire dans la zone ou sera positionner notre panneau. Car l’irradiance solaire varie énormément celons la zone géographique.</w:t>
      </w:r>
    </w:p>
    <w:p w:rsidR="00AE4666" w:rsidRDefault="00AE4666" w:rsidP="00AE4666">
      <w:pPr>
        <w:pStyle w:val="Titre3"/>
      </w:pPr>
      <w:r w:rsidRPr="009F5C7B">
        <w:t>PVGIS</w:t>
      </w:r>
    </w:p>
    <w:p w:rsidR="00AE4666" w:rsidRPr="006C6C6D" w:rsidRDefault="00AE4666" w:rsidP="00AE4666"/>
    <w:p w:rsidR="00AE4666" w:rsidRDefault="00AE4666" w:rsidP="00AE4666">
      <w:r w:rsidRPr="009F5C7B">
        <w:lastRenderedPageBreak/>
        <w:t>L'application en ligne gratuite PVGIS est un excellent outil de simulation qui permet de calculer gratuitement la production de systèmes photovoltaïques</w:t>
      </w:r>
      <w:r>
        <w:t xml:space="preserve"> et de déterminer l’irradiance.</w:t>
      </w:r>
    </w:p>
    <w:p w:rsidR="00AE4666" w:rsidRDefault="00AE4666" w:rsidP="00AE4666">
      <w:r>
        <w:t>A l'aide de son interface Google Maps intégré, il est très facile d'obtenir les données de production d'un système PV à partir des données d'ensoleillement précises du site (intégrant notamment les masques lointains liés au relief, collines, montagnes).</w:t>
      </w:r>
    </w:p>
    <w:p w:rsidR="00AE4666" w:rsidRDefault="00AE4666" w:rsidP="00AE4666">
      <w:r>
        <w:t>Par ailleurs PVGIS propose des cartes d'ensoleillement (irradiation en kWh/m²) et de température précises haute définition de la plupart des Pays du monde.</w:t>
      </w:r>
    </w:p>
    <w:p w:rsidR="00AE4666" w:rsidRDefault="00742D24" w:rsidP="00AE4666">
      <w:hyperlink r:id="rId205" w:history="1">
        <w:r w:rsidR="00AE4666">
          <w:rPr>
            <w:rStyle w:val="Lienhypertexte"/>
          </w:rPr>
          <w:t>https://re.jrc.ec.europa.eu/pvg_tools/fr/tools.html</w:t>
        </w:r>
      </w:hyperlink>
    </w:p>
    <w:p w:rsidR="00AE4666" w:rsidRDefault="00AE4666" w:rsidP="00AE4666">
      <w:r w:rsidRPr="009F5C7B">
        <w:t>Ce logiciel a été développé par le centre de recherche de l'institut pour l'environnement et le développement durable de la commission européenne.</w:t>
      </w:r>
    </w:p>
    <w:p w:rsidR="00AE4666" w:rsidRDefault="00AE4666" w:rsidP="00AE4666"/>
    <w:p w:rsidR="00AE4666" w:rsidRDefault="00AE4666" w:rsidP="00AE4666">
      <w:pPr>
        <w:pStyle w:val="Titre2"/>
      </w:pPr>
      <w:bookmarkStart w:id="80" w:name="_Toc105053249"/>
      <w:r>
        <w:t>Quantité d’énergie à partir de l’irradiance</w:t>
      </w:r>
      <w:bookmarkEnd w:id="80"/>
    </w:p>
    <w:p w:rsidR="00AE4666" w:rsidRDefault="00AE4666" w:rsidP="00AE4666">
      <w:r>
        <w:t>Nous allons calculer la puissance perçue par le panneau.</w:t>
      </w:r>
    </w:p>
    <w:p w:rsidR="00AE4666" w:rsidRDefault="00AE4666" w:rsidP="00AE4666"/>
    <w:p w:rsidR="00AE4666" w:rsidRDefault="00AE4666" w:rsidP="00AE4666">
      <w:pPr>
        <w:shd w:val="clear" w:color="auto" w:fill="FFD5C0" w:themeFill="accent5" w:themeFillTint="33"/>
        <w:jc w:val="center"/>
        <w:rPr>
          <w:b/>
          <w:sz w:val="28"/>
        </w:rPr>
      </w:pPr>
      <w:r>
        <w:rPr>
          <w:b/>
          <w:sz w:val="28"/>
        </w:rPr>
        <w:t>P</w:t>
      </w:r>
      <w:r w:rsidRPr="0022348D">
        <w:rPr>
          <w:b/>
          <w:sz w:val="28"/>
          <w:vertAlign w:val="subscript"/>
        </w:rPr>
        <w:t>solaire</w:t>
      </w:r>
      <w:r w:rsidRPr="0022348D">
        <w:rPr>
          <w:b/>
          <w:sz w:val="28"/>
        </w:rPr>
        <w:t xml:space="preserve"> = Irradiance * Surface Utile</w:t>
      </w:r>
    </w:p>
    <w:p w:rsidR="00AE4666" w:rsidRDefault="00AE4666" w:rsidP="00AE4666"/>
    <w:p w:rsidR="00AE4666" w:rsidRDefault="00AE4666" w:rsidP="00B170F1">
      <w:pPr>
        <w:pStyle w:val="Paragraphedeliste"/>
        <w:numPr>
          <w:ilvl w:val="0"/>
          <w:numId w:val="31"/>
        </w:numPr>
      </w:pPr>
      <w:r>
        <w:t>P</w:t>
      </w:r>
      <w:r w:rsidRPr="001160AF">
        <w:rPr>
          <w:vertAlign w:val="subscript"/>
        </w:rPr>
        <w:t>solaire</w:t>
      </w:r>
      <w:r>
        <w:t> (W)</w:t>
      </w:r>
    </w:p>
    <w:p w:rsidR="00AE4666" w:rsidRDefault="00AE4666" w:rsidP="00B170F1">
      <w:pPr>
        <w:pStyle w:val="Paragraphedeliste"/>
        <w:numPr>
          <w:ilvl w:val="0"/>
          <w:numId w:val="31"/>
        </w:numPr>
      </w:pPr>
      <w:r>
        <w:t>Irradiance (W/m</w:t>
      </w:r>
      <w:r w:rsidRPr="001160AF">
        <w:rPr>
          <w:vertAlign w:val="superscript"/>
        </w:rPr>
        <w:t>2</w:t>
      </w:r>
      <w:r>
        <w:t>)</w:t>
      </w:r>
    </w:p>
    <w:p w:rsidR="00AE4666" w:rsidRDefault="00AE4666" w:rsidP="00B170F1">
      <w:pPr>
        <w:pStyle w:val="Paragraphedeliste"/>
        <w:numPr>
          <w:ilvl w:val="0"/>
          <w:numId w:val="31"/>
        </w:numPr>
      </w:pPr>
      <w:r>
        <w:t>Surface Utile (m</w:t>
      </w:r>
      <w:r w:rsidRPr="001160AF">
        <w:rPr>
          <w:vertAlign w:val="superscript"/>
        </w:rPr>
        <w:t>2</w:t>
      </w:r>
      <w:r>
        <w:t>)</w:t>
      </w:r>
    </w:p>
    <w:p w:rsidR="00AE4666" w:rsidRDefault="00AE4666" w:rsidP="00AE4666">
      <w:pPr>
        <w:rPr>
          <w:lang w:eastAsia="fr-FR"/>
        </w:rPr>
      </w:pPr>
    </w:p>
    <w:p w:rsidR="00AE4666" w:rsidRDefault="00AE4666" w:rsidP="00AE4666">
      <w:pPr>
        <w:rPr>
          <w:lang w:eastAsia="fr-FR"/>
        </w:rPr>
      </w:pPr>
      <w:r w:rsidRPr="0005708B">
        <w:rPr>
          <w:b/>
          <w:u w:val="single"/>
        </w:rPr>
        <w:t xml:space="preserve">Question </w:t>
      </w:r>
      <w:r>
        <w:rPr>
          <w:b/>
          <w:u w:val="single"/>
        </w:rPr>
        <w:t>1</w:t>
      </w:r>
      <w:r w:rsidRPr="0005708B">
        <w:rPr>
          <w:b/>
          <w:u w:val="single"/>
        </w:rPr>
        <w:t>3 :</w:t>
      </w:r>
      <w:r>
        <w:t xml:space="preserve"> </w:t>
      </w:r>
      <w:r>
        <w:rPr>
          <w:noProof/>
          <w:lang w:eastAsia="fr-FR"/>
        </w:rPr>
        <w:drawing>
          <wp:anchor distT="0" distB="0" distL="114300" distR="114300" simplePos="0" relativeHeight="251804672" behindDoc="0" locked="0" layoutInCell="1" allowOverlap="1" wp14:anchorId="08906123" wp14:editId="25EB3902">
            <wp:simplePos x="0" y="0"/>
            <wp:positionH relativeFrom="page">
              <wp:align>left</wp:align>
            </wp:positionH>
            <wp:positionV relativeFrom="paragraph">
              <wp:posOffset>1071245</wp:posOffset>
            </wp:positionV>
            <wp:extent cx="7586345" cy="2087880"/>
            <wp:effectExtent l="0" t="0" r="0" b="7620"/>
            <wp:wrapNone/>
            <wp:docPr id="28978" name="Image 28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hotovoltaique.jpg"/>
                    <pic:cNvPicPr/>
                  </pic:nvPicPr>
                  <pic:blipFill rotWithShape="1">
                    <a:blip r:embed="rId206">
                      <a:extLst>
                        <a:ext uri="{28A0092B-C50C-407E-A947-70E740481C1C}">
                          <a14:useLocalDpi xmlns:a14="http://schemas.microsoft.com/office/drawing/2010/main" val="0"/>
                        </a:ext>
                      </a:extLst>
                    </a:blip>
                    <a:srcRect t="33868" b="38612"/>
                    <a:stretch/>
                  </pic:blipFill>
                  <pic:spPr bwMode="auto">
                    <a:xfrm>
                      <a:off x="0" y="0"/>
                      <a:ext cx="7586345" cy="208788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Pr>
          <w:lang w:eastAsia="fr-FR"/>
        </w:rPr>
        <w:t>Déterminer le rendement du panneau solaire lors de son utilisation pendant l’activité en utilisant les données de PVGIS</w:t>
      </w:r>
      <w:r>
        <w:rPr>
          <w:lang w:eastAsia="fr-FR"/>
        </w:rPr>
        <w:br w:type="page"/>
      </w:r>
    </w:p>
    <w:p w:rsidR="00AE4666" w:rsidRPr="00D808F1" w:rsidRDefault="00AE4666" w:rsidP="00AE4666">
      <w:pPr>
        <w:pStyle w:val="Titre1"/>
      </w:pPr>
      <w:bookmarkStart w:id="81" w:name="_Toc105053250"/>
      <w:r>
        <w:lastRenderedPageBreak/>
        <w:t xml:space="preserve">Valider la Simulation </w:t>
      </w:r>
      <w:r w:rsidRPr="000622DE">
        <w:t>d’un panneau photovoltaïque</w:t>
      </w:r>
      <w:bookmarkEnd w:id="81"/>
    </w:p>
    <w:p w:rsidR="00AE4666" w:rsidRDefault="00AE4666" w:rsidP="00AE4666">
      <w:pPr>
        <w:pStyle w:val="Titre2"/>
      </w:pPr>
      <w:bookmarkStart w:id="82" w:name="_Toc105053251"/>
      <w:r>
        <w:t>Problématique</w:t>
      </w:r>
      <w:bookmarkEnd w:id="82"/>
      <w:r>
        <w:t xml:space="preserve"> </w:t>
      </w:r>
    </w:p>
    <w:p w:rsidR="00AE4666" w:rsidRDefault="00AE4666" w:rsidP="00AE4666">
      <w:pPr>
        <w:spacing w:after="270"/>
        <w:ind w:left="-5"/>
      </w:pPr>
      <w:r>
        <w:t xml:space="preserve">Valider le modèle simulé d’un panneau photovoltaïque utilisé dans une installation de production d’énergie électrique autonome et renouvelable. La simulation de ce modèle pourra alors permettre de dimensionner l’installation souhaitée sans avoir à faire des essais avec le produit réel. </w:t>
      </w:r>
    </w:p>
    <w:p w:rsidR="00AE4666" w:rsidRDefault="00AE4666" w:rsidP="00AE4666">
      <w:pPr>
        <w:pStyle w:val="Titre2"/>
      </w:pPr>
      <w:bookmarkStart w:id="83" w:name="_Toc105053252"/>
      <w:r>
        <w:t>Simulation d’un module photovoltaïque</w:t>
      </w:r>
      <w:bookmarkEnd w:id="83"/>
      <w:r>
        <w:t xml:space="preserve"> </w:t>
      </w:r>
    </w:p>
    <w:p w:rsidR="00AE4666" w:rsidRDefault="00AE4666" w:rsidP="00AE4666">
      <w:r w:rsidRPr="00E32B28">
        <w:t>Noter les valeurs de la tension de circuit ouvert V</w:t>
      </w:r>
      <w:r w:rsidRPr="00E32B28">
        <w:rPr>
          <w:vertAlign w:val="subscript"/>
        </w:rPr>
        <w:t>OC</w:t>
      </w:r>
      <w:r w:rsidRPr="00E32B28">
        <w:t xml:space="preserve"> et de l’intensité du courant de court-circuit I</w:t>
      </w:r>
      <w:r w:rsidRPr="00E32B28">
        <w:rPr>
          <w:vertAlign w:val="subscript"/>
        </w:rPr>
        <w:t>SC</w:t>
      </w:r>
      <w:r>
        <w:t xml:space="preserve"> du module photovoltaïque</w:t>
      </w:r>
      <w:r w:rsidRPr="00E32B28">
        <w:t xml:space="preserve"> utilisé dans </w:t>
      </w:r>
      <w:r>
        <w:t>l’activité précédente « Etude d’un panneau photovoltaïque »</w:t>
      </w:r>
      <w:r w:rsidRPr="00E32B28">
        <w:t>.</w:t>
      </w:r>
    </w:p>
    <w:tbl>
      <w:tblPr>
        <w:tblStyle w:val="TableauGrille5Fonc-Accentuation5"/>
        <w:tblW w:w="0" w:type="auto"/>
        <w:tblLook w:val="04A0" w:firstRow="1" w:lastRow="0" w:firstColumn="1" w:lastColumn="0" w:noHBand="0" w:noVBand="1"/>
      </w:tblPr>
      <w:tblGrid>
        <w:gridCol w:w="3374"/>
        <w:gridCol w:w="3374"/>
        <w:gridCol w:w="3374"/>
      </w:tblGrid>
      <w:tr w:rsidR="00AE4666" w:rsidTr="00AE4666">
        <w:trPr>
          <w:cnfStyle w:val="100000000000" w:firstRow="1" w:lastRow="0" w:firstColumn="0" w:lastColumn="0" w:oddVBand="0" w:evenVBand="0" w:oddHBand="0" w:evenHBand="0" w:firstRowFirstColumn="0" w:firstRowLastColumn="0" w:lastRowFirstColumn="0" w:lastRowLastColumn="0"/>
          <w:trHeight w:val="153"/>
        </w:trPr>
        <w:tc>
          <w:tcPr>
            <w:cnfStyle w:val="001000000000" w:firstRow="0" w:lastRow="0" w:firstColumn="1" w:lastColumn="0" w:oddVBand="0" w:evenVBand="0" w:oddHBand="0" w:evenHBand="0" w:firstRowFirstColumn="0" w:firstRowLastColumn="0" w:lastRowFirstColumn="0" w:lastRowLastColumn="0"/>
            <w:tcW w:w="3374" w:type="dxa"/>
          </w:tcPr>
          <w:p w:rsidR="00AE4666" w:rsidRDefault="00AE4666" w:rsidP="00AE4666">
            <w:pPr>
              <w:jc w:val="center"/>
            </w:pPr>
            <w:r>
              <w:t>Point</w:t>
            </w:r>
          </w:p>
        </w:tc>
        <w:tc>
          <w:tcPr>
            <w:tcW w:w="3374" w:type="dxa"/>
          </w:tcPr>
          <w:p w:rsidR="00AE4666" w:rsidRDefault="00AE4666" w:rsidP="00AE4666">
            <w:pPr>
              <w:jc w:val="center"/>
              <w:cnfStyle w:val="100000000000" w:firstRow="1" w:lastRow="0" w:firstColumn="0" w:lastColumn="0" w:oddVBand="0" w:evenVBand="0" w:oddHBand="0" w:evenHBand="0" w:firstRowFirstColumn="0" w:firstRowLastColumn="0" w:lastRowFirstColumn="0" w:lastRowLastColumn="0"/>
            </w:pPr>
            <w:r>
              <w:t>Court-Circuit</w:t>
            </w:r>
          </w:p>
        </w:tc>
        <w:tc>
          <w:tcPr>
            <w:tcW w:w="3374" w:type="dxa"/>
          </w:tcPr>
          <w:p w:rsidR="00AE4666" w:rsidRDefault="00AE4666" w:rsidP="00AE4666">
            <w:pPr>
              <w:jc w:val="center"/>
              <w:cnfStyle w:val="100000000000" w:firstRow="1" w:lastRow="0" w:firstColumn="0" w:lastColumn="0" w:oddVBand="0" w:evenVBand="0" w:oddHBand="0" w:evenHBand="0" w:firstRowFirstColumn="0" w:firstRowLastColumn="0" w:lastRowFirstColumn="0" w:lastRowLastColumn="0"/>
            </w:pPr>
            <w:r>
              <w:t>Circuit Ouvert</w:t>
            </w:r>
          </w:p>
        </w:tc>
      </w:tr>
      <w:tr w:rsidR="00AE4666" w:rsidTr="00AE4666">
        <w:trPr>
          <w:cnfStyle w:val="000000100000" w:firstRow="0" w:lastRow="0" w:firstColumn="0" w:lastColumn="0" w:oddVBand="0" w:evenVBand="0" w:oddHBand="1" w:evenHBand="0" w:firstRowFirstColumn="0" w:firstRowLastColumn="0" w:lastRowFirstColumn="0" w:lastRowLastColumn="0"/>
          <w:trHeight w:val="307"/>
        </w:trPr>
        <w:tc>
          <w:tcPr>
            <w:cnfStyle w:val="001000000000" w:firstRow="0" w:lastRow="0" w:firstColumn="1" w:lastColumn="0" w:oddVBand="0" w:evenVBand="0" w:oddHBand="0" w:evenHBand="0" w:firstRowFirstColumn="0" w:firstRowLastColumn="0" w:lastRowFirstColumn="0" w:lastRowLastColumn="0"/>
            <w:tcW w:w="3374" w:type="dxa"/>
          </w:tcPr>
          <w:p w:rsidR="00AE4666" w:rsidRDefault="00AE4666" w:rsidP="00AE4666">
            <w:pPr>
              <w:jc w:val="center"/>
            </w:pPr>
            <w:r>
              <w:t>Intensité (A) I</w:t>
            </w:r>
            <w:r w:rsidRPr="00F25F5E">
              <w:rPr>
                <w:vertAlign w:val="subscript"/>
              </w:rPr>
              <w:t>sc</w:t>
            </w:r>
          </w:p>
        </w:tc>
        <w:tc>
          <w:tcPr>
            <w:tcW w:w="3374" w:type="dxa"/>
          </w:tcPr>
          <w:p w:rsidR="00AE4666" w:rsidRDefault="00AE4666" w:rsidP="00AE4666">
            <w:pPr>
              <w:cnfStyle w:val="000000100000" w:firstRow="0" w:lastRow="0" w:firstColumn="0" w:lastColumn="0" w:oddVBand="0" w:evenVBand="0" w:oddHBand="1" w:evenHBand="0" w:firstRowFirstColumn="0" w:firstRowLastColumn="0" w:lastRowFirstColumn="0" w:lastRowLastColumn="0"/>
            </w:pPr>
          </w:p>
        </w:tc>
        <w:tc>
          <w:tcPr>
            <w:tcW w:w="3374" w:type="dxa"/>
          </w:tcPr>
          <w:p w:rsidR="00AE4666" w:rsidRDefault="00AE4666" w:rsidP="00AE4666">
            <w:pPr>
              <w:jc w:val="center"/>
              <w:cnfStyle w:val="000000100000" w:firstRow="0" w:lastRow="0" w:firstColumn="0" w:lastColumn="0" w:oddVBand="0" w:evenVBand="0" w:oddHBand="1" w:evenHBand="0" w:firstRowFirstColumn="0" w:firstRowLastColumn="0" w:lastRowFirstColumn="0" w:lastRowLastColumn="0"/>
            </w:pPr>
          </w:p>
        </w:tc>
      </w:tr>
      <w:tr w:rsidR="00AE4666" w:rsidTr="00AE4666">
        <w:trPr>
          <w:trHeight w:val="307"/>
        </w:trPr>
        <w:tc>
          <w:tcPr>
            <w:cnfStyle w:val="001000000000" w:firstRow="0" w:lastRow="0" w:firstColumn="1" w:lastColumn="0" w:oddVBand="0" w:evenVBand="0" w:oddHBand="0" w:evenHBand="0" w:firstRowFirstColumn="0" w:firstRowLastColumn="0" w:lastRowFirstColumn="0" w:lastRowLastColumn="0"/>
            <w:tcW w:w="3374" w:type="dxa"/>
          </w:tcPr>
          <w:p w:rsidR="00AE4666" w:rsidRDefault="00AE4666" w:rsidP="00AE4666">
            <w:pPr>
              <w:jc w:val="center"/>
            </w:pPr>
            <w:r>
              <w:t>Tension (V) V</w:t>
            </w:r>
            <w:r w:rsidRPr="00F25F5E">
              <w:rPr>
                <w:vertAlign w:val="subscript"/>
              </w:rPr>
              <w:t>oc</w:t>
            </w:r>
          </w:p>
        </w:tc>
        <w:tc>
          <w:tcPr>
            <w:tcW w:w="3374" w:type="dxa"/>
          </w:tcPr>
          <w:p w:rsidR="00AE4666" w:rsidRDefault="00AE4666" w:rsidP="00AE4666">
            <w:pPr>
              <w:cnfStyle w:val="000000000000" w:firstRow="0" w:lastRow="0" w:firstColumn="0" w:lastColumn="0" w:oddVBand="0" w:evenVBand="0" w:oddHBand="0" w:evenHBand="0" w:firstRowFirstColumn="0" w:firstRowLastColumn="0" w:lastRowFirstColumn="0" w:lastRowLastColumn="0"/>
            </w:pPr>
          </w:p>
        </w:tc>
        <w:tc>
          <w:tcPr>
            <w:tcW w:w="3374" w:type="dxa"/>
          </w:tcPr>
          <w:p w:rsidR="00AE4666" w:rsidRDefault="00AE4666" w:rsidP="00AE4666">
            <w:pPr>
              <w:jc w:val="center"/>
              <w:cnfStyle w:val="000000000000" w:firstRow="0" w:lastRow="0" w:firstColumn="0" w:lastColumn="0" w:oddVBand="0" w:evenVBand="0" w:oddHBand="0" w:evenHBand="0" w:firstRowFirstColumn="0" w:firstRowLastColumn="0" w:lastRowFirstColumn="0" w:lastRowLastColumn="0"/>
            </w:pPr>
          </w:p>
        </w:tc>
      </w:tr>
    </w:tbl>
    <w:p w:rsidR="00AE4666" w:rsidRDefault="00AE4666" w:rsidP="00AE4666"/>
    <w:p w:rsidR="00AE4666" w:rsidRDefault="00AE4666" w:rsidP="00AE4666">
      <w:r w:rsidRPr="00F25F5E">
        <w:t xml:space="preserve">Ouvrir </w:t>
      </w:r>
      <w:r>
        <w:rPr>
          <w:b/>
        </w:rPr>
        <w:t>OpenModelica</w:t>
      </w:r>
      <w:r w:rsidRPr="00F25F5E">
        <w:t xml:space="preserve"> présent sur le bureau</w:t>
      </w:r>
      <w:r>
        <w:t xml:space="preserve">. Puis ouvrir dans le dossier « ModelesOM » puis « PhotoVoltaics » puis </w:t>
      </w:r>
      <w:r w:rsidRPr="003F3D1F">
        <w:rPr>
          <w:b/>
        </w:rPr>
        <w:t>package.mo</w:t>
      </w:r>
      <w:r>
        <w:t xml:space="preserve"> pour charger la librairie de composants photovoltaiques</w:t>
      </w:r>
    </w:p>
    <w:p w:rsidR="00AE4666" w:rsidRDefault="00AE4666" w:rsidP="00AE4666">
      <w:r>
        <w:t xml:space="preserve">Ouvrir le fichier </w:t>
      </w:r>
      <w:r w:rsidRPr="00F25F5E">
        <w:rPr>
          <w:b/>
        </w:rPr>
        <w:t>« Puissance_PanneauSolaire.</w:t>
      </w:r>
      <w:r>
        <w:rPr>
          <w:b/>
        </w:rPr>
        <w:t>mo</w:t>
      </w:r>
      <w:r w:rsidRPr="00F25F5E">
        <w:rPr>
          <w:b/>
        </w:rPr>
        <w:t> »</w:t>
      </w:r>
      <w:r>
        <w:rPr>
          <w:b/>
        </w:rPr>
        <w:t xml:space="preserve"> </w:t>
      </w:r>
    </w:p>
    <w:p w:rsidR="00AE4666" w:rsidRDefault="00AE4666" w:rsidP="00AE4666">
      <w:r>
        <w:rPr>
          <w:noProof/>
          <w:lang w:eastAsia="fr-FR"/>
        </w:rPr>
        <w:drawing>
          <wp:inline distT="0" distB="0" distL="0" distR="0" wp14:anchorId="4BF6CB88" wp14:editId="55EAF706">
            <wp:extent cx="6479540" cy="3149600"/>
            <wp:effectExtent l="0" t="0" r="0" b="0"/>
            <wp:docPr id="28979" name="Image 28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uissance_PanneauSolaire.png"/>
                    <pic:cNvPicPr/>
                  </pic:nvPicPr>
                  <pic:blipFill rotWithShape="1">
                    <a:blip r:embed="rId207">
                      <a:extLst>
                        <a:ext uri="{28A0092B-C50C-407E-A947-70E740481C1C}">
                          <a14:useLocalDpi xmlns:a14="http://schemas.microsoft.com/office/drawing/2010/main" val="0"/>
                        </a:ext>
                      </a:extLst>
                    </a:blip>
                    <a:srcRect b="9008"/>
                    <a:stretch/>
                  </pic:blipFill>
                  <pic:spPr bwMode="auto">
                    <a:xfrm>
                      <a:off x="0" y="0"/>
                      <a:ext cx="6479540" cy="3149600"/>
                    </a:xfrm>
                    <a:prstGeom prst="rect">
                      <a:avLst/>
                    </a:prstGeom>
                    <a:ln>
                      <a:noFill/>
                    </a:ln>
                    <a:extLst>
                      <a:ext uri="{53640926-AAD7-44D8-BBD7-CCE9431645EC}">
                        <a14:shadowObscured xmlns:a14="http://schemas.microsoft.com/office/drawing/2010/main"/>
                      </a:ext>
                    </a:extLst>
                  </pic:spPr>
                </pic:pic>
              </a:graphicData>
            </a:graphic>
          </wp:inline>
        </w:drawing>
      </w:r>
    </w:p>
    <w:p w:rsidR="00AE4666" w:rsidRPr="00F25F5E" w:rsidRDefault="00AE4666" w:rsidP="00AE4666">
      <w:r>
        <w:t>Le modèle ci-dessus permet de simuler le comportement du panneau photovoltaïque.</w:t>
      </w:r>
    </w:p>
    <w:p w:rsidR="00AE4666" w:rsidRDefault="00AE4666" w:rsidP="00AE4666">
      <w:r>
        <w:t>Dans « moduleData », faire un double clic et renseigner les deux paramètres précédemment trouvés pour qu’ils correspondent bien aux caractéristiques du module à modéliser.</w:t>
      </w:r>
    </w:p>
    <w:p w:rsidR="00AE4666" w:rsidRDefault="00AE4666" w:rsidP="00AE4666">
      <w:r>
        <w:rPr>
          <w:noProof/>
          <w:lang w:eastAsia="fr-FR"/>
        </w:rPr>
        <w:lastRenderedPageBreak/>
        <mc:AlternateContent>
          <mc:Choice Requires="wps">
            <w:drawing>
              <wp:anchor distT="0" distB="0" distL="114300" distR="114300" simplePos="0" relativeHeight="251808768" behindDoc="0" locked="0" layoutInCell="1" allowOverlap="1" wp14:anchorId="32137A1F" wp14:editId="3040C20B">
                <wp:simplePos x="0" y="0"/>
                <wp:positionH relativeFrom="margin">
                  <wp:posOffset>53975</wp:posOffset>
                </wp:positionH>
                <wp:positionV relativeFrom="paragraph">
                  <wp:posOffset>257810</wp:posOffset>
                </wp:positionV>
                <wp:extent cx="3505200" cy="533400"/>
                <wp:effectExtent l="0" t="0" r="19050" b="19050"/>
                <wp:wrapNone/>
                <wp:docPr id="82" name="Organigramme : Alternative 82"/>
                <wp:cNvGraphicFramePr/>
                <a:graphic xmlns:a="http://schemas.openxmlformats.org/drawingml/2006/main">
                  <a:graphicData uri="http://schemas.microsoft.com/office/word/2010/wordprocessingShape">
                    <wps:wsp>
                      <wps:cNvSpPr/>
                      <wps:spPr>
                        <a:xfrm>
                          <a:off x="0" y="0"/>
                          <a:ext cx="3505200" cy="533400"/>
                        </a:xfrm>
                        <a:prstGeom prst="flowChartAlternateProcess">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BBDEFD7" id="_x0000_t176" coordsize="21600,21600" o:spt="176" adj="2700" path="m@0,qx0@0l0@2qy@0,21600l@1,21600qx21600@2l21600@0qy@1,xe">
                <v:stroke joinstyle="miter"/>
                <v:formulas>
                  <v:f eqn="val #0"/>
                  <v:f eqn="sum width 0 #0"/>
                  <v:f eqn="sum height 0 #0"/>
                  <v:f eqn="prod @0 2929 10000"/>
                  <v:f eqn="sum width 0 @3"/>
                  <v:f eqn="sum height 0 @3"/>
                  <v:f eqn="val width"/>
                  <v:f eqn="val height"/>
                  <v:f eqn="prod width 1 2"/>
                  <v:f eqn="prod height 1 2"/>
                </v:formulas>
                <v:path gradientshapeok="t" limo="10800,10800" o:connecttype="custom" o:connectlocs="@8,0;0,@9;@8,@7;@6,@9" textboxrect="@3,@3,@4,@5"/>
              </v:shapetype>
              <v:shape id="Organigramme : Alternative 82" o:spid="_x0000_s1026" type="#_x0000_t176" style="position:absolute;margin-left:4.25pt;margin-top:20.3pt;width:276pt;height:42pt;z-index:251808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" filled="f" strokecolor="red" strokeweight="1pt">
                <w10:wrap anchorx="margin"/>
              </v:shape>
            </w:pict>
          </mc:Fallback>
        </mc:AlternateContent>
      </w:r>
      <w:r>
        <w:rPr>
          <w:noProof/>
          <w:lang w:eastAsia="fr-FR"/>
        </w:rPr>
        <w:drawing>
          <wp:inline distT="0" distB="0" distL="0" distR="0" wp14:anchorId="3F60DE1D" wp14:editId="0235C845">
            <wp:extent cx="4133850" cy="1238250"/>
            <wp:effectExtent l="0" t="0" r="0" b="0"/>
            <wp:docPr id="28980" name="Image 28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8"/>
                    <a:stretch>
                      <a:fillRect/>
                    </a:stretch>
                  </pic:blipFill>
                  <pic:spPr>
                    <a:xfrm>
                      <a:off x="0" y="0"/>
                      <a:ext cx="4133850" cy="1238250"/>
                    </a:xfrm>
                    <a:prstGeom prst="rect">
                      <a:avLst/>
                    </a:prstGeom>
                  </pic:spPr>
                </pic:pic>
              </a:graphicData>
            </a:graphic>
          </wp:inline>
        </w:drawing>
      </w:r>
    </w:p>
    <w:p w:rsidR="00AE4666" w:rsidRDefault="00AE4666" w:rsidP="00AE4666">
      <w:r>
        <w:t>Vocabulaire :</w:t>
      </w:r>
    </w:p>
    <w:p w:rsidR="00AE4666" w:rsidRDefault="00AE4666" w:rsidP="00B170F1">
      <w:pPr>
        <w:pStyle w:val="Paragraphedeliste"/>
        <w:numPr>
          <w:ilvl w:val="0"/>
          <w:numId w:val="81"/>
        </w:numPr>
      </w:pPr>
      <w:r w:rsidRPr="009342F2">
        <w:rPr>
          <w:i/>
        </w:rPr>
        <w:t>Breakthrough cell Voltage</w:t>
      </w:r>
      <w:r>
        <w:t xml:space="preserve"> = Tension de circuit ouvert</w:t>
      </w:r>
    </w:p>
    <w:p w:rsidR="00AE4666" w:rsidRPr="009342F2" w:rsidRDefault="00AE4666" w:rsidP="00B170F1">
      <w:pPr>
        <w:pStyle w:val="Paragraphedeliste"/>
        <w:numPr>
          <w:ilvl w:val="0"/>
          <w:numId w:val="81"/>
        </w:numPr>
        <w:rPr>
          <w:lang w:val="en-US"/>
        </w:rPr>
      </w:pPr>
      <w:r w:rsidRPr="009342F2">
        <w:rPr>
          <w:i/>
          <w:lang w:val="en-US"/>
        </w:rPr>
        <w:t>Breakthrough knee current</w:t>
      </w:r>
      <w:r w:rsidRPr="009342F2">
        <w:rPr>
          <w:lang w:val="en-US"/>
        </w:rPr>
        <w:t xml:space="preserve"> = Courant de court circuit</w:t>
      </w:r>
    </w:p>
    <w:p w:rsidR="00AE4666" w:rsidRDefault="00AE4666" w:rsidP="00AE4666">
      <w:r>
        <w:t>Lancer la simulation et observer les courbes en double cliquant sur l’onglet « Tracé »</w:t>
      </w:r>
    </w:p>
    <w:p w:rsidR="00AE4666" w:rsidRDefault="00AE4666" w:rsidP="00AE4666">
      <w:r w:rsidRPr="0005708B">
        <w:rPr>
          <w:b/>
          <w:u w:val="single"/>
        </w:rPr>
        <w:t xml:space="preserve">Question </w:t>
      </w:r>
      <w:r>
        <w:rPr>
          <w:b/>
          <w:u w:val="single"/>
        </w:rPr>
        <w:t>14</w:t>
      </w:r>
      <w:r w:rsidRPr="0005708B">
        <w:rPr>
          <w:b/>
          <w:u w:val="single"/>
        </w:rPr>
        <w:t> :</w:t>
      </w:r>
      <w:r>
        <w:t xml:space="preserve"> Afficher la courbe paramétrique </w:t>
      </w:r>
      <w:r>
        <w:rPr>
          <w:noProof/>
          <w:lang w:eastAsia="fr-FR"/>
        </w:rPr>
        <w:drawing>
          <wp:inline distT="0" distB="0" distL="0" distR="0" wp14:anchorId="6450A85A" wp14:editId="055761C3">
            <wp:extent cx="173627" cy="167640"/>
            <wp:effectExtent l="0" t="0" r="0" b="3810"/>
            <wp:docPr id="28981" name="Image 28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9"/>
                    <a:stretch>
                      <a:fillRect/>
                    </a:stretch>
                  </pic:blipFill>
                  <pic:spPr>
                    <a:xfrm>
                      <a:off x="0" y="0"/>
                      <a:ext cx="188796" cy="182286"/>
                    </a:xfrm>
                    <a:prstGeom prst="rect">
                      <a:avLst/>
                    </a:prstGeom>
                  </pic:spPr>
                </pic:pic>
              </a:graphicData>
            </a:graphic>
          </wp:inline>
        </w:drawing>
      </w:r>
      <w:r>
        <w:t xml:space="preserve"> de l’intensité I en fonction de la tension V, I = f(V). Exporter l’image de cette courbe dans votre compte-rendu.</w:t>
      </w:r>
    </w:p>
    <w:p w:rsidR="00AE4666" w:rsidRPr="009342F2" w:rsidRDefault="00AE4666" w:rsidP="00AE4666">
      <w:pPr>
        <w:rPr>
          <w:i/>
        </w:rPr>
      </w:pPr>
      <w:r w:rsidRPr="009342F2">
        <w:rPr>
          <w:i/>
        </w:rPr>
        <w:t>Rappel : maintenir Shift+valeur pour les abscisses puis sélectionner les ordonnées.</w:t>
      </w:r>
    </w:p>
    <w:p w:rsidR="00AE4666" w:rsidRDefault="00AE4666" w:rsidP="00AE4666">
      <w:r>
        <w:t>Comparer cette courbe avec celle de l’activité 1</w:t>
      </w:r>
    </w:p>
    <w:p w:rsidR="00AE4666" w:rsidRDefault="00AE4666" w:rsidP="00AE4666">
      <w:r w:rsidRPr="0005708B">
        <w:rPr>
          <w:b/>
          <w:u w:val="single"/>
        </w:rPr>
        <w:t xml:space="preserve">Question </w:t>
      </w:r>
      <w:r>
        <w:rPr>
          <w:b/>
          <w:u w:val="single"/>
        </w:rPr>
        <w:t>15</w:t>
      </w:r>
      <w:r w:rsidRPr="0005708B">
        <w:rPr>
          <w:b/>
          <w:u w:val="single"/>
        </w:rPr>
        <w:t> :</w:t>
      </w:r>
      <w:r>
        <w:t xml:space="preserve"> A l’aide du </w:t>
      </w:r>
      <w:r w:rsidRPr="00F43CC6">
        <w:rPr>
          <w:i/>
        </w:rPr>
        <w:t>Power_sensor</w:t>
      </w:r>
      <w:r>
        <w:t>, déterminer la puissance max du panneau solaire. Déterminer l’intensité et la tension V pour cette puissance max. Annoter ce point de fonctionnement particulier sur votre courbe I = f(V)</w:t>
      </w:r>
    </w:p>
    <w:p w:rsidR="00AE4666" w:rsidRDefault="00AE4666" w:rsidP="00AE4666">
      <w:pPr>
        <w:pStyle w:val="Titre2"/>
      </w:pPr>
      <w:bookmarkStart w:id="84" w:name="_Toc105053253"/>
      <w:r>
        <w:t>Influence de l’irradiance sur un module photovoltaïque</w:t>
      </w:r>
      <w:bookmarkEnd w:id="84"/>
      <w:r>
        <w:t xml:space="preserve"> </w:t>
      </w:r>
    </w:p>
    <w:p w:rsidR="00AE4666" w:rsidRDefault="00AE4666" w:rsidP="00AE4666">
      <w:pPr>
        <w:rPr>
          <w:b/>
        </w:rPr>
      </w:pPr>
      <w:r>
        <w:t xml:space="preserve">Dans les paramètres du Panneau_Photovoltaique, modifier l’irradiance reçu par le panneau (paramètre : </w:t>
      </w:r>
      <w:r w:rsidRPr="008C67C2">
        <w:rPr>
          <w:i/>
        </w:rPr>
        <w:t>constantIrradiance</w:t>
      </w:r>
      <w:r>
        <w:t xml:space="preserve">). Faites une simulation pour des valeurs d’irradiance de </w:t>
      </w:r>
      <w:r w:rsidRPr="008C67C2">
        <w:rPr>
          <w:b/>
        </w:rPr>
        <w:t>200, 400, 600, 800, 1000 et 1200 W/m²</w:t>
      </w:r>
    </w:p>
    <w:p w:rsidR="00AE4666" w:rsidRPr="008C67C2" w:rsidRDefault="00AE4666" w:rsidP="00AE4666">
      <w:pPr>
        <w:rPr>
          <w:b/>
        </w:rPr>
      </w:pPr>
      <w:r>
        <w:rPr>
          <w:b/>
        </w:rPr>
        <w:t>Affichez les courbes I = f(V) et ¨P = f(V) pour chacune des valeurs d’irradiance</w:t>
      </w:r>
    </w:p>
    <w:p w:rsidR="00AE4666" w:rsidRPr="008C67C2" w:rsidRDefault="00AE4666" w:rsidP="00AE4666">
      <w:pPr>
        <w:rPr>
          <w:noProof/>
          <w:lang w:eastAsia="fr-FR"/>
        </w:rPr>
      </w:pPr>
      <w:r w:rsidRPr="0005708B">
        <w:rPr>
          <w:b/>
          <w:u w:val="single"/>
        </w:rPr>
        <w:t xml:space="preserve">Question </w:t>
      </w:r>
      <w:r>
        <w:rPr>
          <w:b/>
          <w:u w:val="single"/>
        </w:rPr>
        <w:t>16</w:t>
      </w:r>
      <w:r w:rsidRPr="0005708B">
        <w:rPr>
          <w:b/>
          <w:u w:val="single"/>
        </w:rPr>
        <w:t> :</w:t>
      </w:r>
      <w:r>
        <w:t xml:space="preserve"> </w:t>
      </w:r>
      <w:r w:rsidRPr="00A1110E">
        <w:rPr>
          <w:noProof/>
          <w:lang w:eastAsia="fr-FR"/>
        </w:rPr>
        <w:t>Compléter alors le document réponse.  Pour chaque courbe indiquer les valeurs de Isc, Voc, Pmpp, Vmpp et Impp.</w:t>
      </w:r>
    </w:p>
    <w:p w:rsidR="00AE4666" w:rsidRDefault="00AE4666" w:rsidP="00AE4666">
      <w:r w:rsidRPr="0005708B">
        <w:rPr>
          <w:b/>
          <w:u w:val="single"/>
        </w:rPr>
        <w:t xml:space="preserve">Question </w:t>
      </w:r>
      <w:r>
        <w:rPr>
          <w:b/>
          <w:u w:val="single"/>
        </w:rPr>
        <w:t>17</w:t>
      </w:r>
      <w:r w:rsidRPr="0005708B">
        <w:rPr>
          <w:b/>
          <w:u w:val="single"/>
        </w:rPr>
        <w:t> :</w:t>
      </w:r>
      <w:r>
        <w:t xml:space="preserve"> Que remarquez-vous ?</w:t>
      </w:r>
    </w:p>
    <w:p w:rsidR="00AE4666" w:rsidRPr="008C67C2" w:rsidRDefault="00AE4666" w:rsidP="00AE4666">
      <w:pPr>
        <w:pStyle w:val="Titre2"/>
      </w:pPr>
      <w:bookmarkStart w:id="85" w:name="_Toc105053254"/>
      <w:r>
        <w:t>Influence de la température sur un module photovoltaïque</w:t>
      </w:r>
      <w:bookmarkEnd w:id="85"/>
      <w:r>
        <w:t xml:space="preserve"> </w:t>
      </w:r>
    </w:p>
    <w:p w:rsidR="00AE4666" w:rsidRDefault="00AE4666" w:rsidP="00AE4666">
      <w:r w:rsidRPr="0005708B">
        <w:rPr>
          <w:b/>
          <w:u w:val="single"/>
        </w:rPr>
        <w:t xml:space="preserve">Question </w:t>
      </w:r>
      <w:r>
        <w:rPr>
          <w:b/>
          <w:u w:val="single"/>
        </w:rPr>
        <w:t>18</w:t>
      </w:r>
      <w:r w:rsidRPr="0005708B">
        <w:rPr>
          <w:b/>
          <w:u w:val="single"/>
        </w:rPr>
        <w:t> :</w:t>
      </w:r>
      <w:r>
        <w:t xml:space="preserve"> Toujours avec la simulation, visualiser les courbes I=f (V) et P=f(V) pour différentes températures </w:t>
      </w:r>
      <w:r w:rsidRPr="000D68B1">
        <w:rPr>
          <w:b/>
        </w:rPr>
        <w:t>-25, 0, 25, 50 et 75°C</w:t>
      </w:r>
      <w:r>
        <w:t xml:space="preserve"> avec une irradiance constante de </w:t>
      </w:r>
      <w:r w:rsidRPr="000D68B1">
        <w:rPr>
          <w:b/>
        </w:rPr>
        <w:t>1000 W/m².</w:t>
      </w:r>
    </w:p>
    <w:p w:rsidR="00AE4666" w:rsidRDefault="00AE4666" w:rsidP="00AE4666">
      <w:r w:rsidRPr="0005708B">
        <w:rPr>
          <w:b/>
          <w:u w:val="single"/>
        </w:rPr>
        <w:t xml:space="preserve">Question </w:t>
      </w:r>
      <w:r>
        <w:rPr>
          <w:b/>
          <w:u w:val="single"/>
        </w:rPr>
        <w:t>19</w:t>
      </w:r>
      <w:r w:rsidRPr="0005708B">
        <w:rPr>
          <w:b/>
          <w:u w:val="single"/>
        </w:rPr>
        <w:t> :</w:t>
      </w:r>
      <w:r>
        <w:t xml:space="preserve"> Que remarquez-vous ?</w:t>
      </w:r>
    </w:p>
    <w:p w:rsidR="00AE4666" w:rsidRDefault="00AE4666" w:rsidP="00AE4666">
      <w:pPr>
        <w:jc w:val="left"/>
        <w:rPr>
          <w:rFonts w:asciiTheme="majorHAnsi" w:eastAsiaTheme="majorEastAsia" w:hAnsiTheme="majorHAnsi" w:cstheme="majorBidi"/>
          <w:color w:val="D07100" w:themeColor="accent1" w:themeShade="BF"/>
          <w:sz w:val="28"/>
          <w:szCs w:val="28"/>
        </w:rPr>
      </w:pPr>
      <w:r>
        <w:br w:type="page"/>
      </w:r>
    </w:p>
    <w:p w:rsidR="00AE4666" w:rsidRDefault="00AE4666" w:rsidP="00AE4666">
      <w:pPr>
        <w:pStyle w:val="Titre2"/>
      </w:pPr>
      <w:bookmarkStart w:id="86" w:name="_Toc105053255"/>
      <w:r>
        <w:lastRenderedPageBreak/>
        <w:t>Optimisation</w:t>
      </w:r>
      <w:bookmarkEnd w:id="86"/>
    </w:p>
    <w:p w:rsidR="00AE4666" w:rsidRPr="000D68B1" w:rsidRDefault="00AE4666" w:rsidP="00AE4666">
      <w:r>
        <w:t>Avec la simulation, compléter dans le tableau ci-dessous la valeur de la puissance Max pour les conditions d’Irradiance et de température données</w:t>
      </w:r>
    </w:p>
    <w:tbl>
      <w:tblPr>
        <w:tblStyle w:val="Grilledutableau"/>
        <w:tblW w:w="0" w:type="auto"/>
        <w:tblLook w:val="04A0" w:firstRow="1" w:lastRow="0" w:firstColumn="1" w:lastColumn="0" w:noHBand="0" w:noVBand="1"/>
      </w:tblPr>
      <w:tblGrid>
        <w:gridCol w:w="1133"/>
        <w:gridCol w:w="1305"/>
        <w:gridCol w:w="2826"/>
        <w:gridCol w:w="2901"/>
        <w:gridCol w:w="2034"/>
      </w:tblGrid>
      <w:tr w:rsidR="00AE4666" w:rsidTr="00AE4666">
        <w:tc>
          <w:tcPr>
            <w:tcW w:w="1134" w:type="dxa"/>
            <w:tcBorders>
              <w:top w:val="nil"/>
              <w:left w:val="nil"/>
            </w:tcBorders>
            <w:vAlign w:val="center"/>
          </w:tcPr>
          <w:p w:rsidR="00AE4666" w:rsidRDefault="00AE4666" w:rsidP="00AE4666">
            <w:pPr>
              <w:jc w:val="center"/>
            </w:pPr>
          </w:p>
        </w:tc>
        <w:tc>
          <w:tcPr>
            <w:tcW w:w="1276" w:type="dxa"/>
            <w:shd w:val="clear" w:color="auto" w:fill="FFBF73" w:themeFill="accent2" w:themeFillTint="99"/>
            <w:vAlign w:val="center"/>
          </w:tcPr>
          <w:p w:rsidR="00AE4666" w:rsidRPr="00953421" w:rsidRDefault="00AE4666" w:rsidP="00AE4666">
            <w:pPr>
              <w:jc w:val="center"/>
              <w:rPr>
                <w:b/>
              </w:rPr>
            </w:pPr>
            <w:r w:rsidRPr="00953421">
              <w:rPr>
                <w:b/>
              </w:rPr>
              <w:t>Irradiance W/m²</w:t>
            </w:r>
          </w:p>
        </w:tc>
        <w:tc>
          <w:tcPr>
            <w:tcW w:w="2835" w:type="dxa"/>
            <w:vMerge w:val="restart"/>
            <w:shd w:val="clear" w:color="auto" w:fill="FFBF73" w:themeFill="accent2" w:themeFillTint="99"/>
            <w:vAlign w:val="center"/>
          </w:tcPr>
          <w:p w:rsidR="00AE4666" w:rsidRPr="00953421" w:rsidRDefault="00AE4666" w:rsidP="00AE4666">
            <w:pPr>
              <w:jc w:val="center"/>
              <w:rPr>
                <w:b/>
              </w:rPr>
            </w:pPr>
            <w:r w:rsidRPr="00953421">
              <w:rPr>
                <w:b/>
              </w:rPr>
              <w:t>200 W/m²</w:t>
            </w:r>
          </w:p>
        </w:tc>
        <w:tc>
          <w:tcPr>
            <w:tcW w:w="2910" w:type="dxa"/>
            <w:vMerge w:val="restart"/>
            <w:shd w:val="clear" w:color="auto" w:fill="FFBF73" w:themeFill="accent2" w:themeFillTint="99"/>
            <w:vAlign w:val="center"/>
          </w:tcPr>
          <w:p w:rsidR="00AE4666" w:rsidRPr="00953421" w:rsidRDefault="00AE4666" w:rsidP="00AE4666">
            <w:pPr>
              <w:jc w:val="center"/>
              <w:rPr>
                <w:b/>
              </w:rPr>
            </w:pPr>
            <w:r w:rsidRPr="00953421">
              <w:rPr>
                <w:b/>
              </w:rPr>
              <w:t>500 W/m²</w:t>
            </w:r>
          </w:p>
        </w:tc>
        <w:tc>
          <w:tcPr>
            <w:tcW w:w="2039" w:type="dxa"/>
            <w:vMerge w:val="restart"/>
            <w:shd w:val="clear" w:color="auto" w:fill="FFBF73" w:themeFill="accent2" w:themeFillTint="99"/>
            <w:vAlign w:val="center"/>
          </w:tcPr>
          <w:p w:rsidR="00AE4666" w:rsidRPr="00953421" w:rsidRDefault="00AE4666" w:rsidP="00AE4666">
            <w:pPr>
              <w:jc w:val="center"/>
              <w:rPr>
                <w:b/>
              </w:rPr>
            </w:pPr>
            <w:r w:rsidRPr="00953421">
              <w:rPr>
                <w:b/>
              </w:rPr>
              <w:t>1000 W/m²</w:t>
            </w:r>
          </w:p>
        </w:tc>
      </w:tr>
      <w:tr w:rsidR="00AE4666" w:rsidTr="00AE4666">
        <w:trPr>
          <w:trHeight w:val="212"/>
        </w:trPr>
        <w:tc>
          <w:tcPr>
            <w:tcW w:w="1134" w:type="dxa"/>
            <w:shd w:val="clear" w:color="auto" w:fill="FFD5C0" w:themeFill="accent5" w:themeFillTint="33"/>
            <w:vAlign w:val="center"/>
          </w:tcPr>
          <w:p w:rsidR="00AE4666" w:rsidRPr="00953421" w:rsidRDefault="00AE4666" w:rsidP="00AE4666">
            <w:pPr>
              <w:jc w:val="center"/>
              <w:rPr>
                <w:b/>
              </w:rPr>
            </w:pPr>
            <w:r w:rsidRPr="00953421">
              <w:rPr>
                <w:b/>
              </w:rPr>
              <w:t>Temp</w:t>
            </w:r>
            <w:r>
              <w:rPr>
                <w:b/>
              </w:rPr>
              <w:t xml:space="preserve"> </w:t>
            </w:r>
            <w:r w:rsidRPr="00953421">
              <w:rPr>
                <w:b/>
              </w:rPr>
              <w:t>°C</w:t>
            </w:r>
          </w:p>
        </w:tc>
        <w:tc>
          <w:tcPr>
            <w:tcW w:w="1276" w:type="dxa"/>
            <w:shd w:val="clear" w:color="auto" w:fill="F7D172" w:themeFill="accent6" w:themeFillTint="99"/>
            <w:vAlign w:val="center"/>
          </w:tcPr>
          <w:p w:rsidR="00AE4666" w:rsidRPr="00953421" w:rsidRDefault="00AE4666" w:rsidP="00AE4666">
            <w:pPr>
              <w:jc w:val="center"/>
              <w:rPr>
                <w:b/>
              </w:rPr>
            </w:pPr>
            <w:r w:rsidRPr="00953421">
              <w:rPr>
                <w:b/>
                <w:color w:val="FFFFFF" w:themeColor="background1"/>
              </w:rPr>
              <w:t>Puissance Max</w:t>
            </w:r>
          </w:p>
        </w:tc>
        <w:tc>
          <w:tcPr>
            <w:tcW w:w="2835" w:type="dxa"/>
            <w:vMerge/>
            <w:vAlign w:val="center"/>
          </w:tcPr>
          <w:p w:rsidR="00AE4666" w:rsidRDefault="00AE4666" w:rsidP="00AE4666">
            <w:pPr>
              <w:jc w:val="center"/>
            </w:pPr>
          </w:p>
        </w:tc>
        <w:tc>
          <w:tcPr>
            <w:tcW w:w="2910" w:type="dxa"/>
            <w:vMerge/>
            <w:vAlign w:val="center"/>
          </w:tcPr>
          <w:p w:rsidR="00AE4666" w:rsidRDefault="00AE4666" w:rsidP="00AE4666">
            <w:pPr>
              <w:jc w:val="center"/>
            </w:pPr>
          </w:p>
        </w:tc>
        <w:tc>
          <w:tcPr>
            <w:tcW w:w="2039" w:type="dxa"/>
            <w:vMerge/>
            <w:vAlign w:val="center"/>
          </w:tcPr>
          <w:p w:rsidR="00AE4666" w:rsidRDefault="00AE4666" w:rsidP="00AE4666">
            <w:pPr>
              <w:jc w:val="center"/>
            </w:pPr>
          </w:p>
        </w:tc>
      </w:tr>
      <w:tr w:rsidR="00AE4666" w:rsidTr="00AE4666">
        <w:tc>
          <w:tcPr>
            <w:tcW w:w="2410" w:type="dxa"/>
            <w:gridSpan w:val="2"/>
            <w:shd w:val="clear" w:color="auto" w:fill="FFD5C0" w:themeFill="accent5" w:themeFillTint="33"/>
            <w:vAlign w:val="center"/>
          </w:tcPr>
          <w:p w:rsidR="00AE4666" w:rsidRPr="00953421" w:rsidRDefault="00AE4666" w:rsidP="00AE4666">
            <w:pPr>
              <w:jc w:val="center"/>
              <w:rPr>
                <w:b/>
              </w:rPr>
            </w:pPr>
            <w:r w:rsidRPr="00953421">
              <w:rPr>
                <w:b/>
              </w:rPr>
              <w:t>20°C</w:t>
            </w:r>
          </w:p>
        </w:tc>
        <w:tc>
          <w:tcPr>
            <w:tcW w:w="2835" w:type="dxa"/>
            <w:vAlign w:val="center"/>
          </w:tcPr>
          <w:p w:rsidR="00AE4666" w:rsidRDefault="00AE4666" w:rsidP="00AE4666">
            <w:pPr>
              <w:jc w:val="center"/>
            </w:pPr>
          </w:p>
          <w:p w:rsidR="00AE4666" w:rsidRDefault="00AE4666" w:rsidP="00AE4666">
            <w:pPr>
              <w:jc w:val="center"/>
            </w:pPr>
          </w:p>
        </w:tc>
        <w:tc>
          <w:tcPr>
            <w:tcW w:w="2910" w:type="dxa"/>
            <w:vAlign w:val="center"/>
          </w:tcPr>
          <w:p w:rsidR="00AE4666" w:rsidRDefault="00AE4666" w:rsidP="00AE4666">
            <w:pPr>
              <w:jc w:val="center"/>
            </w:pPr>
          </w:p>
        </w:tc>
        <w:tc>
          <w:tcPr>
            <w:tcW w:w="2039" w:type="dxa"/>
            <w:vAlign w:val="center"/>
          </w:tcPr>
          <w:p w:rsidR="00AE4666" w:rsidRDefault="00AE4666" w:rsidP="00AE4666">
            <w:pPr>
              <w:jc w:val="center"/>
            </w:pPr>
          </w:p>
        </w:tc>
      </w:tr>
      <w:tr w:rsidR="00AE4666" w:rsidTr="00AE4666">
        <w:tc>
          <w:tcPr>
            <w:tcW w:w="2410" w:type="dxa"/>
            <w:gridSpan w:val="2"/>
            <w:shd w:val="clear" w:color="auto" w:fill="FFD5C0" w:themeFill="accent5" w:themeFillTint="33"/>
            <w:vAlign w:val="center"/>
          </w:tcPr>
          <w:p w:rsidR="00AE4666" w:rsidRPr="00953421" w:rsidRDefault="00AE4666" w:rsidP="00AE4666">
            <w:pPr>
              <w:jc w:val="center"/>
              <w:rPr>
                <w:b/>
              </w:rPr>
            </w:pPr>
            <w:r w:rsidRPr="00953421">
              <w:rPr>
                <w:b/>
              </w:rPr>
              <w:t>30°C</w:t>
            </w:r>
          </w:p>
        </w:tc>
        <w:tc>
          <w:tcPr>
            <w:tcW w:w="2835" w:type="dxa"/>
            <w:vAlign w:val="center"/>
          </w:tcPr>
          <w:p w:rsidR="00AE4666" w:rsidRDefault="00AE4666" w:rsidP="00AE4666">
            <w:pPr>
              <w:jc w:val="center"/>
            </w:pPr>
          </w:p>
          <w:p w:rsidR="00AE4666" w:rsidRDefault="00AE4666" w:rsidP="00AE4666">
            <w:pPr>
              <w:jc w:val="center"/>
            </w:pPr>
          </w:p>
        </w:tc>
        <w:tc>
          <w:tcPr>
            <w:tcW w:w="2910" w:type="dxa"/>
            <w:vAlign w:val="center"/>
          </w:tcPr>
          <w:p w:rsidR="00AE4666" w:rsidRDefault="00AE4666" w:rsidP="00AE4666">
            <w:pPr>
              <w:jc w:val="center"/>
            </w:pPr>
          </w:p>
        </w:tc>
        <w:tc>
          <w:tcPr>
            <w:tcW w:w="2039" w:type="dxa"/>
            <w:vAlign w:val="center"/>
          </w:tcPr>
          <w:p w:rsidR="00AE4666" w:rsidRDefault="00AE4666" w:rsidP="00AE4666">
            <w:pPr>
              <w:jc w:val="center"/>
            </w:pPr>
          </w:p>
        </w:tc>
      </w:tr>
      <w:tr w:rsidR="00AE4666" w:rsidTr="00AE4666">
        <w:tc>
          <w:tcPr>
            <w:tcW w:w="2410" w:type="dxa"/>
            <w:gridSpan w:val="2"/>
            <w:shd w:val="clear" w:color="auto" w:fill="FFD5C0" w:themeFill="accent5" w:themeFillTint="33"/>
            <w:vAlign w:val="center"/>
          </w:tcPr>
          <w:p w:rsidR="00AE4666" w:rsidRPr="00953421" w:rsidRDefault="00AE4666" w:rsidP="00AE4666">
            <w:pPr>
              <w:jc w:val="center"/>
              <w:rPr>
                <w:b/>
              </w:rPr>
            </w:pPr>
            <w:r w:rsidRPr="00953421">
              <w:rPr>
                <w:b/>
              </w:rPr>
              <w:t>40°C</w:t>
            </w:r>
          </w:p>
        </w:tc>
        <w:tc>
          <w:tcPr>
            <w:tcW w:w="2835" w:type="dxa"/>
            <w:vAlign w:val="center"/>
          </w:tcPr>
          <w:p w:rsidR="00AE4666" w:rsidRDefault="00AE4666" w:rsidP="00AE4666">
            <w:pPr>
              <w:jc w:val="center"/>
            </w:pPr>
          </w:p>
          <w:p w:rsidR="00AE4666" w:rsidRDefault="00AE4666" w:rsidP="00AE4666">
            <w:pPr>
              <w:jc w:val="center"/>
            </w:pPr>
          </w:p>
        </w:tc>
        <w:tc>
          <w:tcPr>
            <w:tcW w:w="2910" w:type="dxa"/>
            <w:vAlign w:val="center"/>
          </w:tcPr>
          <w:p w:rsidR="00AE4666" w:rsidRDefault="00AE4666" w:rsidP="00AE4666">
            <w:pPr>
              <w:jc w:val="center"/>
            </w:pPr>
          </w:p>
        </w:tc>
        <w:tc>
          <w:tcPr>
            <w:tcW w:w="2039" w:type="dxa"/>
            <w:vAlign w:val="center"/>
          </w:tcPr>
          <w:p w:rsidR="00AE4666" w:rsidRDefault="00AE4666" w:rsidP="00AE4666">
            <w:pPr>
              <w:jc w:val="center"/>
            </w:pPr>
          </w:p>
        </w:tc>
      </w:tr>
    </w:tbl>
    <w:p w:rsidR="00AE4666" w:rsidRDefault="00AE4666" w:rsidP="00AE4666">
      <w:pPr>
        <w:pStyle w:val="Paragraphedeliste"/>
        <w:ind w:left="360"/>
      </w:pPr>
    </w:p>
    <w:p w:rsidR="00AE4666" w:rsidRDefault="00AE4666" w:rsidP="00AE4666">
      <w:r w:rsidRPr="0005708B">
        <w:rPr>
          <w:b/>
          <w:u w:val="single"/>
        </w:rPr>
        <w:t xml:space="preserve">Question </w:t>
      </w:r>
      <w:r>
        <w:rPr>
          <w:b/>
          <w:u w:val="single"/>
        </w:rPr>
        <w:t>20</w:t>
      </w:r>
      <w:r w:rsidRPr="0005708B">
        <w:rPr>
          <w:b/>
          <w:u w:val="single"/>
        </w:rPr>
        <w:t> :</w:t>
      </w:r>
      <w:r>
        <w:t xml:space="preserve"> Pour quelles conditions la puissance d’un panneau photovoltaïque est-elle optimale</w:t>
      </w:r>
    </w:p>
    <w:p w:rsidR="00AE4666" w:rsidRDefault="00AE4666" w:rsidP="00AE4666">
      <w:pPr>
        <w:pStyle w:val="Titre1"/>
      </w:pPr>
      <w:bookmarkStart w:id="87" w:name="_Toc105053256"/>
      <w:r>
        <w:t>Irradiance et stockage dans une batterie</w:t>
      </w:r>
      <w:bookmarkEnd w:id="87"/>
    </w:p>
    <w:p w:rsidR="00AE4666" w:rsidRDefault="00AE4666" w:rsidP="00AE4666">
      <w:r>
        <w:t>Nous allons utiliser l’irradiance fournie par PVGIS pour la journée d’aujourd’hui à votre position. Une fois sur PVGIS, la première chose à faire est de naviguer sur la carte pour trouver le site où sera implantée votre installation solaire. Puis, aller dans l’onglet « </w:t>
      </w:r>
      <w:r w:rsidRPr="003F3D1F">
        <w:rPr>
          <w:b/>
        </w:rPr>
        <w:t>données quotidiennes</w:t>
      </w:r>
      <w:r>
        <w:t> ».</w:t>
      </w:r>
      <w:r w:rsidRPr="00003C60">
        <w:t xml:space="preserve"> </w:t>
      </w:r>
      <w:r>
        <w:t>Naviguer sur la carte pour trouver le site où sera implantée votre installation solaire</w:t>
      </w:r>
    </w:p>
    <w:p w:rsidR="00AE4666" w:rsidRPr="00003C60" w:rsidRDefault="00AE4666" w:rsidP="00AE4666">
      <w:r w:rsidRPr="0005708B">
        <w:rPr>
          <w:b/>
          <w:u w:val="single"/>
        </w:rPr>
        <w:t xml:space="preserve">Question </w:t>
      </w:r>
      <w:r>
        <w:rPr>
          <w:b/>
          <w:u w:val="single"/>
        </w:rPr>
        <w:t>21</w:t>
      </w:r>
      <w:r w:rsidRPr="0005708B">
        <w:rPr>
          <w:b/>
          <w:u w:val="single"/>
        </w:rPr>
        <w:t> :</w:t>
      </w:r>
      <w:r>
        <w:t xml:space="preserve"> Déterminer l’irradiance max de votre position et votre journée actuelle.</w:t>
      </w:r>
    </w:p>
    <w:p w:rsidR="00AE4666" w:rsidRDefault="00AE4666" w:rsidP="00AE4666">
      <w:pPr>
        <w:pStyle w:val="Titre2"/>
      </w:pPr>
      <w:bookmarkStart w:id="88" w:name="_Toc105053257"/>
      <w:r>
        <w:rPr>
          <w:noProof/>
          <w:lang w:eastAsia="fr-FR"/>
        </w:rPr>
        <w:drawing>
          <wp:anchor distT="0" distB="0" distL="114300" distR="114300" simplePos="0" relativeHeight="251814912" behindDoc="0" locked="0" layoutInCell="1" allowOverlap="1" wp14:anchorId="044E30E3" wp14:editId="46B62D09">
            <wp:simplePos x="0" y="0"/>
            <wp:positionH relativeFrom="column">
              <wp:posOffset>4962525</wp:posOffset>
            </wp:positionH>
            <wp:positionV relativeFrom="paragraph">
              <wp:posOffset>0</wp:posOffset>
            </wp:positionV>
            <wp:extent cx="829310" cy="863600"/>
            <wp:effectExtent l="0" t="0" r="8890" b="0"/>
            <wp:wrapSquare wrapText="bothSides"/>
            <wp:docPr id="28982" name="Image 28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0">
                      <a:extLst>
                        <a:ext uri="{28A0092B-C50C-407E-A947-70E740481C1C}">
                          <a14:useLocalDpi xmlns:a14="http://schemas.microsoft.com/office/drawing/2010/main" val="0"/>
                        </a:ext>
                      </a:extLst>
                    </a:blip>
                    <a:stretch>
                      <a:fillRect/>
                    </a:stretch>
                  </pic:blipFill>
                  <pic:spPr>
                    <a:xfrm>
                      <a:off x="0" y="0"/>
                      <a:ext cx="829310" cy="863600"/>
                    </a:xfrm>
                    <a:prstGeom prst="rect">
                      <a:avLst/>
                    </a:prstGeom>
                  </pic:spPr>
                </pic:pic>
              </a:graphicData>
            </a:graphic>
            <wp14:sizeRelH relativeFrom="margin">
              <wp14:pctWidth>0</wp14:pctWidth>
            </wp14:sizeRelH>
            <wp14:sizeRelV relativeFrom="margin">
              <wp14:pctHeight>0</wp14:pctHeight>
            </wp14:sizeRelV>
          </wp:anchor>
        </w:drawing>
      </w:r>
      <w:r>
        <w:t>Configuration du bloc « Irradiance »</w:t>
      </w:r>
      <w:bookmarkEnd w:id="88"/>
    </w:p>
    <w:p w:rsidR="00AE4666" w:rsidRDefault="00AE4666" w:rsidP="00AE4666">
      <w:r>
        <w:t>Le bloc « Irradiance » permet de simuler l’ensoleillement sur une journée</w:t>
      </w:r>
    </w:p>
    <w:p w:rsidR="00AE4666" w:rsidRDefault="00AE4666" w:rsidP="00B170F1">
      <w:pPr>
        <w:pStyle w:val="Paragraphedeliste"/>
        <w:numPr>
          <w:ilvl w:val="0"/>
          <w:numId w:val="82"/>
        </w:numPr>
      </w:pPr>
      <w:r>
        <w:t xml:space="preserve">Créer un nouveau modèle. </w:t>
      </w:r>
    </w:p>
    <w:p w:rsidR="00AE4666" w:rsidRDefault="00AE4666" w:rsidP="00B170F1">
      <w:pPr>
        <w:pStyle w:val="Paragraphedeliste"/>
        <w:numPr>
          <w:ilvl w:val="0"/>
          <w:numId w:val="82"/>
        </w:numPr>
      </w:pPr>
      <w:r>
        <w:t>Faites glisser le bloc « Irradiance » depuis la librairie « Photovoltaic »</w:t>
      </w:r>
    </w:p>
    <w:p w:rsidR="00AE4666" w:rsidRDefault="00AE4666" w:rsidP="00B170F1">
      <w:pPr>
        <w:pStyle w:val="Paragraphedeliste"/>
        <w:numPr>
          <w:ilvl w:val="0"/>
          <w:numId w:val="82"/>
        </w:numPr>
      </w:pPr>
      <w:r>
        <w:t>Remplir les paramètres du bloc avec les données que vous avez recueilli sur PVGIS sur la date d’aujourd’hui</w:t>
      </w:r>
    </w:p>
    <w:p w:rsidR="00AE4666" w:rsidRDefault="00AE4666" w:rsidP="00B170F1">
      <w:pPr>
        <w:pStyle w:val="Paragraphedeliste"/>
        <w:numPr>
          <w:ilvl w:val="0"/>
          <w:numId w:val="82"/>
        </w:numPr>
      </w:pPr>
      <w:r>
        <w:t xml:space="preserve">Dans </w:t>
      </w:r>
      <w:r w:rsidRPr="00447612">
        <w:rPr>
          <w:i/>
        </w:rPr>
        <w:t>irradianceRef</w:t>
      </w:r>
      <w:r>
        <w:t>, renseigner la valeur max de l’irradiance global du jour de PVGIS.</w:t>
      </w:r>
    </w:p>
    <w:p w:rsidR="00AE4666" w:rsidRDefault="00AE4666" w:rsidP="00B170F1">
      <w:pPr>
        <w:pStyle w:val="Paragraphedeliste"/>
        <w:numPr>
          <w:ilvl w:val="0"/>
          <w:numId w:val="82"/>
        </w:numPr>
      </w:pPr>
      <w:r>
        <w:t>Décocher l’ensemble des paramètres « Initialization »</w:t>
      </w:r>
    </w:p>
    <w:p w:rsidR="00AE4666" w:rsidRDefault="00AE4666" w:rsidP="00AE4666">
      <w:r>
        <w:rPr>
          <w:noProof/>
          <w:lang w:eastAsia="fr-FR"/>
        </w:rPr>
        <w:drawing>
          <wp:inline distT="0" distB="0" distL="0" distR="0" wp14:anchorId="55EA916D" wp14:editId="22D9F6AA">
            <wp:extent cx="6479540" cy="1637665"/>
            <wp:effectExtent l="0" t="0" r="0" b="635"/>
            <wp:docPr id="28983" name="Image 28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1"/>
                    <a:stretch>
                      <a:fillRect/>
                    </a:stretch>
                  </pic:blipFill>
                  <pic:spPr>
                    <a:xfrm>
                      <a:off x="0" y="0"/>
                      <a:ext cx="6479540" cy="1637665"/>
                    </a:xfrm>
                    <a:prstGeom prst="rect">
                      <a:avLst/>
                    </a:prstGeom>
                  </pic:spPr>
                </pic:pic>
              </a:graphicData>
            </a:graphic>
          </wp:inline>
        </w:drawing>
      </w:r>
    </w:p>
    <w:p w:rsidR="00AE4666" w:rsidRDefault="00AE4666" w:rsidP="00AE4666">
      <w:r w:rsidRPr="0005708B">
        <w:rPr>
          <w:b/>
          <w:u w:val="single"/>
        </w:rPr>
        <w:t xml:space="preserve">Question </w:t>
      </w:r>
      <w:r>
        <w:rPr>
          <w:b/>
          <w:u w:val="single"/>
        </w:rPr>
        <w:t>22</w:t>
      </w:r>
      <w:r w:rsidRPr="0005708B">
        <w:rPr>
          <w:b/>
          <w:u w:val="single"/>
        </w:rPr>
        <w:t> :</w:t>
      </w:r>
      <w:r>
        <w:t xml:space="preserve"> Combien de secondes y-a-t-il dans une journée ? Renseigner cette valeur dans les paramètres de la simulation.</w:t>
      </w:r>
    </w:p>
    <w:p w:rsidR="00AE4666" w:rsidRDefault="00AE4666" w:rsidP="00AE4666">
      <w:r w:rsidRPr="0005708B">
        <w:rPr>
          <w:b/>
          <w:u w:val="single"/>
        </w:rPr>
        <w:lastRenderedPageBreak/>
        <w:t xml:space="preserve">Question </w:t>
      </w:r>
      <w:r>
        <w:rPr>
          <w:b/>
          <w:u w:val="single"/>
        </w:rPr>
        <w:t>23</w:t>
      </w:r>
      <w:r w:rsidRPr="0005708B">
        <w:rPr>
          <w:b/>
          <w:u w:val="single"/>
        </w:rPr>
        <w:t> :</w:t>
      </w:r>
      <w:r>
        <w:t xml:space="preserve"> Lancer la simulation et comparer la courbe de l’irradiance sur une journée avec la courbe de PVGIS.</w:t>
      </w:r>
    </w:p>
    <w:p w:rsidR="00AE4666" w:rsidRDefault="00AE4666" w:rsidP="00AE4666">
      <w:pPr>
        <w:pStyle w:val="Titre2"/>
        <w:rPr>
          <w:rFonts w:ascii="Times New Roman" w:hAnsi="Times New Roman"/>
          <w:sz w:val="48"/>
        </w:rPr>
      </w:pPr>
      <w:bookmarkStart w:id="89" w:name="_Toc105053258"/>
      <w:r w:rsidRPr="002A379E">
        <w:t>Configuration du Maximum power point tracker</w:t>
      </w:r>
      <w:bookmarkEnd w:id="89"/>
    </w:p>
    <w:p w:rsidR="00AE4666" w:rsidRDefault="00AE4666" w:rsidP="00AE4666">
      <w:r w:rsidRPr="002A379E">
        <w:t xml:space="preserve">Un </w:t>
      </w:r>
      <w:r w:rsidRPr="002A379E">
        <w:rPr>
          <w:b/>
        </w:rPr>
        <w:t>Maximum Power Point Tracking</w:t>
      </w:r>
      <w:r>
        <w:t xml:space="preserve"> (abrégé MPP, </w:t>
      </w:r>
      <w:r w:rsidRPr="002A379E">
        <w:rPr>
          <w:b/>
        </w:rPr>
        <w:t>suivi du point maximal de puissance</w:t>
      </w:r>
      <w:r w:rsidRPr="002A379E">
        <w:t>), est un principe permettant de suivre, comme son nom l'indique, le point de puissance maximale d'un générateur électrique non linéaire. Les systèmes MPPT sont généralement associés avec les générateurs photovoltaïques</w:t>
      </w:r>
      <w:r>
        <w:t>.</w:t>
      </w:r>
    </w:p>
    <w:p w:rsidR="00AE4666" w:rsidRDefault="00AE4666" w:rsidP="00AE4666">
      <w:r w:rsidRPr="002A379E">
        <w:t>Les premières utilisations de MPPT remontent à 1968 dans le cadre d'applications spatiales ayant pour générateur électrique des panneaux solaires photovoltaïques</w:t>
      </w:r>
      <w:r>
        <w:t>.</w:t>
      </w:r>
    </w:p>
    <w:p w:rsidR="00AE4666" w:rsidRDefault="00AE4666" w:rsidP="00AE4666">
      <w:r>
        <w:t>Un système MPPT est un ensemble de composants incluant des onduleurs, des chargeurs de batteries, et des panneaux solaires. L'objectif est d'obtenir la puissance maximale possible depuis un (ou plusieurs) panneau(x) photovoltaïque(s), typiquement un panneau solaire.</w:t>
      </w:r>
    </w:p>
    <w:p w:rsidR="00AE4666" w:rsidRDefault="00AE4666" w:rsidP="00AE4666">
      <w:r>
        <w:t xml:space="preserve">Le principe de fonctionnement du système est d'analyser en permanence la sortie du panneau solaire, afin d'appliquer la résistance la plus appropriée pour un environnement et des conditions donnés. Typiquement, les systèmes MPPT sont intégrés dans les convertisseurs électriques qui incluent la conversion de l'intensité </w:t>
      </w:r>
      <w:r>
        <w:rPr>
          <w:b/>
          <w:bCs/>
          <w:i/>
          <w:iCs/>
        </w:rPr>
        <w:t>I</w:t>
      </w:r>
      <w:r>
        <w:t xml:space="preserve"> ou de la tension </w:t>
      </w:r>
      <w:r>
        <w:rPr>
          <w:b/>
          <w:bCs/>
          <w:i/>
          <w:iCs/>
        </w:rPr>
        <w:t>U</w:t>
      </w:r>
      <w:r>
        <w:t>, le filtrage, et la régulation pour les adapter à la résistance du circuit électrique correspondant à chaque usage, comme un réseau électrique, des batteries ou des moteurs.</w:t>
      </w:r>
    </w:p>
    <w:p w:rsidR="00AE4666" w:rsidRDefault="00AE4666" w:rsidP="00AE4666">
      <w:r>
        <w:t>Le bloc « </w:t>
      </w:r>
      <w:r w:rsidRPr="00BF725C">
        <w:rPr>
          <w:b/>
        </w:rPr>
        <w:t>converter</w:t>
      </w:r>
      <w:r>
        <w:t xml:space="preserve"> » permet la combinaison d’un </w:t>
      </w:r>
      <w:r w:rsidRPr="00BF725C">
        <w:rPr>
          <w:b/>
        </w:rPr>
        <w:t>convertisseur DC/DC et d’un MP</w:t>
      </w:r>
      <w:r>
        <w:t xml:space="preserve"> </w:t>
      </w:r>
    </w:p>
    <w:p w:rsidR="00AE4666" w:rsidRPr="00447612" w:rsidRDefault="00AE4666" w:rsidP="00AE4666">
      <w:pPr>
        <w:jc w:val="center"/>
      </w:pPr>
      <w:r>
        <w:rPr>
          <w:noProof/>
          <w:lang w:eastAsia="fr-FR"/>
        </w:rPr>
        <w:drawing>
          <wp:inline distT="0" distB="0" distL="0" distR="0" wp14:anchorId="1ED89919" wp14:editId="7676168A">
            <wp:extent cx="1069473" cy="914400"/>
            <wp:effectExtent l="0" t="0" r="0" b="0"/>
            <wp:docPr id="28984" name="Image 28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2"/>
                    <a:stretch>
                      <a:fillRect/>
                    </a:stretch>
                  </pic:blipFill>
                  <pic:spPr>
                    <a:xfrm>
                      <a:off x="0" y="0"/>
                      <a:ext cx="1092116" cy="933760"/>
                    </a:xfrm>
                    <a:prstGeom prst="rect">
                      <a:avLst/>
                    </a:prstGeom>
                  </pic:spPr>
                </pic:pic>
              </a:graphicData>
            </a:graphic>
          </wp:inline>
        </w:drawing>
      </w:r>
    </w:p>
    <w:p w:rsidR="00AE4666" w:rsidRDefault="00AE4666" w:rsidP="00AE4666">
      <w:pPr>
        <w:pStyle w:val="Titre3"/>
      </w:pPr>
      <w:r>
        <w:t>Configuration du bloc à respecter</w:t>
      </w:r>
    </w:p>
    <w:p w:rsidR="00AE4666" w:rsidRDefault="00AE4666" w:rsidP="00AE4666">
      <w:r>
        <w:rPr>
          <w:noProof/>
          <w:lang w:eastAsia="fr-FR"/>
        </w:rPr>
        <w:drawing>
          <wp:inline distT="0" distB="0" distL="0" distR="0" wp14:anchorId="2B4BB0C2" wp14:editId="11C8C970">
            <wp:extent cx="5848350" cy="2714625"/>
            <wp:effectExtent l="0" t="0" r="0" b="9525"/>
            <wp:docPr id="28985" name="Image 28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5848350" cy="2714625"/>
                    </a:xfrm>
                    <a:prstGeom prst="rect">
                      <a:avLst/>
                    </a:prstGeom>
                  </pic:spPr>
                </pic:pic>
              </a:graphicData>
            </a:graphic>
          </wp:inline>
        </w:drawing>
      </w:r>
    </w:p>
    <w:p w:rsidR="00AE4666" w:rsidRDefault="00AE4666" w:rsidP="00AE4666">
      <w:r w:rsidRPr="00EB115F">
        <w:t xml:space="preserve">Aujourd’hui, la meilleure solution pour stocker l’énergie produite est la batterie à décharge lente, communément appelée </w:t>
      </w:r>
      <w:r w:rsidRPr="00EB115F">
        <w:rPr>
          <w:b/>
        </w:rPr>
        <w:t>batterie solaire</w:t>
      </w:r>
      <w:r w:rsidRPr="00EB115F">
        <w:t xml:space="preserve">. Ce type de batterie peut être utilisé pour une installation isolée (logement) dans une démarche de maison solaire passive, mais aussi pour un camping-car ou un bateau. </w:t>
      </w:r>
      <w:r w:rsidRPr="00EB115F">
        <w:lastRenderedPageBreak/>
        <w:t>Un régulateur, placé entre la batterie et le panneau solaire, est nécessaire pour que le niveau de charge ne soit ni trop bas ni trop élevé.</w:t>
      </w:r>
    </w:p>
    <w:p w:rsidR="00AE4666" w:rsidRDefault="00AE4666" w:rsidP="00AE4666">
      <w:pPr>
        <w:pStyle w:val="Titre2"/>
        <w:rPr>
          <w:vertAlign w:val="subscript"/>
        </w:rPr>
      </w:pPr>
      <w:bookmarkStart w:id="90" w:name="_Toc105053259"/>
      <w:r>
        <w:t>Caractéristiques de la batterie 12V LiFePo</w:t>
      </w:r>
      <w:r w:rsidRPr="00EB115F">
        <w:rPr>
          <w:vertAlign w:val="subscript"/>
        </w:rPr>
        <w:t>4</w:t>
      </w:r>
      <w:bookmarkEnd w:id="90"/>
    </w:p>
    <w:p w:rsidR="00AE4666" w:rsidRPr="002F10FC" w:rsidRDefault="00AE4666" w:rsidP="00AE4666">
      <w:r>
        <w:rPr>
          <w:noProof/>
          <w:vertAlign w:val="subscript"/>
          <w:lang w:eastAsia="fr-FR"/>
        </w:rPr>
        <w:drawing>
          <wp:anchor distT="0" distB="0" distL="114300" distR="114300" simplePos="0" relativeHeight="251815936" behindDoc="0" locked="0" layoutInCell="1" allowOverlap="1" wp14:anchorId="5EE481B0" wp14:editId="7F501905">
            <wp:simplePos x="0" y="0"/>
            <wp:positionH relativeFrom="margin">
              <wp:posOffset>5536811</wp:posOffset>
            </wp:positionH>
            <wp:positionV relativeFrom="paragraph">
              <wp:posOffset>260698</wp:posOffset>
            </wp:positionV>
            <wp:extent cx="861840" cy="861840"/>
            <wp:effectExtent l="0" t="0" r="0" b="0"/>
            <wp:wrapNone/>
            <wp:docPr id="28986" name="Image 28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owerBrick-12V-12Ah-Pro-2.png"/>
                    <pic:cNvPicPr/>
                  </pic:nvPicPr>
                  <pic:blipFill>
                    <a:blip r:embed="rId214" cstate="print">
                      <a:extLst>
                        <a:ext uri="{BEBA8EAE-BF5A-486C-A8C5-ECC9F3942E4B}">
                          <a14:imgProps xmlns:a14="http://schemas.microsoft.com/office/drawing/2010/main">
                            <a14:imgLayer r:embed="rId215">
                              <a14:imgEffect>
                                <a14:backgroundRemoval t="0" b="96429" l="0" r="96429">
                                  <a14:foregroundMark x1="11714" y1="61000" x2="11714" y2="61000"/>
                                  <a14:foregroundMark x1="9571" y1="24143" x2="9571" y2="24143"/>
                                  <a14:foregroundMark x1="7571" y1="42286" x2="7571" y2="42286"/>
                                  <a14:foregroundMark x1="10143" y1="47000" x2="10143" y2="47000"/>
                                  <a14:foregroundMark x1="10429" y1="50429" x2="10429" y2="50429"/>
                                  <a14:foregroundMark x1="13000" y1="55429" x2="13000" y2="55429"/>
                                  <a14:foregroundMark x1="13857" y1="60714" x2="13857" y2="60714"/>
                                  <a14:foregroundMark x1="15429" y1="69286" x2="15429" y2="69286"/>
                                  <a14:foregroundMark x1="15857" y1="76143" x2="15857" y2="76143"/>
                                </a14:backgroundRemoval>
                              </a14:imgEffect>
                            </a14:imgLayer>
                          </a14:imgProps>
                        </a:ext>
                        <a:ext uri="{28A0092B-C50C-407E-A947-70E740481C1C}">
                          <a14:useLocalDpi xmlns:a14="http://schemas.microsoft.com/office/drawing/2010/main" val="0"/>
                        </a:ext>
                      </a:extLst>
                    </a:blip>
                    <a:stretch>
                      <a:fillRect/>
                    </a:stretch>
                  </pic:blipFill>
                  <pic:spPr>
                    <a:xfrm>
                      <a:off x="0" y="0"/>
                      <a:ext cx="861840" cy="861840"/>
                    </a:xfrm>
                    <a:prstGeom prst="rect">
                      <a:avLst/>
                    </a:prstGeom>
                  </pic:spPr>
                </pic:pic>
              </a:graphicData>
            </a:graphic>
            <wp14:sizeRelH relativeFrom="margin">
              <wp14:pctWidth>0</wp14:pctWidth>
            </wp14:sizeRelH>
            <wp14:sizeRelV relativeFrom="margin">
              <wp14:pctHeight>0</wp14:pctHeight>
            </wp14:sizeRelV>
          </wp:anchor>
        </w:drawing>
      </w:r>
      <w:r w:rsidRPr="002F10FC">
        <w:t>La batterie utili</w:t>
      </w:r>
      <w:r>
        <w:t xml:space="preserve">sée dans notre exemple sera une PowerBrick+ </w:t>
      </w:r>
      <w:r w:rsidRPr="002F10FC">
        <w:t>12V battery pack - Lithium Iron-Phosphate (LiFePO4) - 12Ah</w:t>
      </w:r>
      <w:r>
        <w:t>. Document technique dans les fichiers de l’activité.</w:t>
      </w:r>
    </w:p>
    <w:p w:rsidR="00AE4666" w:rsidRDefault="00AE4666" w:rsidP="00AE4666">
      <w:pPr>
        <w:jc w:val="center"/>
      </w:pPr>
      <w:r>
        <w:rPr>
          <w:noProof/>
          <w:lang w:eastAsia="fr-FR"/>
        </w:rPr>
        <w:drawing>
          <wp:inline distT="0" distB="0" distL="0" distR="0" wp14:anchorId="3EDCDE16" wp14:editId="3A40C2D7">
            <wp:extent cx="5737122" cy="2951210"/>
            <wp:effectExtent l="19050" t="19050" r="16510" b="20955"/>
            <wp:docPr id="28987" name="Image 28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6"/>
                    <a:stretch>
                      <a:fillRect/>
                    </a:stretch>
                  </pic:blipFill>
                  <pic:spPr>
                    <a:xfrm>
                      <a:off x="0" y="0"/>
                      <a:ext cx="5750216" cy="2957946"/>
                    </a:xfrm>
                    <a:prstGeom prst="rect">
                      <a:avLst/>
                    </a:prstGeom>
                    <a:ln>
                      <a:solidFill>
                        <a:schemeClr val="tx1">
                          <a:lumMod val="65000"/>
                          <a:lumOff val="35000"/>
                        </a:schemeClr>
                      </a:solidFill>
                    </a:ln>
                  </pic:spPr>
                </pic:pic>
              </a:graphicData>
            </a:graphic>
          </wp:inline>
        </w:drawing>
      </w:r>
    </w:p>
    <w:p w:rsidR="00AE4666" w:rsidRDefault="00AE4666" w:rsidP="00AE4666">
      <w:pPr>
        <w:pStyle w:val="Titre2"/>
      </w:pPr>
      <w:bookmarkStart w:id="91" w:name="_Toc105053260"/>
      <w:r>
        <w:t>Caractéristique du panneau solaire</w:t>
      </w:r>
      <w:bookmarkEnd w:id="91"/>
    </w:p>
    <w:p w:rsidR="00AE4666" w:rsidRDefault="00AE4666" w:rsidP="00AE4666">
      <w:r>
        <w:t>Pour la recharge de cette batterie, nous allons utiliser un panneau solaire Sun Plus 20 incliné à 55°</w:t>
      </w:r>
    </w:p>
    <w:p w:rsidR="00AE4666" w:rsidRDefault="00AE4666" w:rsidP="00AE4666">
      <w:pPr>
        <w:jc w:val="center"/>
      </w:pPr>
      <w:r>
        <w:rPr>
          <w:noProof/>
          <w:lang w:eastAsia="fr-FR"/>
        </w:rPr>
        <w:drawing>
          <wp:inline distT="0" distB="0" distL="0" distR="0" wp14:anchorId="617F8B91" wp14:editId="751A353B">
            <wp:extent cx="5969914" cy="3124200"/>
            <wp:effectExtent l="0" t="0" r="0" b="0"/>
            <wp:docPr id="28988" name="Image 28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7"/>
                    <a:srcRect b="20489"/>
                    <a:stretch/>
                  </pic:blipFill>
                  <pic:spPr bwMode="auto">
                    <a:xfrm>
                      <a:off x="0" y="0"/>
                      <a:ext cx="5981430" cy="3130226"/>
                    </a:xfrm>
                    <a:prstGeom prst="rect">
                      <a:avLst/>
                    </a:prstGeom>
                    <a:ln>
                      <a:noFill/>
                    </a:ln>
                    <a:extLst>
                      <a:ext uri="{53640926-AAD7-44D8-BBD7-CCE9431645EC}">
                        <a14:shadowObscured xmlns:a14="http://schemas.microsoft.com/office/drawing/2010/main"/>
                      </a:ext>
                    </a:extLst>
                  </pic:spPr>
                </pic:pic>
              </a:graphicData>
            </a:graphic>
          </wp:inline>
        </w:drawing>
      </w:r>
    </w:p>
    <w:p w:rsidR="00AE4666" w:rsidRDefault="00AE4666" w:rsidP="00AE4666">
      <w:pPr>
        <w:rPr>
          <w:b/>
        </w:rPr>
      </w:pPr>
      <w:r>
        <w:t xml:space="preserve">Ouvrir le modèle </w:t>
      </w:r>
      <w:r w:rsidRPr="004F18CD">
        <w:rPr>
          <w:b/>
        </w:rPr>
        <w:t>Recharge_BatterieSolaire.mo</w:t>
      </w:r>
    </w:p>
    <w:p w:rsidR="00AE4666" w:rsidRDefault="00AE4666" w:rsidP="00AE4666">
      <w:r>
        <w:rPr>
          <w:noProof/>
          <w:lang w:eastAsia="fr-FR"/>
        </w:rPr>
        <w:lastRenderedPageBreak/>
        <w:drawing>
          <wp:inline distT="0" distB="0" distL="0" distR="0" wp14:anchorId="0979066F" wp14:editId="02F87651">
            <wp:extent cx="6479540" cy="3036570"/>
            <wp:effectExtent l="0" t="0" r="0" b="0"/>
            <wp:docPr id="28989" name="Image 28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8"/>
                    <a:stretch>
                      <a:fillRect/>
                    </a:stretch>
                  </pic:blipFill>
                  <pic:spPr>
                    <a:xfrm>
                      <a:off x="0" y="0"/>
                      <a:ext cx="6479540" cy="3036570"/>
                    </a:xfrm>
                    <a:prstGeom prst="rect">
                      <a:avLst/>
                    </a:prstGeom>
                  </pic:spPr>
                </pic:pic>
              </a:graphicData>
            </a:graphic>
          </wp:inline>
        </w:drawing>
      </w:r>
    </w:p>
    <w:p w:rsidR="00AE4666" w:rsidRPr="004F18CD" w:rsidRDefault="00AE4666" w:rsidP="00AE4666">
      <w:pPr>
        <w:rPr>
          <w:b/>
          <w:u w:val="single"/>
        </w:rPr>
      </w:pPr>
      <w:r w:rsidRPr="004F18CD">
        <w:rPr>
          <w:b/>
          <w:u w:val="single"/>
        </w:rPr>
        <w:t>Questions</w:t>
      </w:r>
    </w:p>
    <w:p w:rsidR="00AE4666" w:rsidRDefault="00AE4666" w:rsidP="00AE4666">
      <w:r w:rsidRPr="0005708B">
        <w:rPr>
          <w:b/>
          <w:u w:val="single"/>
        </w:rPr>
        <w:t xml:space="preserve">Question </w:t>
      </w:r>
      <w:r>
        <w:rPr>
          <w:b/>
          <w:u w:val="single"/>
        </w:rPr>
        <w:t>23</w:t>
      </w:r>
      <w:r w:rsidRPr="0005708B">
        <w:rPr>
          <w:b/>
          <w:u w:val="single"/>
        </w:rPr>
        <w:t> :</w:t>
      </w:r>
      <w:r>
        <w:t xml:space="preserve"> Configurer les blocs du modèle en fonction de la documentation technique mis à disposition. Utiliser les données d’irradiance de votre position et de votre journée.</w:t>
      </w:r>
    </w:p>
    <w:p w:rsidR="00AE4666" w:rsidRDefault="00AE4666" w:rsidP="00AE4666">
      <w:r w:rsidRPr="0005708B">
        <w:rPr>
          <w:b/>
          <w:u w:val="single"/>
        </w:rPr>
        <w:t xml:space="preserve">Question </w:t>
      </w:r>
      <w:r>
        <w:rPr>
          <w:b/>
          <w:u w:val="single"/>
        </w:rPr>
        <w:t>24</w:t>
      </w:r>
      <w:r w:rsidRPr="0005708B">
        <w:rPr>
          <w:b/>
          <w:u w:val="single"/>
        </w:rPr>
        <w:t> :</w:t>
      </w:r>
      <w:r>
        <w:t xml:space="preserve"> En considérant que la batterie est totalement déchargée (SOC = 0%), est-il possible de recharger totalement la batterie aujourd’hui avec le panneau solaire. Si, oui au bout de combien de temps ?</w:t>
      </w:r>
    </w:p>
    <w:p w:rsidR="00AE4666" w:rsidRDefault="00AE4666" w:rsidP="00AE4666">
      <w:pPr>
        <w:rPr>
          <w:rFonts w:asciiTheme="majorHAnsi" w:eastAsiaTheme="majorEastAsia" w:hAnsiTheme="majorHAnsi" w:cstheme="majorBidi"/>
          <w:color w:val="D07100" w:themeColor="accent1" w:themeShade="BF"/>
          <w:sz w:val="36"/>
          <w:szCs w:val="36"/>
        </w:rPr>
      </w:pPr>
      <w:r w:rsidRPr="0005708B">
        <w:rPr>
          <w:b/>
          <w:u w:val="single"/>
        </w:rPr>
        <w:t xml:space="preserve">Question </w:t>
      </w:r>
      <w:r>
        <w:rPr>
          <w:b/>
          <w:u w:val="single"/>
        </w:rPr>
        <w:t>25</w:t>
      </w:r>
      <w:r w:rsidRPr="0005708B">
        <w:rPr>
          <w:b/>
          <w:u w:val="single"/>
        </w:rPr>
        <w:t> :</w:t>
      </w:r>
      <w:r>
        <w:t xml:space="preserve"> S’il n’est pas possible de recharger la batterie, quel est son niveau de charge à la fin de la journée ? Quelle(s) solution(s) apporter pour atteindre une recharge complète ?</w:t>
      </w:r>
    </w:p>
    <w:p w:rsidR="00AE4666" w:rsidRDefault="00AE4666" w:rsidP="00AE4666">
      <w:pPr>
        <w:rPr>
          <w:rFonts w:eastAsiaTheme="majorEastAsia"/>
        </w:rPr>
      </w:pPr>
      <w:r>
        <w:rPr>
          <w:rFonts w:eastAsiaTheme="majorEastAsia"/>
        </w:rPr>
        <w:br w:type="page"/>
      </w:r>
    </w:p>
    <w:p w:rsidR="00AE4666" w:rsidRPr="00AF4A84" w:rsidRDefault="00AE4666" w:rsidP="00AE4666">
      <w:pPr>
        <w:pStyle w:val="Titre1"/>
        <w:rPr>
          <w:sz w:val="32"/>
        </w:rPr>
      </w:pPr>
      <w:bookmarkStart w:id="92" w:name="_Toc105053261"/>
      <w:r>
        <w:rPr>
          <w:noProof/>
          <w:lang w:eastAsia="fr-FR"/>
        </w:rPr>
        <w:lastRenderedPageBreak/>
        <w:drawing>
          <wp:anchor distT="0" distB="0" distL="114300" distR="114300" simplePos="0" relativeHeight="251809792" behindDoc="0" locked="0" layoutInCell="1" allowOverlap="1" wp14:anchorId="10DFB86D" wp14:editId="71B2ED83">
            <wp:simplePos x="0" y="0"/>
            <wp:positionH relativeFrom="margin">
              <wp:posOffset>61595</wp:posOffset>
            </wp:positionH>
            <wp:positionV relativeFrom="paragraph">
              <wp:posOffset>324485</wp:posOffset>
            </wp:positionV>
            <wp:extent cx="6408420" cy="9090660"/>
            <wp:effectExtent l="0" t="0" r="0" b="0"/>
            <wp:wrapNone/>
            <wp:docPr id="28990" name="Picture 6271"/>
            <wp:cNvGraphicFramePr/>
            <a:graphic xmlns:a="http://schemas.openxmlformats.org/drawingml/2006/main">
              <a:graphicData uri="http://schemas.openxmlformats.org/drawingml/2006/picture">
                <pic:pic xmlns:pic="http://schemas.openxmlformats.org/drawingml/2006/picture">
                  <pic:nvPicPr>
                    <pic:cNvPr id="6271" name="Picture 6271"/>
                    <pic:cNvPicPr/>
                  </pic:nvPicPr>
                  <pic:blipFill rotWithShape="1">
                    <a:blip r:embed="rId219" cstate="print">
                      <a:extLst>
                        <a:ext uri="{28A0092B-C50C-407E-A947-70E740481C1C}">
                          <a14:useLocalDpi xmlns:a14="http://schemas.microsoft.com/office/drawing/2010/main" val="0"/>
                        </a:ext>
                      </a:extLst>
                    </a:blip>
                    <a:srcRect l="943"/>
                    <a:stretch/>
                  </pic:blipFill>
                  <pic:spPr bwMode="auto">
                    <a:xfrm>
                      <a:off x="0" y="0"/>
                      <a:ext cx="6408420" cy="909066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F4A84">
        <w:rPr>
          <w:sz w:val="32"/>
        </w:rPr>
        <w:t>Influence de l’irr</w:t>
      </w:r>
      <w:r>
        <w:rPr>
          <w:sz w:val="32"/>
        </w:rPr>
        <w:t>adiance</w:t>
      </w:r>
      <w:bookmarkEnd w:id="92"/>
    </w:p>
    <w:p w:rsidR="00AE4666" w:rsidRPr="00AF4A84" w:rsidRDefault="00AE4666" w:rsidP="00AE4666">
      <w:pPr>
        <w:rPr>
          <w:b/>
        </w:rPr>
      </w:pPr>
      <w:r>
        <w:rPr>
          <w:b/>
          <w:noProof/>
          <w:lang w:eastAsia="fr-FR"/>
        </w:rPr>
        <mc:AlternateContent>
          <mc:Choice Requires="wps">
            <w:drawing>
              <wp:anchor distT="0" distB="0" distL="114300" distR="114300" simplePos="0" relativeHeight="251813888" behindDoc="0" locked="0" layoutInCell="1" allowOverlap="1" wp14:anchorId="784EA91B" wp14:editId="7CBA6E03">
                <wp:simplePos x="0" y="0"/>
                <wp:positionH relativeFrom="column">
                  <wp:posOffset>3700145</wp:posOffset>
                </wp:positionH>
                <wp:positionV relativeFrom="paragraph">
                  <wp:posOffset>6268085</wp:posOffset>
                </wp:positionV>
                <wp:extent cx="99060" cy="4800600"/>
                <wp:effectExtent l="0" t="7620" r="26670" b="26670"/>
                <wp:wrapNone/>
                <wp:docPr id="83" name="Rectangle 83"/>
                <wp:cNvGraphicFramePr/>
                <a:graphic xmlns:a="http://schemas.openxmlformats.org/drawingml/2006/main">
                  <a:graphicData uri="http://schemas.microsoft.com/office/word/2010/wordprocessingShape">
                    <wps:wsp>
                      <wps:cNvSpPr/>
                      <wps:spPr>
                        <a:xfrm rot="5400000">
                          <a:off x="0" y="0"/>
                          <a:ext cx="99060" cy="480060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BE426A" id="Rectangle 83" o:spid="_x0000_s1026" style="position:absolute;margin-left:291.35pt;margin-top:493.55pt;width:7.8pt;height:378pt;rotation:90;z-index:251813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" fillcolor="white [3212]" strokecolor="white [3212]" strokeweight="1pt"/>
            </w:pict>
          </mc:Fallback>
        </mc:AlternateContent>
      </w:r>
      <w:r>
        <w:rPr>
          <w:b/>
          <w:noProof/>
          <w:lang w:eastAsia="fr-FR"/>
        </w:rPr>
        <mc:AlternateContent>
          <mc:Choice Requires="wps">
            <w:drawing>
              <wp:anchor distT="0" distB="0" distL="114300" distR="114300" simplePos="0" relativeHeight="251812864" behindDoc="0" locked="0" layoutInCell="1" allowOverlap="1" wp14:anchorId="171B5703" wp14:editId="0EE5D38D">
                <wp:simplePos x="0" y="0"/>
                <wp:positionH relativeFrom="column">
                  <wp:posOffset>282575</wp:posOffset>
                </wp:positionH>
                <wp:positionV relativeFrom="paragraph">
                  <wp:posOffset>4885055</wp:posOffset>
                </wp:positionV>
                <wp:extent cx="129540" cy="3421380"/>
                <wp:effectExtent l="0" t="0" r="22860" b="26670"/>
                <wp:wrapNone/>
                <wp:docPr id="84" name="Rectangle 84"/>
                <wp:cNvGraphicFramePr/>
                <a:graphic xmlns:a="http://schemas.openxmlformats.org/drawingml/2006/main">
                  <a:graphicData uri="http://schemas.microsoft.com/office/word/2010/wordprocessingShape">
                    <wps:wsp>
                      <wps:cNvSpPr/>
                      <wps:spPr>
                        <a:xfrm>
                          <a:off x="0" y="0"/>
                          <a:ext cx="129540" cy="34213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9D53AF5" id="Rectangle 84" o:spid="_x0000_s1026" style="position:absolute;margin-left:22.25pt;margin-top:384.65pt;width:10.2pt;height:269.4pt;z-index:25181286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" fillcolor="white [3212]" strokecolor="white [3212]" strokeweight="1pt"/>
            </w:pict>
          </mc:Fallback>
        </mc:AlternateContent>
      </w:r>
    </w:p>
    <w:p w:rsidR="00AE4666" w:rsidRPr="00A1171F" w:rsidRDefault="00AE4666" w:rsidP="00AE4666">
      <w:pPr>
        <w:rPr>
          <w:lang w:eastAsia="fr-FR"/>
        </w:rPr>
      </w:pPr>
      <w:r>
        <w:rPr>
          <w:b/>
          <w:noProof/>
          <w:lang w:eastAsia="fr-FR"/>
        </w:rPr>
        <mc:AlternateContent>
          <mc:Choice Requires="wps">
            <w:drawing>
              <wp:anchor distT="0" distB="0" distL="114300" distR="114300" simplePos="0" relativeHeight="251810816" behindDoc="0" locked="0" layoutInCell="1" allowOverlap="1" wp14:anchorId="21F18A50" wp14:editId="4A53DA7B">
                <wp:simplePos x="0" y="0"/>
                <wp:positionH relativeFrom="column">
                  <wp:posOffset>244475</wp:posOffset>
                </wp:positionH>
                <wp:positionV relativeFrom="paragraph">
                  <wp:posOffset>6350</wp:posOffset>
                </wp:positionV>
                <wp:extent cx="198120" cy="3421380"/>
                <wp:effectExtent l="0" t="0" r="11430" b="26670"/>
                <wp:wrapNone/>
                <wp:docPr id="85" name="Rectangle 85"/>
                <wp:cNvGraphicFramePr/>
                <a:graphic xmlns:a="http://schemas.openxmlformats.org/drawingml/2006/main">
                  <a:graphicData uri="http://schemas.microsoft.com/office/word/2010/wordprocessingShape">
                    <wps:wsp>
                      <wps:cNvSpPr/>
                      <wps:spPr>
                        <a:xfrm>
                          <a:off x="0" y="0"/>
                          <a:ext cx="198120" cy="342138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2636918" id="Rectangle 85" o:spid="_x0000_s1026" style="position:absolute;margin-left:19.25pt;margin-top:.5pt;width:15.6pt;height:269.4pt;z-index:2518108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" fillcolor="white [3212]" strokecolor="white [3212]" strokeweight="1pt"/>
            </w:pict>
          </mc:Fallback>
        </mc:AlternateContent>
      </w:r>
    </w:p>
    <w:p w:rsidR="00AE4666" w:rsidRPr="00547CD0" w:rsidRDefault="00AE4666" w:rsidP="00AE4666">
      <w:r>
        <w:rPr>
          <w:b/>
          <w:noProof/>
          <w:lang w:eastAsia="fr-FR"/>
        </w:rPr>
        <mc:AlternateContent>
          <mc:Choice Requires="wps">
            <w:drawing>
              <wp:anchor distT="0" distB="0" distL="114300" distR="114300" simplePos="0" relativeHeight="251816960" behindDoc="0" locked="0" layoutInCell="1" allowOverlap="1" wp14:anchorId="0DF17C19" wp14:editId="043295A4">
                <wp:simplePos x="0" y="0"/>
                <wp:positionH relativeFrom="page">
                  <wp:posOffset>6250145</wp:posOffset>
                </wp:positionH>
                <wp:positionV relativeFrom="paragraph">
                  <wp:posOffset>3241836</wp:posOffset>
                </wp:positionV>
                <wp:extent cx="157165" cy="181927"/>
                <wp:effectExtent l="6668" t="0" r="21272" b="21273"/>
                <wp:wrapNone/>
                <wp:docPr id="9187" name="Rectangle 9187"/>
                <wp:cNvGraphicFramePr/>
                <a:graphic xmlns:a="http://schemas.openxmlformats.org/drawingml/2006/main">
                  <a:graphicData uri="http://schemas.microsoft.com/office/word/2010/wordprocessingShape">
                    <wps:wsp>
                      <wps:cNvSpPr/>
                      <wps:spPr>
                        <a:xfrm rot="5400000">
                          <a:off x="0" y="0"/>
                          <a:ext cx="157165" cy="181927"/>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EF38780" id="Rectangle 9187" o:spid="_x0000_s1026" style="position:absolute;margin-left:492.15pt;margin-top:255.25pt;width:12.4pt;height:14.3pt;rotation:90;z-index:25181696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" fillcolor="white [3212]" strokecolor="white [3212]" strokeweight="1pt">
                <w10:wrap anchorx="page"/>
              </v:rect>
            </w:pict>
          </mc:Fallback>
        </mc:AlternateContent>
      </w:r>
      <w:r>
        <w:rPr>
          <w:b/>
          <w:noProof/>
          <w:lang w:eastAsia="fr-FR"/>
        </w:rPr>
        <mc:AlternateContent>
          <mc:Choice Requires="wps">
            <w:drawing>
              <wp:anchor distT="0" distB="0" distL="114300" distR="114300" simplePos="0" relativeHeight="251811840" behindDoc="0" locked="0" layoutInCell="1" allowOverlap="1" wp14:anchorId="23A35DCA" wp14:editId="4D51E47A">
                <wp:simplePos x="0" y="0"/>
                <wp:positionH relativeFrom="column">
                  <wp:posOffset>2577783</wp:posOffset>
                </wp:positionH>
                <wp:positionV relativeFrom="paragraph">
                  <wp:posOffset>1403033</wp:posOffset>
                </wp:positionV>
                <wp:extent cx="133350" cy="3747135"/>
                <wp:effectExtent l="2857" t="0" r="21908" b="21907"/>
                <wp:wrapNone/>
                <wp:docPr id="86" name="Rectangle 86"/>
                <wp:cNvGraphicFramePr/>
                <a:graphic xmlns:a="http://schemas.openxmlformats.org/drawingml/2006/main">
                  <a:graphicData uri="http://schemas.microsoft.com/office/word/2010/wordprocessingShape">
                    <wps:wsp>
                      <wps:cNvSpPr/>
                      <wps:spPr>
                        <a:xfrm rot="5400000">
                          <a:off x="0" y="0"/>
                          <a:ext cx="133350" cy="3747135"/>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3593FF8" id="Rectangle 86" o:spid="_x0000_s1026" style="position:absolute;margin-left:203pt;margin-top:110.5pt;width:10.5pt;height:295.05pt;rotation:90;z-index:251811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" fillcolor="white [3212]" strokecolor="white [3212]" strokeweight="1pt"/>
            </w:pict>
          </mc:Fallback>
        </mc:AlternateContent>
      </w:r>
    </w:p>
    <w:p w:rsidR="00AE4666" w:rsidRPr="00547CD0" w:rsidRDefault="00AE4666" w:rsidP="00AE4666"/>
    <w:p w:rsidR="00AE4666" w:rsidRDefault="00AE4666" w:rsidP="00AE4666">
      <w:pPr>
        <w:jc w:val="left"/>
        <w:rPr>
          <w:rFonts w:asciiTheme="majorHAnsi" w:eastAsiaTheme="majorEastAsia" w:hAnsiTheme="majorHAnsi" w:cstheme="majorBidi"/>
          <w:color w:val="D07100" w:themeColor="accent1" w:themeShade="BF"/>
          <w:sz w:val="36"/>
          <w:szCs w:val="36"/>
        </w:rPr>
      </w:pPr>
      <w:r>
        <w:br w:type="page"/>
      </w:r>
    </w:p>
    <w:p w:rsidR="00AE4666" w:rsidRDefault="00AE4666" w:rsidP="00AE4666">
      <w:pPr>
        <w:pStyle w:val="Titre1"/>
      </w:pPr>
      <w:bookmarkStart w:id="93" w:name="_Toc105053262"/>
      <w:r>
        <w:lastRenderedPageBreak/>
        <w:t>La régulation de tension</w:t>
      </w:r>
      <w:bookmarkEnd w:id="93"/>
    </w:p>
    <w:p w:rsidR="00AE4666" w:rsidRDefault="00AE4666" w:rsidP="00AE4666">
      <w:r>
        <w:t>Problème : l’Arduino et la micro :bit nécessitent une régulation de tension afin de baisser la tension du panneau solaire à 5v et de la stabiliser.</w:t>
      </w:r>
    </w:p>
    <w:p w:rsidR="00AE4666" w:rsidRDefault="00AE4666" w:rsidP="00AE4666">
      <w:r>
        <w:t xml:space="preserve">Pour cela nous allons utiliser un </w:t>
      </w:r>
      <w:r w:rsidRPr="00373016">
        <w:rPr>
          <w:b/>
        </w:rPr>
        <w:t>convertisseur DC/DC</w:t>
      </w:r>
    </w:p>
    <w:p w:rsidR="00AE4666" w:rsidRDefault="00AE4666" w:rsidP="00AE4666">
      <w:pPr>
        <w:pStyle w:val="Titre2"/>
      </w:pPr>
      <w:bookmarkStart w:id="94" w:name="_Toc105053263"/>
      <w:r w:rsidRPr="00373016">
        <w:t>Convertisseur DC-DC</w:t>
      </w:r>
      <w:bookmarkEnd w:id="94"/>
    </w:p>
    <w:p w:rsidR="00AE4666" w:rsidRDefault="00AE4666" w:rsidP="00AE4666">
      <w:r w:rsidRPr="00373016">
        <w:t>Un </w:t>
      </w:r>
      <w:r w:rsidRPr="00373016">
        <w:rPr>
          <w:b/>
          <w:bCs/>
        </w:rPr>
        <w:t>convertisseur </w:t>
      </w:r>
      <w:r>
        <w:rPr>
          <w:b/>
          <w:bCs/>
          <w:i/>
          <w:iCs/>
        </w:rPr>
        <w:t>DC-DC</w:t>
      </w:r>
      <w:r w:rsidRPr="00373016">
        <w:t>, ou </w:t>
      </w:r>
      <w:r>
        <w:rPr>
          <w:b/>
          <w:bCs/>
        </w:rPr>
        <w:t>convertisseur Buck</w:t>
      </w:r>
      <w:r w:rsidRPr="00373016">
        <w:t>, est une </w:t>
      </w:r>
      <w:hyperlink r:id="rId220" w:tooltip="Alimentation à découpage" w:history="1">
        <w:r w:rsidRPr="00373016">
          <w:t>alimentation à découpage</w:t>
        </w:r>
      </w:hyperlink>
      <w:r w:rsidRPr="00373016">
        <w:t> qui convertit une tension continue en une autre tension continue de plus faible valeur. Un convertisseur Buck bien conçu possède un fort rendement (jusqu'à 95 %) et offre la possibilité de réguler la tension de sortie.</w:t>
      </w:r>
    </w:p>
    <w:p w:rsidR="00AE4666" w:rsidRDefault="00AE4666" w:rsidP="00AE4666"/>
    <w:p w:rsidR="00AE4666" w:rsidRDefault="00AE4666" w:rsidP="00AE4666">
      <w:pPr>
        <w:pStyle w:val="Titre3"/>
      </w:pPr>
      <w:r>
        <w:t>Applications</w:t>
      </w:r>
    </w:p>
    <w:p w:rsidR="00AE4666" w:rsidRPr="00373016" w:rsidRDefault="00AE4666" w:rsidP="00AE4666">
      <w:r w:rsidRPr="00373016">
        <w:t>Ce type de convertisseur est utilisé pour des applications que l'on peut classer en deux catégories :</w:t>
      </w:r>
    </w:p>
    <w:p w:rsidR="00AE4666" w:rsidRPr="00373016" w:rsidRDefault="00AE4666" w:rsidP="00B170F1">
      <w:pPr>
        <w:numPr>
          <w:ilvl w:val="0"/>
          <w:numId w:val="70"/>
        </w:numPr>
      </w:pPr>
      <w:r w:rsidRPr="00373016">
        <w:t>Les applications visant à obtenir une tension continue fixe (et parfois régulée) à partir d'un générateur de tension continue supérieure.</w:t>
      </w:r>
    </w:p>
    <w:p w:rsidR="00AE4666" w:rsidRPr="00373016" w:rsidRDefault="00AE4666" w:rsidP="00B170F1">
      <w:pPr>
        <w:numPr>
          <w:ilvl w:val="1"/>
          <w:numId w:val="70"/>
        </w:numPr>
      </w:pPr>
      <w:r w:rsidRPr="00373016">
        <w:t>Conversion des 12-24V fournis par une batterie d'ordinateur portable vers les quelques Volts nécessaires au processeur.</w:t>
      </w:r>
    </w:p>
    <w:p w:rsidR="00AE4666" w:rsidRPr="00373016" w:rsidRDefault="00AE4666" w:rsidP="00B170F1">
      <w:pPr>
        <w:numPr>
          <w:ilvl w:val="1"/>
          <w:numId w:val="70"/>
        </w:numPr>
      </w:pPr>
      <w:r w:rsidRPr="00373016">
        <w:t>Conversion de la tension du secteur redressée en continu fixe.</w:t>
      </w:r>
    </w:p>
    <w:p w:rsidR="00AE4666" w:rsidRPr="00373016" w:rsidRDefault="00AE4666" w:rsidP="00B170F1">
      <w:pPr>
        <w:numPr>
          <w:ilvl w:val="0"/>
          <w:numId w:val="70"/>
        </w:numPr>
      </w:pPr>
      <w:r w:rsidRPr="00373016">
        <w:t>Les applications permettant d'obtenir une tension réglable mais toujours inférieure à celle présente à l'entrée.</w:t>
      </w:r>
    </w:p>
    <w:p w:rsidR="00AE4666" w:rsidRDefault="00AE4666" w:rsidP="00B170F1">
      <w:pPr>
        <w:numPr>
          <w:ilvl w:val="1"/>
          <w:numId w:val="70"/>
        </w:numPr>
      </w:pPr>
      <w:r w:rsidRPr="00373016">
        <w:t>Variateur de tension continue.</w:t>
      </w:r>
    </w:p>
    <w:p w:rsidR="00AE4666" w:rsidRDefault="00AE4666" w:rsidP="00AE4666">
      <w:pPr>
        <w:pStyle w:val="Titre3"/>
      </w:pPr>
      <w:r w:rsidRPr="00EB44E8">
        <w:t>Principe de fonctionnement</w:t>
      </w:r>
    </w:p>
    <w:p w:rsidR="00AE4666" w:rsidRDefault="00AE4666" w:rsidP="00AE4666">
      <w:r w:rsidRPr="00EB44E8">
        <w:t xml:space="preserve">La pièce essentielle est </w:t>
      </w:r>
      <w:r w:rsidRPr="00EB44E8">
        <w:rPr>
          <w:b/>
        </w:rPr>
        <w:t>l'</w:t>
      </w:r>
      <w:hyperlink r:id="rId221" w:tooltip="Inductance" w:history="1">
        <w:r w:rsidRPr="00EB44E8">
          <w:rPr>
            <w:b/>
          </w:rPr>
          <w:t>inductance</w:t>
        </w:r>
      </w:hyperlink>
      <w:r w:rsidRPr="00EB44E8">
        <w:t>, qui passe alternativement</w:t>
      </w:r>
      <w:r>
        <w:t> :</w:t>
      </w:r>
    </w:p>
    <w:p w:rsidR="00AE4666" w:rsidRDefault="00AE4666" w:rsidP="00B170F1">
      <w:pPr>
        <w:pStyle w:val="Paragraphedeliste"/>
        <w:numPr>
          <w:ilvl w:val="0"/>
          <w:numId w:val="72"/>
        </w:numPr>
      </w:pPr>
      <w:r>
        <w:t xml:space="preserve">de charge, </w:t>
      </w:r>
      <w:r w:rsidRPr="00EB44E8">
        <w:t>réduisant la tension, fournit par le générateur, dis</w:t>
      </w:r>
      <w:r>
        <w:t>ponible pour le circuit en aval</w:t>
      </w:r>
      <w:r w:rsidRPr="00EB44E8">
        <w:t xml:space="preserve"> </w:t>
      </w:r>
    </w:p>
    <w:p w:rsidR="00AE4666" w:rsidRDefault="00AE4666" w:rsidP="00B170F1">
      <w:pPr>
        <w:pStyle w:val="Paragraphedeliste"/>
        <w:numPr>
          <w:ilvl w:val="0"/>
          <w:numId w:val="72"/>
        </w:numPr>
      </w:pPr>
      <w:r>
        <w:t>à source, fournissant</w:t>
      </w:r>
      <w:r w:rsidRPr="00EB44E8">
        <w:t xml:space="preserve"> une tension alors que le </w:t>
      </w:r>
      <w:r>
        <w:t>générateur est mis hors circuit</w:t>
      </w:r>
      <w:r w:rsidRPr="00EB44E8">
        <w:t xml:space="preserve">. </w:t>
      </w:r>
    </w:p>
    <w:p w:rsidR="00AE4666" w:rsidRDefault="00AE4666" w:rsidP="00AE4666">
      <w:pPr>
        <w:jc w:val="center"/>
      </w:pPr>
      <w:r>
        <w:rPr>
          <w:noProof/>
          <w:lang w:eastAsia="fr-FR"/>
        </w:rPr>
        <w:drawing>
          <wp:inline distT="0" distB="0" distL="0" distR="0" wp14:anchorId="59B6EAD8" wp14:editId="595C4818">
            <wp:extent cx="5384484" cy="2560320"/>
            <wp:effectExtent l="0" t="0" r="0" b="0"/>
            <wp:docPr id="28991" name="Image 28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Buck_conventions.svg.png"/>
                    <pic:cNvPicPr/>
                  </pic:nvPicPr>
                  <pic:blipFill>
                    <a:blip r:embed="rId222" cstate="print">
                      <a:extLst>
                        <a:ext uri="{28A0092B-C50C-407E-A947-70E740481C1C}">
                          <a14:useLocalDpi xmlns:a14="http://schemas.microsoft.com/office/drawing/2010/main" val="0"/>
                        </a:ext>
                      </a:extLst>
                    </a:blip>
                    <a:stretch>
                      <a:fillRect/>
                    </a:stretch>
                  </pic:blipFill>
                  <pic:spPr>
                    <a:xfrm>
                      <a:off x="0" y="0"/>
                      <a:ext cx="5390382" cy="2563125"/>
                    </a:xfrm>
                    <a:prstGeom prst="rect">
                      <a:avLst/>
                    </a:prstGeom>
                  </pic:spPr>
                </pic:pic>
              </a:graphicData>
            </a:graphic>
          </wp:inline>
        </w:drawing>
      </w:r>
    </w:p>
    <w:p w:rsidR="00AE4666" w:rsidRPr="00EB44E8" w:rsidRDefault="00AE4666" w:rsidP="00AE4666">
      <w:r w:rsidRPr="00EB44E8">
        <w:t xml:space="preserve">Le fonctionnement peut être divisé en deux phases suivant l'état de l'interrupteur S (voir </w:t>
      </w:r>
      <w:r>
        <w:t>schéma</w:t>
      </w:r>
      <w:r w:rsidRPr="00EB44E8">
        <w:t>) :</w:t>
      </w:r>
    </w:p>
    <w:p w:rsidR="00AE4666" w:rsidRDefault="00AE4666" w:rsidP="00B170F1">
      <w:pPr>
        <w:numPr>
          <w:ilvl w:val="0"/>
          <w:numId w:val="71"/>
        </w:numPr>
      </w:pPr>
      <w:r>
        <w:lastRenderedPageBreak/>
        <w:t xml:space="preserve">On ferme l'interrupteur S. </w:t>
      </w:r>
      <w:r w:rsidRPr="00EB44E8">
        <w:t>Le courant fourni par le générateur</w:t>
      </w:r>
      <w:r>
        <w:t xml:space="preserve"> (ici le panneau photovoltaïque)</w:t>
      </w:r>
      <w:r w:rsidRPr="00EB44E8">
        <w:t>, initialement nul, augmente linéairement et traverse l’inductance. L'inductance s'oppose à cette augmentation du courant, produisant une tension opposée, et e</w:t>
      </w:r>
      <w:r>
        <w:t xml:space="preserve">lle stocke l'énergie reçue sous </w:t>
      </w:r>
      <w:r w:rsidRPr="00EB44E8">
        <w:t xml:space="preserve">forme magnétique. La tension </w:t>
      </w:r>
      <w:r>
        <w:t>aux bornes de l'inductance vaut V</w:t>
      </w:r>
      <w:r w:rsidRPr="00EB44E8">
        <w:rPr>
          <w:vertAlign w:val="subscript"/>
        </w:rPr>
        <w:t>L</w:t>
      </w:r>
      <w:r>
        <w:t xml:space="preserve"> = V</w:t>
      </w:r>
      <w:r w:rsidRPr="00EB44E8">
        <w:rPr>
          <w:vertAlign w:val="subscript"/>
        </w:rPr>
        <w:t>i</w:t>
      </w:r>
      <w:r>
        <w:t xml:space="preserve"> – V</w:t>
      </w:r>
      <w:r>
        <w:rPr>
          <w:vertAlign w:val="subscript"/>
        </w:rPr>
        <w:t>O</w:t>
      </w:r>
      <w:r>
        <w:t xml:space="preserve">. </w:t>
      </w:r>
      <w:r w:rsidRPr="00EB44E8">
        <w:t>La diode étant polarisée en inverse avec la tension Vi du générateur, aucun courant ne la traverse.</w:t>
      </w:r>
    </w:p>
    <w:p w:rsidR="00AE4666" w:rsidRPr="00EB44E8" w:rsidRDefault="00AE4666" w:rsidP="00AE4666">
      <w:pPr>
        <w:jc w:val="center"/>
      </w:pPr>
      <w:r>
        <w:rPr>
          <w:noProof/>
          <w:lang w:eastAsia="fr-FR"/>
        </w:rPr>
        <w:drawing>
          <wp:inline distT="0" distB="0" distL="0" distR="0" wp14:anchorId="4446A293" wp14:editId="64D7C3C8">
            <wp:extent cx="4963757" cy="1988820"/>
            <wp:effectExtent l="0" t="0" r="0" b="0"/>
            <wp:docPr id="97" name="Imag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Buck_operating_fr.svg.png"/>
                    <pic:cNvPicPr/>
                  </pic:nvPicPr>
                  <pic:blipFill rotWithShape="1">
                    <a:blip r:embed="rId223">
                      <a:extLst>
                        <a:ext uri="{28A0092B-C50C-407E-A947-70E740481C1C}">
                          <a14:useLocalDpi xmlns:a14="http://schemas.microsoft.com/office/drawing/2010/main" val="0"/>
                        </a:ext>
                      </a:extLst>
                    </a:blip>
                    <a:srcRect l="6933" r="9122" b="52433"/>
                    <a:stretch/>
                  </pic:blipFill>
                  <pic:spPr bwMode="auto">
                    <a:xfrm>
                      <a:off x="0" y="0"/>
                      <a:ext cx="5018150" cy="2010613"/>
                    </a:xfrm>
                    <a:prstGeom prst="rect">
                      <a:avLst/>
                    </a:prstGeom>
                    <a:ln>
                      <a:noFill/>
                    </a:ln>
                    <a:extLst>
                      <a:ext uri="{53640926-AAD7-44D8-BBD7-CCE9431645EC}">
                        <a14:shadowObscured xmlns:a14="http://schemas.microsoft.com/office/drawing/2010/main"/>
                      </a:ext>
                    </a:extLst>
                  </pic:spPr>
                </pic:pic>
              </a:graphicData>
            </a:graphic>
          </wp:inline>
        </w:drawing>
      </w:r>
    </w:p>
    <w:p w:rsidR="00AE4666" w:rsidRPr="00EB44E8" w:rsidRDefault="00AE4666" w:rsidP="00B170F1">
      <w:pPr>
        <w:numPr>
          <w:ilvl w:val="0"/>
          <w:numId w:val="71"/>
        </w:numPr>
      </w:pPr>
      <w:r w:rsidRPr="00EB44E8">
        <w:t xml:space="preserve">L'interrupteur est ouvert. Le générateur est mis hors circuit, plus aucun courant ne le traverse. La diode devient passante afin d'assurer la continuité du courant dans l'inductance. Le courant traversant l'inductance décroît. L'inductance s'oppose à cette réduction du courant, produisant une tension qui la met en situation de source pour le circuit aval, en utilisant l'énergie magnétique stockée à la phase précédente. La tension aux bornes de l'inductance </w:t>
      </w:r>
      <w:r>
        <w:t>vaut V</w:t>
      </w:r>
      <w:r w:rsidRPr="00EB44E8">
        <w:rPr>
          <w:vertAlign w:val="subscript"/>
        </w:rPr>
        <w:t>L</w:t>
      </w:r>
      <w:r>
        <w:t>= -V</w:t>
      </w:r>
      <w:r w:rsidRPr="00EB44E8">
        <w:rPr>
          <w:vertAlign w:val="subscript"/>
        </w:rPr>
        <w:t>O</w:t>
      </w:r>
    </w:p>
    <w:p w:rsidR="00AE4666" w:rsidRDefault="00AE4666" w:rsidP="00AE4666">
      <w:pPr>
        <w:jc w:val="center"/>
      </w:pPr>
      <w:r>
        <w:rPr>
          <w:noProof/>
          <w:lang w:eastAsia="fr-FR"/>
        </w:rPr>
        <w:drawing>
          <wp:inline distT="0" distB="0" distL="0" distR="0" wp14:anchorId="447EBC74" wp14:editId="4D107E17">
            <wp:extent cx="4767782" cy="2118360"/>
            <wp:effectExtent l="0" t="0" r="0" b="0"/>
            <wp:docPr id="98" name="Imag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Buck_operating_fr.svg.png"/>
                    <pic:cNvPicPr/>
                  </pic:nvPicPr>
                  <pic:blipFill rotWithShape="1">
                    <a:blip r:embed="rId223">
                      <a:extLst>
                        <a:ext uri="{28A0092B-C50C-407E-A947-70E740481C1C}">
                          <a14:useLocalDpi xmlns:a14="http://schemas.microsoft.com/office/drawing/2010/main" val="0"/>
                        </a:ext>
                      </a:extLst>
                    </a:blip>
                    <a:srcRect l="7325" t="48233" r="10292"/>
                    <a:stretch/>
                  </pic:blipFill>
                  <pic:spPr bwMode="auto">
                    <a:xfrm>
                      <a:off x="0" y="0"/>
                      <a:ext cx="4855065" cy="2157140"/>
                    </a:xfrm>
                    <a:prstGeom prst="rect">
                      <a:avLst/>
                    </a:prstGeom>
                    <a:ln>
                      <a:noFill/>
                    </a:ln>
                    <a:extLst>
                      <a:ext uri="{53640926-AAD7-44D8-BBD7-CCE9431645EC}">
                        <a14:shadowObscured xmlns:a14="http://schemas.microsoft.com/office/drawing/2010/main"/>
                      </a:ext>
                    </a:extLst>
                  </pic:spPr>
                </pic:pic>
              </a:graphicData>
            </a:graphic>
          </wp:inline>
        </w:drawing>
      </w:r>
    </w:p>
    <w:p w:rsidR="00AE4666" w:rsidRDefault="00AE4666" w:rsidP="00AE4666">
      <w:r w:rsidRPr="00EB44E8">
        <w:t>Un circuit de commande de l'interrupteur le fait alterner à un rythme adéquat pour obtenir la tension désirée. La diode peut être remplacée par un autre interrupteur.</w:t>
      </w:r>
    </w:p>
    <w:p w:rsidR="00AE4666" w:rsidRDefault="00AE4666" w:rsidP="00AE4666">
      <w:r>
        <w:br w:type="page"/>
      </w:r>
    </w:p>
    <w:p w:rsidR="00AE4666" w:rsidRPr="00EB44E8" w:rsidRDefault="00AE4666" w:rsidP="00AE4666"/>
    <w:p w:rsidR="00AE4666" w:rsidRDefault="00AE4666" w:rsidP="00AE4666">
      <w:r>
        <w:rPr>
          <w:noProof/>
          <w:lang w:eastAsia="fr-FR"/>
        </w:rPr>
        <w:drawing>
          <wp:inline distT="0" distB="0" distL="0" distR="0" wp14:anchorId="0CC20AEE" wp14:editId="0B2A0662">
            <wp:extent cx="6479540" cy="4581525"/>
            <wp:effectExtent l="0" t="0" r="0" b="0"/>
            <wp:docPr id="99" name="Imag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Buck_chronogram_fr.svg.png"/>
                    <pic:cNvPicPr/>
                  </pic:nvPicPr>
                  <pic:blipFill>
                    <a:blip r:embed="rId224">
                      <a:extLst>
                        <a:ext uri="{28A0092B-C50C-407E-A947-70E740481C1C}">
                          <a14:useLocalDpi xmlns:a14="http://schemas.microsoft.com/office/drawing/2010/main" val="0"/>
                        </a:ext>
                      </a:extLst>
                    </a:blip>
                    <a:stretch>
                      <a:fillRect/>
                    </a:stretch>
                  </pic:blipFill>
                  <pic:spPr>
                    <a:xfrm>
                      <a:off x="0" y="0"/>
                      <a:ext cx="6479540" cy="4581525"/>
                    </a:xfrm>
                    <a:prstGeom prst="rect">
                      <a:avLst/>
                    </a:prstGeom>
                  </pic:spPr>
                </pic:pic>
              </a:graphicData>
            </a:graphic>
          </wp:inline>
        </w:drawing>
      </w:r>
    </w:p>
    <w:p w:rsidR="00AE4666" w:rsidRDefault="00AE4666" w:rsidP="00AE4666">
      <w:r>
        <w:t>Un convertisseur Buck permettant d’abaisser une tension à 5v se trouve facilement. Il s’agit par exemple d’un chargeur de téléphone adaptable sur les allume-cigares des voitures :</w:t>
      </w:r>
    </w:p>
    <w:p w:rsidR="00AE4666" w:rsidRDefault="00AE4666" w:rsidP="00AE4666">
      <w:r>
        <w:rPr>
          <w:noProof/>
          <w:lang w:eastAsia="fr-FR"/>
        </w:rPr>
        <mc:AlternateContent>
          <mc:Choice Requires="wps">
            <w:drawing>
              <wp:anchor distT="45720" distB="45720" distL="114300" distR="114300" simplePos="0" relativeHeight="251796480" behindDoc="0" locked="0" layoutInCell="1" allowOverlap="1" wp14:anchorId="6643A0BC" wp14:editId="4B7A42E8">
                <wp:simplePos x="0" y="0"/>
                <wp:positionH relativeFrom="column">
                  <wp:posOffset>4191635</wp:posOffset>
                </wp:positionH>
                <wp:positionV relativeFrom="paragraph">
                  <wp:posOffset>127000</wp:posOffset>
                </wp:positionV>
                <wp:extent cx="502920" cy="1404620"/>
                <wp:effectExtent l="0" t="0" r="0" b="0"/>
                <wp:wrapNone/>
                <wp:docPr id="88"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1404620"/>
                        </a:xfrm>
                        <a:prstGeom prst="rect">
                          <a:avLst/>
                        </a:prstGeom>
                        <a:noFill/>
                        <a:ln w="9525">
                          <a:noFill/>
                          <a:miter lim="800000"/>
                          <a:headEnd/>
                          <a:tailEnd/>
                        </a:ln>
                      </wps:spPr>
                      <wps:txbx>
                        <w:txbxContent>
                          <w:p w:rsidR="00AE4666" w:rsidRPr="009554BC" w:rsidRDefault="00AE4666" w:rsidP="00AE4666">
                            <w:pPr>
                              <w:rPr>
                                <w:b/>
                                <w:sz w:val="52"/>
                              </w:rPr>
                            </w:pPr>
                            <w:r>
                              <w:rPr>
                                <w:b/>
                                <w:sz w:val="52"/>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643A0BC" id="_x0000_s1046" type="#_x0000_t202" style="position:absolute;left:0;text-align:left;margin-left:330.05pt;margin-top:10pt;width:39.6pt;height:110.6pt;z-index:25179648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" filled="f" stroked="f">
                <v:textbox style="mso-fit-shape-to-text:t">
                  <w:txbxContent>
                    <w:p w:rsidR="00AE4666" w:rsidRPr="009554BC" w:rsidRDefault="00AE4666" w:rsidP="00AE4666">
                      <w:pPr>
                        <w:rPr>
                          <w:b/>
                          <w:sz w:val="52"/>
                        </w:rPr>
                      </w:pPr>
                      <w:r>
                        <w:rPr>
                          <w:b/>
                          <w:sz w:val="52"/>
                        </w:rPr>
                        <w:t>+</w:t>
                      </w:r>
                    </w:p>
                  </w:txbxContent>
                </v:textbox>
              </v:shape>
            </w:pict>
          </mc:Fallback>
        </mc:AlternateContent>
      </w:r>
    </w:p>
    <w:p w:rsidR="00AE4666" w:rsidRDefault="00AE4666" w:rsidP="00AE4666">
      <w:pPr>
        <w:jc w:val="center"/>
      </w:pPr>
      <w:r>
        <w:rPr>
          <w:noProof/>
          <w:lang w:eastAsia="fr-FR"/>
        </w:rPr>
        <mc:AlternateContent>
          <mc:Choice Requires="wps">
            <w:drawing>
              <wp:anchor distT="45720" distB="45720" distL="114300" distR="114300" simplePos="0" relativeHeight="251797504" behindDoc="0" locked="0" layoutInCell="1" allowOverlap="1" wp14:anchorId="2C65ACBA" wp14:editId="53A02B5E">
                <wp:simplePos x="0" y="0"/>
                <wp:positionH relativeFrom="column">
                  <wp:posOffset>3833495</wp:posOffset>
                </wp:positionH>
                <wp:positionV relativeFrom="paragraph">
                  <wp:posOffset>1123315</wp:posOffset>
                </wp:positionV>
                <wp:extent cx="502920" cy="1404620"/>
                <wp:effectExtent l="0" t="0" r="0" b="0"/>
                <wp:wrapNone/>
                <wp:docPr id="89"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1404620"/>
                        </a:xfrm>
                        <a:prstGeom prst="rect">
                          <a:avLst/>
                        </a:prstGeom>
                        <a:noFill/>
                        <a:ln w="9525">
                          <a:noFill/>
                          <a:miter lim="800000"/>
                          <a:headEnd/>
                          <a:tailEnd/>
                        </a:ln>
                      </wps:spPr>
                      <wps:txbx>
                        <w:txbxContent>
                          <w:p w:rsidR="00AE4666" w:rsidRPr="009554BC" w:rsidRDefault="00AE4666" w:rsidP="00AE4666">
                            <w:pPr>
                              <w:rPr>
                                <w:b/>
                                <w:sz w:val="52"/>
                              </w:rPr>
                            </w:pPr>
                            <w:r>
                              <w:rPr>
                                <w:b/>
                                <w:sz w:val="52"/>
                              </w:rPr>
                              <w: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C65ACBA" id="_x0000_s1047" type="#_x0000_t202" style="position:absolute;left:0;text-align:left;margin-left:301.85pt;margin-top:88.45pt;width:39.6pt;height:110.6pt;z-index:25179750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" filled="f" stroked="f">
                <v:textbox style="mso-fit-shape-to-text:t">
                  <w:txbxContent>
                    <w:p w:rsidR="00AE4666" w:rsidRPr="009554BC" w:rsidRDefault="00AE4666" w:rsidP="00AE4666">
                      <w:pPr>
                        <w:rPr>
                          <w:b/>
                          <w:sz w:val="52"/>
                        </w:rPr>
                      </w:pPr>
                      <w:r>
                        <w:rPr>
                          <w:b/>
                          <w:sz w:val="52"/>
                        </w:rPr>
                        <w:t>-</w:t>
                      </w:r>
                    </w:p>
                  </w:txbxContent>
                </v:textbox>
              </v:shape>
            </w:pict>
          </mc:Fallback>
        </mc:AlternateContent>
      </w:r>
      <w:r>
        <w:rPr>
          <w:noProof/>
          <w:lang w:eastAsia="fr-FR"/>
        </w:rPr>
        <mc:AlternateContent>
          <mc:Choice Requires="wps">
            <w:drawing>
              <wp:anchor distT="45720" distB="45720" distL="114300" distR="114300" simplePos="0" relativeHeight="251794432" behindDoc="0" locked="0" layoutInCell="1" allowOverlap="1" wp14:anchorId="42ACA025" wp14:editId="738893F7">
                <wp:simplePos x="0" y="0"/>
                <wp:positionH relativeFrom="column">
                  <wp:posOffset>4534535</wp:posOffset>
                </wp:positionH>
                <wp:positionV relativeFrom="paragraph">
                  <wp:posOffset>568960</wp:posOffset>
                </wp:positionV>
                <wp:extent cx="1706880" cy="685800"/>
                <wp:effectExtent l="0" t="0" r="0" b="0"/>
                <wp:wrapNone/>
                <wp:docPr id="9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6880" cy="685800"/>
                        </a:xfrm>
                        <a:prstGeom prst="rect">
                          <a:avLst/>
                        </a:prstGeom>
                        <a:noFill/>
                        <a:ln w="9525">
                          <a:noFill/>
                          <a:miter lim="800000"/>
                          <a:headEnd/>
                          <a:tailEnd/>
                        </a:ln>
                      </wps:spPr>
                      <wps:txbx>
                        <w:txbxContent>
                          <w:p w:rsidR="00AE4666" w:rsidRPr="00424B1A" w:rsidRDefault="00AE4666" w:rsidP="00AE4666">
                            <w:pPr>
                              <w:rPr>
                                <w:b/>
                                <w:sz w:val="32"/>
                                <w:lang w:val="en-US"/>
                              </w:rPr>
                            </w:pPr>
                            <w:r w:rsidRPr="00424B1A">
                              <w:rPr>
                                <w:b/>
                                <w:sz w:val="32"/>
                                <w:lang w:val="en-US"/>
                              </w:rPr>
                              <w:t>DC in = 12V</w:t>
                            </w:r>
                          </w:p>
                          <w:p w:rsidR="00AE4666" w:rsidRPr="00424B1A" w:rsidRDefault="00AE4666" w:rsidP="00AE4666">
                            <w:pPr>
                              <w:rPr>
                                <w:b/>
                                <w:sz w:val="32"/>
                                <w:lang w:val="en-US"/>
                              </w:rPr>
                            </w:pPr>
                            <w:r w:rsidRPr="00424B1A">
                              <w:rPr>
                                <w:b/>
                                <w:sz w:val="32"/>
                                <w:lang w:val="en-US"/>
                              </w:rPr>
                              <w:t>DC out = 5V</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2ACA025" id="_x0000_s1048" type="#_x0000_t202" style="position:absolute;left:0;text-align:left;margin-left:357.05pt;margin-top:44.8pt;width:134.4pt;height:54pt;z-index:251794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" filled="f" stroked="f">
                <v:textbox>
                  <w:txbxContent>
                    <w:p w:rsidR="00AE4666" w:rsidRPr="00424B1A" w:rsidRDefault="00AE4666" w:rsidP="00AE4666">
                      <w:pPr>
                        <w:rPr>
                          <w:b/>
                          <w:sz w:val="32"/>
                          <w:lang w:val="en-US"/>
                        </w:rPr>
                      </w:pPr>
                      <w:r w:rsidRPr="00424B1A">
                        <w:rPr>
                          <w:b/>
                          <w:sz w:val="32"/>
                          <w:lang w:val="en-US"/>
                        </w:rPr>
                        <w:t>DC in = 12V</w:t>
                      </w:r>
                    </w:p>
                    <w:p w:rsidR="00AE4666" w:rsidRPr="00424B1A" w:rsidRDefault="00AE4666" w:rsidP="00AE4666">
                      <w:pPr>
                        <w:rPr>
                          <w:b/>
                          <w:sz w:val="32"/>
                          <w:lang w:val="en-US"/>
                        </w:rPr>
                      </w:pPr>
                      <w:r w:rsidRPr="00424B1A">
                        <w:rPr>
                          <w:b/>
                          <w:sz w:val="32"/>
                          <w:lang w:val="en-US"/>
                        </w:rPr>
                        <w:t>DC out = 5V</w:t>
                      </w:r>
                    </w:p>
                  </w:txbxContent>
                </v:textbox>
              </v:shape>
            </w:pict>
          </mc:Fallback>
        </mc:AlternateContent>
      </w:r>
      <w:r>
        <w:rPr>
          <w:noProof/>
          <w:lang w:eastAsia="fr-FR"/>
        </w:rPr>
        <w:drawing>
          <wp:inline distT="0" distB="0" distL="0" distR="0" wp14:anchorId="59A1537B" wp14:editId="1D0C6D21">
            <wp:extent cx="2125980" cy="1970556"/>
            <wp:effectExtent l="0" t="0" r="7620" b="0"/>
            <wp:docPr id="100" name="Imag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61cwBFi5EqL._AC_SY355_.jpg"/>
                    <pic:cNvPicPr/>
                  </pic:nvPicPr>
                  <pic:blipFill>
                    <a:blip r:embed="rId225">
                      <a:extLst>
                        <a:ext uri="{28A0092B-C50C-407E-A947-70E740481C1C}">
                          <a14:useLocalDpi xmlns:a14="http://schemas.microsoft.com/office/drawing/2010/main" val="0"/>
                        </a:ext>
                      </a:extLst>
                    </a:blip>
                    <a:stretch>
                      <a:fillRect/>
                    </a:stretch>
                  </pic:blipFill>
                  <pic:spPr>
                    <a:xfrm>
                      <a:off x="0" y="0"/>
                      <a:ext cx="2129947" cy="1974233"/>
                    </a:xfrm>
                    <a:prstGeom prst="rect">
                      <a:avLst/>
                    </a:prstGeom>
                  </pic:spPr>
                </pic:pic>
              </a:graphicData>
            </a:graphic>
          </wp:inline>
        </w:drawing>
      </w:r>
    </w:p>
    <w:p w:rsidR="00AE4666" w:rsidRDefault="00AE4666" w:rsidP="00AE4666">
      <w:pPr>
        <w:jc w:val="center"/>
      </w:pPr>
    </w:p>
    <w:p w:rsidR="00AE4666" w:rsidRDefault="00AE4666" w:rsidP="00AE4666">
      <w:r>
        <w:t>Autre avantage, ils possèdent généralement une ou plusieurs sortie en USB. Ce qui facilitera le branchement des cartes Micro:Bit et Arduino avec des câbles Micro-USB classique.</w:t>
      </w:r>
    </w:p>
    <w:p w:rsidR="00AE4666" w:rsidRDefault="00AE4666" w:rsidP="00AE4666">
      <w:r>
        <w:t>Voici généralement le circuit que l’on trouve à l’intérieur des allume-cigares :</w:t>
      </w:r>
    </w:p>
    <w:p w:rsidR="00AE4666" w:rsidRDefault="00AE4666" w:rsidP="00AE4666">
      <w:pPr>
        <w:jc w:val="center"/>
      </w:pPr>
      <w:r>
        <w:rPr>
          <w:noProof/>
          <w:lang w:eastAsia="fr-FR"/>
        </w:rPr>
        <w:lastRenderedPageBreak/>
        <mc:AlternateContent>
          <mc:Choice Requires="wps">
            <w:drawing>
              <wp:anchor distT="45720" distB="45720" distL="114300" distR="114300" simplePos="0" relativeHeight="251792384" behindDoc="0" locked="0" layoutInCell="1" allowOverlap="1" wp14:anchorId="00C33D7E" wp14:editId="5D1ACE95">
                <wp:simplePos x="0" y="0"/>
                <wp:positionH relativeFrom="column">
                  <wp:posOffset>2964815</wp:posOffset>
                </wp:positionH>
                <wp:positionV relativeFrom="paragraph">
                  <wp:posOffset>1170305</wp:posOffset>
                </wp:positionV>
                <wp:extent cx="502920" cy="1404620"/>
                <wp:effectExtent l="0" t="0" r="0" b="0"/>
                <wp:wrapNone/>
                <wp:docPr id="92"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1404620"/>
                        </a:xfrm>
                        <a:prstGeom prst="rect">
                          <a:avLst/>
                        </a:prstGeom>
                        <a:noFill/>
                        <a:ln w="9525">
                          <a:noFill/>
                          <a:miter lim="800000"/>
                          <a:headEnd/>
                          <a:tailEnd/>
                        </a:ln>
                      </wps:spPr>
                      <wps:txbx>
                        <w:txbxContent>
                          <w:p w:rsidR="00AE4666" w:rsidRPr="00EE3E90" w:rsidRDefault="00AE4666" w:rsidP="00AE4666">
                            <w:pPr>
                              <w:rPr>
                                <w:b/>
                                <w:color w:val="FFFFFF" w:themeColor="background1"/>
                                <w:sz w:val="52"/>
                              </w:rPr>
                            </w:pPr>
                            <w:r w:rsidRPr="00EE3E90">
                              <w:rPr>
                                <w:b/>
                                <w:color w:val="FFFFFF" w:themeColor="background1"/>
                                <w:sz w:val="52"/>
                              </w:rPr>
                              <w:t>L</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0C33D7E" id="_x0000_s1049" type="#_x0000_t202" style="position:absolute;left:0;text-align:left;margin-left:233.45pt;margin-top:92.15pt;width:39.6pt;height:110.6pt;z-index:25179238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" filled="f" stroked="f">
                <v:textbox style="mso-fit-shape-to-text:t">
                  <w:txbxContent>
                    <w:p w:rsidR="00AE4666" w:rsidRPr="00EE3E90" w:rsidRDefault="00AE4666" w:rsidP="00AE4666">
                      <w:pPr>
                        <w:rPr>
                          <w:b/>
                          <w:color w:val="FFFFFF" w:themeColor="background1"/>
                          <w:sz w:val="52"/>
                        </w:rPr>
                      </w:pPr>
                      <w:r w:rsidRPr="00EE3E90">
                        <w:rPr>
                          <w:b/>
                          <w:color w:val="FFFFFF" w:themeColor="background1"/>
                          <w:sz w:val="52"/>
                        </w:rPr>
                        <w:t>L</w:t>
                      </w:r>
                    </w:p>
                  </w:txbxContent>
                </v:textbox>
              </v:shape>
            </w:pict>
          </mc:Fallback>
        </mc:AlternateContent>
      </w:r>
      <w:r>
        <w:rPr>
          <w:noProof/>
          <w:lang w:eastAsia="fr-FR"/>
        </w:rPr>
        <mc:AlternateContent>
          <mc:Choice Requires="wps">
            <w:drawing>
              <wp:anchor distT="45720" distB="45720" distL="114300" distR="114300" simplePos="0" relativeHeight="251791360" behindDoc="0" locked="0" layoutInCell="1" allowOverlap="1" wp14:anchorId="687412BA" wp14:editId="47FF64C1">
                <wp:simplePos x="0" y="0"/>
                <wp:positionH relativeFrom="column">
                  <wp:posOffset>1844675</wp:posOffset>
                </wp:positionH>
                <wp:positionV relativeFrom="paragraph">
                  <wp:posOffset>979805</wp:posOffset>
                </wp:positionV>
                <wp:extent cx="502920" cy="1404620"/>
                <wp:effectExtent l="0" t="0" r="0" b="0"/>
                <wp:wrapNone/>
                <wp:docPr id="93"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1404620"/>
                        </a:xfrm>
                        <a:prstGeom prst="rect">
                          <a:avLst/>
                        </a:prstGeom>
                        <a:noFill/>
                        <a:ln w="9525">
                          <a:noFill/>
                          <a:miter lim="800000"/>
                          <a:headEnd/>
                          <a:tailEnd/>
                        </a:ln>
                      </wps:spPr>
                      <wps:txbx>
                        <w:txbxContent>
                          <w:p w:rsidR="00AE4666" w:rsidRPr="00EE3E90" w:rsidRDefault="00AE4666" w:rsidP="00AE4666">
                            <w:pPr>
                              <w:rPr>
                                <w:b/>
                                <w:color w:val="FFFFFF" w:themeColor="background1"/>
                                <w:sz w:val="52"/>
                              </w:rPr>
                            </w:pPr>
                            <w:r w:rsidRPr="00EE3E90">
                              <w:rPr>
                                <w:b/>
                                <w:color w:val="FFFFFF" w:themeColor="background1"/>
                                <w:sz w:val="52"/>
                              </w:rPr>
                              <w:t>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687412BA" id="_x0000_s1050" type="#_x0000_t202" style="position:absolute;left:0;text-align:left;margin-left:145.25pt;margin-top:77.15pt;width:39.6pt;height:110.6pt;z-index:25179136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" filled="f" stroked="f">
                <v:textbox style="mso-fit-shape-to-text:t">
                  <w:txbxContent>
                    <w:p w:rsidR="00AE4666" w:rsidRPr="00EE3E90" w:rsidRDefault="00AE4666" w:rsidP="00AE4666">
                      <w:pPr>
                        <w:rPr>
                          <w:b/>
                          <w:color w:val="FFFFFF" w:themeColor="background1"/>
                          <w:sz w:val="52"/>
                        </w:rPr>
                      </w:pPr>
                      <w:r w:rsidRPr="00EE3E90">
                        <w:rPr>
                          <w:b/>
                          <w:color w:val="FFFFFF" w:themeColor="background1"/>
                          <w:sz w:val="52"/>
                        </w:rPr>
                        <w:t>D</w:t>
                      </w:r>
                    </w:p>
                  </w:txbxContent>
                </v:textbox>
              </v:shape>
            </w:pict>
          </mc:Fallback>
        </mc:AlternateContent>
      </w:r>
      <w:r>
        <w:rPr>
          <w:noProof/>
          <w:lang w:eastAsia="fr-FR"/>
        </w:rPr>
        <mc:AlternateContent>
          <mc:Choice Requires="wps">
            <w:drawing>
              <wp:anchor distT="45720" distB="45720" distL="114300" distR="114300" simplePos="0" relativeHeight="251793408" behindDoc="0" locked="0" layoutInCell="1" allowOverlap="1" wp14:anchorId="2BC90B45" wp14:editId="5AC210A9">
                <wp:simplePos x="0" y="0"/>
                <wp:positionH relativeFrom="column">
                  <wp:posOffset>3856355</wp:posOffset>
                </wp:positionH>
                <wp:positionV relativeFrom="paragraph">
                  <wp:posOffset>1010285</wp:posOffset>
                </wp:positionV>
                <wp:extent cx="502920" cy="1404620"/>
                <wp:effectExtent l="0" t="0" r="0" b="0"/>
                <wp:wrapNone/>
                <wp:docPr id="28960"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1404620"/>
                        </a:xfrm>
                        <a:prstGeom prst="rect">
                          <a:avLst/>
                        </a:prstGeom>
                        <a:noFill/>
                        <a:ln w="9525">
                          <a:noFill/>
                          <a:miter lim="800000"/>
                          <a:headEnd/>
                          <a:tailEnd/>
                        </a:ln>
                      </wps:spPr>
                      <wps:txbx>
                        <w:txbxContent>
                          <w:p w:rsidR="00AE4666" w:rsidRPr="00EE3E90" w:rsidRDefault="00AE4666" w:rsidP="00AE4666">
                            <w:pPr>
                              <w:rPr>
                                <w:b/>
                                <w:color w:val="FFFFFF" w:themeColor="background1"/>
                                <w:sz w:val="52"/>
                              </w:rPr>
                            </w:pPr>
                            <w:r w:rsidRPr="00EE3E90">
                              <w:rPr>
                                <w:b/>
                                <w:color w:val="FFFFFF" w:themeColor="background1"/>
                                <w:sz w:val="52"/>
                              </w:rPr>
                              <w:t>C</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BC90B45" id="_x0000_s1051" type="#_x0000_t202" style="position:absolute;left:0;text-align:left;margin-left:303.65pt;margin-top:79.55pt;width:39.6pt;height:110.6pt;z-index:251793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" filled="f" stroked="f">
                <v:textbox style="mso-fit-shape-to-text:t">
                  <w:txbxContent>
                    <w:p w:rsidR="00AE4666" w:rsidRPr="00EE3E90" w:rsidRDefault="00AE4666" w:rsidP="00AE4666">
                      <w:pPr>
                        <w:rPr>
                          <w:b/>
                          <w:color w:val="FFFFFF" w:themeColor="background1"/>
                          <w:sz w:val="52"/>
                        </w:rPr>
                      </w:pPr>
                      <w:r w:rsidRPr="00EE3E90">
                        <w:rPr>
                          <w:b/>
                          <w:color w:val="FFFFFF" w:themeColor="background1"/>
                          <w:sz w:val="52"/>
                        </w:rPr>
                        <w:t>C</w:t>
                      </w:r>
                    </w:p>
                  </w:txbxContent>
                </v:textbox>
              </v:shape>
            </w:pict>
          </mc:Fallback>
        </mc:AlternateContent>
      </w:r>
      <w:r>
        <w:rPr>
          <w:noProof/>
          <w:lang w:eastAsia="fr-FR"/>
        </w:rPr>
        <w:drawing>
          <wp:anchor distT="0" distB="0" distL="114300" distR="114300" simplePos="0" relativeHeight="251789312" behindDoc="0" locked="0" layoutInCell="1" allowOverlap="1" wp14:anchorId="6205FEE1" wp14:editId="1B0FF5A0">
            <wp:simplePos x="0" y="0"/>
            <wp:positionH relativeFrom="column">
              <wp:posOffset>6287135</wp:posOffset>
            </wp:positionH>
            <wp:positionV relativeFrom="paragraph">
              <wp:posOffset>4445</wp:posOffset>
            </wp:positionV>
            <wp:extent cx="441960" cy="2362200"/>
            <wp:effectExtent l="0" t="0" r="0" b="0"/>
            <wp:wrapNone/>
            <wp:docPr id="101" name="Imag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uck_conventions.svg.png"/>
                    <pic:cNvPicPr/>
                  </pic:nvPicPr>
                  <pic:blipFill rotWithShape="1">
                    <a:blip r:embed="rId226" cstate="print">
                      <a:extLst>
                        <a:ext uri="{28A0092B-C50C-407E-A947-70E740481C1C}">
                          <a14:useLocalDpi xmlns:a14="http://schemas.microsoft.com/office/drawing/2010/main" val="0"/>
                        </a:ext>
                      </a:extLst>
                    </a:blip>
                    <a:srcRect l="91104" t="4516" b="-4516"/>
                    <a:stretch/>
                  </pic:blipFill>
                  <pic:spPr bwMode="auto">
                    <a:xfrm>
                      <a:off x="0" y="0"/>
                      <a:ext cx="441960" cy="2362200"/>
                    </a:xfrm>
                    <a:prstGeom prst="rect">
                      <a:avLst/>
                    </a:prstGeom>
                    <a:ln>
                      <a:noFill/>
                    </a:ln>
                    <a:extLst>
                      <a:ext uri="{53640926-AAD7-44D8-BBD7-CCE9431645EC}">
                        <a14:shadowObscured xmlns:a14="http://schemas.microsoft.com/office/drawing/2010/main"/>
                      </a:ext>
                    </a:extLst>
                  </pic:spPr>
                </pic:pic>
              </a:graphicData>
            </a:graphic>
          </wp:anchor>
        </w:drawing>
      </w:r>
      <w:r>
        <w:rPr>
          <w:noProof/>
          <w:lang w:eastAsia="fr-FR"/>
        </w:rPr>
        <w:drawing>
          <wp:anchor distT="0" distB="0" distL="114300" distR="114300" simplePos="0" relativeHeight="251788288" behindDoc="0" locked="0" layoutInCell="1" allowOverlap="1" wp14:anchorId="4E4EC694" wp14:editId="3F24F23C">
            <wp:simplePos x="0" y="0"/>
            <wp:positionH relativeFrom="column">
              <wp:posOffset>556895</wp:posOffset>
            </wp:positionH>
            <wp:positionV relativeFrom="paragraph">
              <wp:posOffset>553085</wp:posOffset>
            </wp:positionV>
            <wp:extent cx="441960" cy="2362200"/>
            <wp:effectExtent l="0" t="0" r="0" b="0"/>
            <wp:wrapNone/>
            <wp:docPr id="102" name="Imag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uck_conventions.svg.png"/>
                    <pic:cNvPicPr/>
                  </pic:nvPicPr>
                  <pic:blipFill rotWithShape="1">
                    <a:blip r:embed="rId226" cstate="print">
                      <a:extLst>
                        <a:ext uri="{28A0092B-C50C-407E-A947-70E740481C1C}">
                          <a14:useLocalDpi xmlns:a14="http://schemas.microsoft.com/office/drawing/2010/main" val="0"/>
                        </a:ext>
                      </a:extLst>
                    </a:blip>
                    <a:srcRect l="1065" t="7419" r="90039" b="-7419"/>
                    <a:stretch/>
                  </pic:blipFill>
                  <pic:spPr bwMode="auto">
                    <a:xfrm>
                      <a:off x="0" y="0"/>
                      <a:ext cx="441960" cy="2362200"/>
                    </a:xfrm>
                    <a:prstGeom prst="rect">
                      <a:avLst/>
                    </a:prstGeom>
                    <a:ln>
                      <a:noFill/>
                    </a:ln>
                    <a:extLst>
                      <a:ext uri="{53640926-AAD7-44D8-BBD7-CCE9431645EC}">
                        <a14:shadowObscured xmlns:a14="http://schemas.microsoft.com/office/drawing/2010/main"/>
                      </a:ext>
                    </a:extLst>
                  </pic:spPr>
                </pic:pic>
              </a:graphicData>
            </a:graphic>
          </wp:anchor>
        </w:drawing>
      </w:r>
      <w:r>
        <w:rPr>
          <w:noProof/>
          <w:lang w:eastAsia="fr-FR"/>
        </w:rPr>
        <mc:AlternateContent>
          <mc:Choice Requires="wps">
            <w:drawing>
              <wp:anchor distT="45720" distB="45720" distL="114300" distR="114300" simplePos="0" relativeHeight="251790336" behindDoc="0" locked="0" layoutInCell="1" allowOverlap="1" wp14:anchorId="076DB2CE" wp14:editId="1671357F">
                <wp:simplePos x="0" y="0"/>
                <wp:positionH relativeFrom="column">
                  <wp:posOffset>1898015</wp:posOffset>
                </wp:positionH>
                <wp:positionV relativeFrom="paragraph">
                  <wp:posOffset>1101725</wp:posOffset>
                </wp:positionV>
                <wp:extent cx="502920" cy="1404620"/>
                <wp:effectExtent l="0" t="0" r="0" b="0"/>
                <wp:wrapNone/>
                <wp:docPr id="28961"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920" cy="1404620"/>
                        </a:xfrm>
                        <a:prstGeom prst="rect">
                          <a:avLst/>
                        </a:prstGeom>
                        <a:noFill/>
                        <a:ln w="9525">
                          <a:noFill/>
                          <a:miter lim="800000"/>
                          <a:headEnd/>
                          <a:tailEnd/>
                        </a:ln>
                      </wps:spPr>
                      <wps:txbx>
                        <w:txbxContent>
                          <w:p w:rsidR="00AE4666" w:rsidRPr="009554BC" w:rsidRDefault="00AE4666" w:rsidP="00AE4666">
                            <w:pPr>
                              <w:rPr>
                                <w:b/>
                                <w:sz w:val="52"/>
                              </w:rPr>
                            </w:pPr>
                            <w:r>
                              <w:rPr>
                                <w:b/>
                                <w:sz w:val="52"/>
                              </w:rPr>
                              <w:t>D</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076DB2CE" id="_x0000_s1052" type="#_x0000_t202" style="position:absolute;left:0;text-align:left;margin-left:149.45pt;margin-top:86.75pt;width:39.6pt;height:110.6pt;z-index:251790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" filled="f" stroked="f">
                <v:textbox style="mso-fit-shape-to-text:t">
                  <w:txbxContent>
                    <w:p w:rsidR="00AE4666" w:rsidRPr="009554BC" w:rsidRDefault="00AE4666" w:rsidP="00AE4666">
                      <w:pPr>
                        <w:rPr>
                          <w:b/>
                          <w:sz w:val="52"/>
                        </w:rPr>
                      </w:pPr>
                      <w:r>
                        <w:rPr>
                          <w:b/>
                          <w:sz w:val="52"/>
                        </w:rPr>
                        <w:t>D</w:t>
                      </w:r>
                    </w:p>
                  </w:txbxContent>
                </v:textbox>
              </v:shape>
            </w:pict>
          </mc:Fallback>
        </mc:AlternateContent>
      </w:r>
      <w:r>
        <w:rPr>
          <w:noProof/>
          <w:lang w:eastAsia="fr-FR"/>
        </w:rPr>
        <w:drawing>
          <wp:inline distT="0" distB="0" distL="0" distR="0" wp14:anchorId="101E0682" wp14:editId="6AEC53A2">
            <wp:extent cx="2467563" cy="5668867"/>
            <wp:effectExtent l="0" t="635" r="8890" b="8890"/>
            <wp:docPr id="106" name="Imag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WhatsApp Image 2020-03-26 at 16.54.41.jpeg"/>
                    <pic:cNvPicPr/>
                  </pic:nvPicPr>
                  <pic:blipFill rotWithShape="1">
                    <a:blip r:embed="rId227">
                      <a:extLst>
                        <a:ext uri="{28A0092B-C50C-407E-A947-70E740481C1C}">
                          <a14:useLocalDpi xmlns:a14="http://schemas.microsoft.com/office/drawing/2010/main" val="0"/>
                        </a:ext>
                      </a:extLst>
                    </a:blip>
                    <a:srcRect l="19975" t="14157" r="28853" b="19716"/>
                    <a:stretch/>
                  </pic:blipFill>
                  <pic:spPr bwMode="auto">
                    <a:xfrm rot="5400000" flipH="1" flipV="1">
                      <a:off x="0" y="0"/>
                      <a:ext cx="2484946" cy="5708802"/>
                    </a:xfrm>
                    <a:prstGeom prst="rect">
                      <a:avLst/>
                    </a:prstGeom>
                    <a:ln>
                      <a:noFill/>
                    </a:ln>
                    <a:extLst>
                      <a:ext uri="{53640926-AAD7-44D8-BBD7-CCE9431645EC}">
                        <a14:shadowObscured xmlns:a14="http://schemas.microsoft.com/office/drawing/2010/main"/>
                      </a:ext>
                    </a:extLst>
                  </pic:spPr>
                </pic:pic>
              </a:graphicData>
            </a:graphic>
          </wp:inline>
        </w:drawing>
      </w:r>
    </w:p>
    <w:p w:rsidR="00AE4666" w:rsidRDefault="00AE4666" w:rsidP="00AE4666">
      <w:pPr>
        <w:jc w:val="center"/>
      </w:pPr>
      <w:r>
        <w:rPr>
          <w:noProof/>
          <w:lang w:eastAsia="fr-FR"/>
        </w:rPr>
        <w:drawing>
          <wp:inline distT="0" distB="0" distL="0" distR="0" wp14:anchorId="075166B7" wp14:editId="58DE2D81">
            <wp:extent cx="4968240" cy="2362397"/>
            <wp:effectExtent l="0" t="0" r="0" b="0"/>
            <wp:docPr id="108" name="Imag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Buck_conventions.svg.png"/>
                    <pic:cNvPicPr/>
                  </pic:nvPicPr>
                  <pic:blipFill>
                    <a:blip r:embed="rId228" cstate="print">
                      <a:extLst>
                        <a:ext uri="{28A0092B-C50C-407E-A947-70E740481C1C}">
                          <a14:useLocalDpi xmlns:a14="http://schemas.microsoft.com/office/drawing/2010/main" val="0"/>
                        </a:ext>
                      </a:extLst>
                    </a:blip>
                    <a:stretch>
                      <a:fillRect/>
                    </a:stretch>
                  </pic:blipFill>
                  <pic:spPr>
                    <a:xfrm>
                      <a:off x="0" y="0"/>
                      <a:ext cx="4968240" cy="2362397"/>
                    </a:xfrm>
                    <a:prstGeom prst="rect">
                      <a:avLst/>
                    </a:prstGeom>
                  </pic:spPr>
                </pic:pic>
              </a:graphicData>
            </a:graphic>
          </wp:inline>
        </w:drawing>
      </w:r>
    </w:p>
    <w:p w:rsidR="00AE4666" w:rsidRDefault="00AE4666" w:rsidP="00AE4666">
      <w:r>
        <w:t>On reconnait les différents éléments du montage du convertisseur buck. L’interrupteur S n’est pas visible car il s’agit dans ce cas (et dans la majorité des cas) d’un transistor.</w:t>
      </w:r>
    </w:p>
    <w:p w:rsidR="00AE4666" w:rsidRDefault="00AE4666" w:rsidP="00AE4666">
      <w:pPr>
        <w:pStyle w:val="Titre3"/>
      </w:pPr>
      <w:r>
        <w:t>Ports USB</w:t>
      </w:r>
    </w:p>
    <w:p w:rsidR="00AE4666" w:rsidRDefault="00AE4666" w:rsidP="00AE4666">
      <w:r>
        <w:rPr>
          <w:noProof/>
          <w:lang w:eastAsia="fr-FR"/>
        </w:rPr>
        <w:drawing>
          <wp:anchor distT="0" distB="0" distL="114300" distR="114300" simplePos="0" relativeHeight="251795456" behindDoc="0" locked="0" layoutInCell="1" allowOverlap="1" wp14:anchorId="5E84A273" wp14:editId="215907E5">
            <wp:simplePos x="0" y="0"/>
            <wp:positionH relativeFrom="margin">
              <wp:align>right</wp:align>
            </wp:positionH>
            <wp:positionV relativeFrom="paragraph">
              <wp:posOffset>7620</wp:posOffset>
            </wp:positionV>
            <wp:extent cx="2590800" cy="2134235"/>
            <wp:effectExtent l="0" t="0" r="0" b="0"/>
            <wp:wrapNone/>
            <wp:docPr id="109" name="Imag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78122180c86a4795ddaf301f29c4da54.png"/>
                    <pic:cNvPicPr/>
                  </pic:nvPicPr>
                  <pic:blipFill>
                    <a:blip r:embed="rId229">
                      <a:extLst>
                        <a:ext uri="{28A0092B-C50C-407E-A947-70E740481C1C}">
                          <a14:useLocalDpi xmlns:a14="http://schemas.microsoft.com/office/drawing/2010/main" val="0"/>
                        </a:ext>
                      </a:extLst>
                    </a:blip>
                    <a:stretch>
                      <a:fillRect/>
                    </a:stretch>
                  </pic:blipFill>
                  <pic:spPr>
                    <a:xfrm>
                      <a:off x="0" y="0"/>
                      <a:ext cx="2590800" cy="2134235"/>
                    </a:xfrm>
                    <a:prstGeom prst="rect">
                      <a:avLst/>
                    </a:prstGeom>
                  </pic:spPr>
                </pic:pic>
              </a:graphicData>
            </a:graphic>
          </wp:anchor>
        </w:drawing>
      </w:r>
      <w:r>
        <w:t>Une sortie USB se compose de 4 fils :</w:t>
      </w:r>
    </w:p>
    <w:p w:rsidR="00AE4666" w:rsidRDefault="00AE4666" w:rsidP="00AE4666">
      <w:r>
        <w:rPr>
          <w:noProof/>
          <w:lang w:eastAsia="fr-FR"/>
        </w:rPr>
        <w:drawing>
          <wp:inline distT="0" distB="0" distL="0" distR="0" wp14:anchorId="6F90A82B" wp14:editId="1B905A82">
            <wp:extent cx="3359185" cy="1920240"/>
            <wp:effectExtent l="0" t="0" r="0" b="0"/>
            <wp:docPr id="112" name="Imag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1200px-USB.svg.png"/>
                    <pic:cNvPicPr/>
                  </pic:nvPicPr>
                  <pic:blipFill>
                    <a:blip r:embed="rId230" cstate="print">
                      <a:extLst>
                        <a:ext uri="{28A0092B-C50C-407E-A947-70E740481C1C}">
                          <a14:useLocalDpi xmlns:a14="http://schemas.microsoft.com/office/drawing/2010/main" val="0"/>
                        </a:ext>
                      </a:extLst>
                    </a:blip>
                    <a:stretch>
                      <a:fillRect/>
                    </a:stretch>
                  </pic:blipFill>
                  <pic:spPr>
                    <a:xfrm>
                      <a:off x="0" y="0"/>
                      <a:ext cx="3366659" cy="1924512"/>
                    </a:xfrm>
                    <a:prstGeom prst="rect">
                      <a:avLst/>
                    </a:prstGeom>
                  </pic:spPr>
                </pic:pic>
              </a:graphicData>
            </a:graphic>
          </wp:inline>
        </w:drawing>
      </w:r>
    </w:p>
    <w:p w:rsidR="00AE4666" w:rsidRDefault="00AE4666" w:rsidP="00AE4666">
      <w:r>
        <w:t>Les mesures sont donc à réaliser sur les fils – et +</w:t>
      </w:r>
    </w:p>
    <w:p w:rsidR="00AE4666" w:rsidRDefault="00AE4666" w:rsidP="00AE4666">
      <w:pPr>
        <w:pStyle w:val="Titre3"/>
      </w:pPr>
      <w:r>
        <w:lastRenderedPageBreak/>
        <w:t>Travail à faire</w:t>
      </w:r>
    </w:p>
    <w:p w:rsidR="00AE4666" w:rsidRDefault="00AE4666" w:rsidP="00B170F1">
      <w:pPr>
        <w:pStyle w:val="Paragraphedeliste"/>
        <w:numPr>
          <w:ilvl w:val="0"/>
          <w:numId w:val="73"/>
        </w:numPr>
        <w:shd w:val="clear" w:color="auto" w:fill="F2F2F2" w:themeFill="background1" w:themeFillShade="F2"/>
      </w:pPr>
      <w:r>
        <w:t>Réaliser le montage à partir du panneau solaire et d’un allume-cigare</w:t>
      </w:r>
    </w:p>
    <w:p w:rsidR="00AE4666" w:rsidRDefault="00AE4666" w:rsidP="00B170F1">
      <w:pPr>
        <w:pStyle w:val="Paragraphedeliste"/>
        <w:numPr>
          <w:ilvl w:val="0"/>
          <w:numId w:val="73"/>
        </w:numPr>
        <w:shd w:val="clear" w:color="auto" w:fill="F2F2F2" w:themeFill="background1" w:themeFillShade="F2"/>
      </w:pPr>
      <w:r>
        <w:t>Mesurez au voltmètre la tension en sortie du panneau solaire et la tension en sortie de la prise USB de l’allume cigare.</w:t>
      </w:r>
    </w:p>
    <w:p w:rsidR="00AE4666" w:rsidRDefault="00AE4666" w:rsidP="00B170F1">
      <w:pPr>
        <w:pStyle w:val="Paragraphedeliste"/>
        <w:numPr>
          <w:ilvl w:val="0"/>
          <w:numId w:val="73"/>
        </w:numPr>
        <w:shd w:val="clear" w:color="auto" w:fill="F2F2F2" w:themeFill="background1" w:themeFillShade="F2"/>
      </w:pPr>
      <w:r>
        <w:t xml:space="preserve">Proposez un montage avec les différents systèmes ? </w:t>
      </w:r>
    </w:p>
    <w:p w:rsidR="00AE4666" w:rsidRDefault="00AE4666" w:rsidP="00B170F1">
      <w:pPr>
        <w:pStyle w:val="Paragraphedeliste"/>
        <w:numPr>
          <w:ilvl w:val="0"/>
          <w:numId w:val="73"/>
        </w:numPr>
        <w:shd w:val="clear" w:color="auto" w:fill="F2F2F2" w:themeFill="background1" w:themeFillShade="F2"/>
      </w:pPr>
      <w:r>
        <w:t>Comment sont branchés les différents éléments ? En série ou en dérivation ?</w:t>
      </w:r>
    </w:p>
    <w:p w:rsidR="00AE4666" w:rsidRDefault="00AE4666" w:rsidP="00AE4666"/>
    <w:p w:rsidR="00AE4666" w:rsidRDefault="00AE4666" w:rsidP="00AE4666">
      <w:pPr>
        <w:tabs>
          <w:tab w:val="left" w:pos="3036"/>
        </w:tabs>
      </w:pPr>
      <w:r>
        <w:t>Exemple de montage :</w:t>
      </w:r>
      <w:r>
        <w:tab/>
      </w:r>
    </w:p>
    <w:p w:rsidR="00AE4666" w:rsidRDefault="00AE4666" w:rsidP="00AE4666">
      <w:r>
        <w:rPr>
          <w:noProof/>
          <w:lang w:eastAsia="fr-FR"/>
        </w:rPr>
        <w:drawing>
          <wp:inline distT="0" distB="0" distL="0" distR="0" wp14:anchorId="0BECDB76" wp14:editId="18ABF41E">
            <wp:extent cx="6479540" cy="4584065"/>
            <wp:effectExtent l="0" t="0" r="0" b="0"/>
            <wp:docPr id="113" name="Imag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Circuit.png"/>
                    <pic:cNvPicPr/>
                  </pic:nvPicPr>
                  <pic:blipFill>
                    <a:blip r:embed="rId231">
                      <a:extLst>
                        <a:ext uri="{28A0092B-C50C-407E-A947-70E740481C1C}">
                          <a14:useLocalDpi xmlns:a14="http://schemas.microsoft.com/office/drawing/2010/main" val="0"/>
                        </a:ext>
                      </a:extLst>
                    </a:blip>
                    <a:stretch>
                      <a:fillRect/>
                    </a:stretch>
                  </pic:blipFill>
                  <pic:spPr>
                    <a:xfrm>
                      <a:off x="0" y="0"/>
                      <a:ext cx="6479540" cy="4584065"/>
                    </a:xfrm>
                    <a:prstGeom prst="rect">
                      <a:avLst/>
                    </a:prstGeom>
                  </pic:spPr>
                </pic:pic>
              </a:graphicData>
            </a:graphic>
          </wp:inline>
        </w:drawing>
      </w:r>
    </w:p>
    <w:p w:rsidR="00AE4666" w:rsidRDefault="00AE4666" w:rsidP="00AE4666">
      <w:pPr>
        <w:jc w:val="left"/>
      </w:pPr>
      <w:r>
        <w:br w:type="page"/>
      </w:r>
    </w:p>
    <w:p w:rsidR="00AE4666" w:rsidRPr="0048126E" w:rsidRDefault="00AE4666" w:rsidP="00AE4666">
      <w:pPr>
        <w:pStyle w:val="Titre"/>
        <w:rPr>
          <w:sz w:val="56"/>
        </w:rPr>
      </w:pPr>
      <w:r w:rsidRPr="0048126E">
        <w:rPr>
          <w:sz w:val="56"/>
        </w:rPr>
        <w:lastRenderedPageBreak/>
        <w:t>Pour aller plus loin sur le photovoltaïque</w:t>
      </w:r>
    </w:p>
    <w:p w:rsidR="00AE4666" w:rsidRDefault="00AE4666" w:rsidP="00AE4666">
      <w:pPr>
        <w:pStyle w:val="Titre1"/>
      </w:pPr>
      <w:bookmarkStart w:id="95" w:name="_Toc105053264"/>
      <w:r w:rsidRPr="000C2799">
        <w:t>Les impacts environnementaux liés à la production du silicium</w:t>
      </w:r>
      <w:bookmarkEnd w:id="95"/>
    </w:p>
    <w:p w:rsidR="00AE4666" w:rsidRPr="000C2799" w:rsidRDefault="00AE4666" w:rsidP="00AE4666">
      <w:r>
        <w:rPr>
          <w:noProof/>
          <w:lang w:eastAsia="fr-FR"/>
        </w:rPr>
        <w:drawing>
          <wp:anchor distT="0" distB="0" distL="114300" distR="114300" simplePos="0" relativeHeight="251798528" behindDoc="0" locked="0" layoutInCell="1" allowOverlap="1" wp14:anchorId="17C0E9DC" wp14:editId="5ED850EC">
            <wp:simplePos x="0" y="0"/>
            <wp:positionH relativeFrom="margin">
              <wp:align>right</wp:align>
            </wp:positionH>
            <wp:positionV relativeFrom="paragraph">
              <wp:posOffset>5715</wp:posOffset>
            </wp:positionV>
            <wp:extent cx="2079625" cy="1614805"/>
            <wp:effectExtent l="0" t="0" r="0" b="4445"/>
            <wp:wrapSquare wrapText="bothSides"/>
            <wp:docPr id="115" name="Imag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Silicium.jpg"/>
                    <pic:cNvPicPr/>
                  </pic:nvPicPr>
                  <pic:blipFill rotWithShape="1">
                    <a:blip r:embed="rId232" cstate="print">
                      <a:extLst>
                        <a:ext uri="{28A0092B-C50C-407E-A947-70E740481C1C}">
                          <a14:useLocalDpi xmlns:a14="http://schemas.microsoft.com/office/drawing/2010/main" val="0"/>
                        </a:ext>
                      </a:extLst>
                    </a:blip>
                    <a:srcRect l="20374" r="18059"/>
                    <a:stretch/>
                  </pic:blipFill>
                  <pic:spPr bwMode="auto">
                    <a:xfrm>
                      <a:off x="0" y="0"/>
                      <a:ext cx="2079625" cy="1614805"/>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0C2799">
        <w:t>Les impacts environnementaux liés à la production de composants électroniques à base de silicium débutent avec l’exploitation des carrières d’où sont extraits les sables nécessaires à cette industrie. La poursuite du processus nécessite des combustibles fossiles comme le charbon, du charbon de bois dont respectivement l’extraction et la production ont également un impact environnemental</w:t>
      </w:r>
      <w:r>
        <w:t>.</w:t>
      </w:r>
      <w:r w:rsidRPr="000C2799">
        <w:t xml:space="preserve"> Enfin, les divers processus de purification nécessaires à l’obtention de la qualité électronique du silicium auront également un poids considérable dans l’impact environnemental global des puces électroniques.</w:t>
      </w:r>
    </w:p>
    <w:p w:rsidR="00AE4666" w:rsidRDefault="00AE4666" w:rsidP="00AE4666">
      <w:pPr>
        <w:jc w:val="left"/>
        <w:rPr>
          <w:b/>
          <w:bCs/>
          <w:color w:val="131313"/>
        </w:rPr>
      </w:pPr>
    </w:p>
    <w:p w:rsidR="00AE4666" w:rsidRPr="000C2799" w:rsidRDefault="00AE4666" w:rsidP="00AE4666">
      <w:pPr>
        <w:rPr>
          <w:color w:val="131313"/>
        </w:rPr>
      </w:pPr>
      <w:r w:rsidRPr="000C2799">
        <w:rPr>
          <w:b/>
          <w:bCs/>
          <w:color w:val="131313"/>
        </w:rPr>
        <w:t>Les impacts imputables à l’exploitation des carrières</w:t>
      </w:r>
    </w:p>
    <w:p w:rsidR="00AE4666" w:rsidRDefault="00AE4666" w:rsidP="00AE4666">
      <w:r>
        <w:rPr>
          <w:noProof/>
          <w:lang w:eastAsia="fr-FR"/>
        </w:rPr>
        <w:drawing>
          <wp:anchor distT="0" distB="0" distL="114300" distR="114300" simplePos="0" relativeHeight="251799552" behindDoc="0" locked="0" layoutInCell="1" allowOverlap="1" wp14:anchorId="2BA549D3" wp14:editId="7F0DE031">
            <wp:simplePos x="0" y="0"/>
            <wp:positionH relativeFrom="margin">
              <wp:align>left</wp:align>
            </wp:positionH>
            <wp:positionV relativeFrom="paragraph">
              <wp:posOffset>3175</wp:posOffset>
            </wp:positionV>
            <wp:extent cx="1807210" cy="1201420"/>
            <wp:effectExtent l="0" t="0" r="2540" b="0"/>
            <wp:wrapSquare wrapText="bothSides"/>
            <wp:docPr id="202" name="Imag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fournisseur-de-sable2.jpg"/>
                    <pic:cNvPicPr/>
                  </pic:nvPicPr>
                  <pic:blipFill>
                    <a:blip r:embed="rId233" cstate="print">
                      <a:extLst>
                        <a:ext uri="{28A0092B-C50C-407E-A947-70E740481C1C}">
                          <a14:useLocalDpi xmlns:a14="http://schemas.microsoft.com/office/drawing/2010/main" val="0"/>
                        </a:ext>
                      </a:extLst>
                    </a:blip>
                    <a:stretch>
                      <a:fillRect/>
                    </a:stretch>
                  </pic:blipFill>
                  <pic:spPr>
                    <a:xfrm>
                      <a:off x="0" y="0"/>
                      <a:ext cx="1807210" cy="1201420"/>
                    </a:xfrm>
                    <a:prstGeom prst="rect">
                      <a:avLst/>
                    </a:prstGeom>
                  </pic:spPr>
                </pic:pic>
              </a:graphicData>
            </a:graphic>
            <wp14:sizeRelH relativeFrom="margin">
              <wp14:pctWidth>0</wp14:pctWidth>
            </wp14:sizeRelH>
            <wp14:sizeRelV relativeFrom="margin">
              <wp14:pctHeight>0</wp14:pctHeight>
            </wp14:sizeRelV>
          </wp:anchor>
        </w:drawing>
      </w:r>
      <w:r w:rsidRPr="000C2799">
        <w:t>Une activité aussi répandue que l’exploitation de carrières de silice, de sables ou de graviers n’est pas sans laisser des traces qui vont au-delà du simple aspect visuel, mais qui posent de véritables problèmes d’érosion des sols et de dégradation de l’environnement aux alentours de ces sites. Bien que l’impact environnemental de chacune de ces carrières puisse sembler limité, leurs impacts combinés sont considérables en raison de leur</w:t>
      </w:r>
      <w:r>
        <w:t xml:space="preserve"> large dispersion sur la région. </w:t>
      </w:r>
      <w:r w:rsidRPr="000C2799">
        <w:t>Ceci est dû à plusieurs raisons :</w:t>
      </w:r>
    </w:p>
    <w:p w:rsidR="00AE4666" w:rsidRPr="000C2799" w:rsidRDefault="00AE4666" w:rsidP="00B170F1">
      <w:pPr>
        <w:pStyle w:val="Paragraphedeliste"/>
        <w:numPr>
          <w:ilvl w:val="0"/>
          <w:numId w:val="77"/>
        </w:numPr>
      </w:pPr>
      <w:r w:rsidRPr="000C2799">
        <w:t>une durée de vie moyenne extrêmement limitée: de nouvelles carrières sont constamment ouvertes et les anciennes abandonnées– cette activité a été poursuivie depuis des siècles– cette activité s’accentue dans les années récentes</w:t>
      </w:r>
    </w:p>
    <w:p w:rsidR="00AE4666" w:rsidRDefault="00AE4666" w:rsidP="00B170F1">
      <w:pPr>
        <w:pStyle w:val="Paragraphedeliste"/>
        <w:numPr>
          <w:ilvl w:val="0"/>
          <w:numId w:val="77"/>
        </w:numPr>
      </w:pPr>
      <w:r w:rsidRPr="000C2799">
        <w:t xml:space="preserve">L’extraction de sable conduit à une série d’impacts environnementaux négatifs qui ont été décrits et évalués </w:t>
      </w:r>
      <w:r>
        <w:t>avec des méthodes standardisées</w:t>
      </w:r>
    </w:p>
    <w:p w:rsidR="00AE4666" w:rsidRDefault="00AE4666" w:rsidP="00B170F1">
      <w:pPr>
        <w:pStyle w:val="Paragraphedeliste"/>
        <w:numPr>
          <w:ilvl w:val="0"/>
          <w:numId w:val="77"/>
        </w:numPr>
      </w:pPr>
      <w:r w:rsidRPr="000C2799">
        <w:t>les effets sur le paysage ont été jugés critiques– les impacts sur la qualité de l’eau ont été jugés sévères (augmentation des écoulements, de l’érosion et de la turbidité en aval)</w:t>
      </w:r>
    </w:p>
    <w:p w:rsidR="00AE4666" w:rsidRPr="000C2799" w:rsidRDefault="00AE4666" w:rsidP="00B170F1">
      <w:pPr>
        <w:pStyle w:val="Paragraphedeliste"/>
        <w:numPr>
          <w:ilvl w:val="0"/>
          <w:numId w:val="77"/>
        </w:numPr>
      </w:pPr>
      <w:r w:rsidRPr="000C2799">
        <w:t>les impacts sur le sol et la végétation ont également été jugés sévères (érosion, atteinte aux zones boisées et aux pâturages)</w:t>
      </w:r>
    </w:p>
    <w:p w:rsidR="00AE4666" w:rsidRPr="000C2799" w:rsidRDefault="00AE4666" w:rsidP="00AE4666">
      <w:pPr>
        <w:rPr>
          <w:color w:val="131313"/>
        </w:rPr>
      </w:pPr>
      <w:r w:rsidRPr="000C2799">
        <w:rPr>
          <w:b/>
          <w:bCs/>
          <w:color w:val="131313"/>
        </w:rPr>
        <w:t>Les impacts liés à la production du silicium</w:t>
      </w:r>
    </w:p>
    <w:p w:rsidR="00AE4666" w:rsidRPr="000C2799" w:rsidRDefault="00AE4666" w:rsidP="00AE4666">
      <w:r w:rsidRPr="000C2799">
        <w:t>La pollution constatée dans l</w:t>
      </w:r>
      <w:r>
        <w:t>a “Silicon Valley” atteste que l</w:t>
      </w:r>
      <w:r w:rsidRPr="000C2799">
        <w:t>es effluents toxiques</w:t>
      </w:r>
      <w:r>
        <w:t xml:space="preserve"> nécessaires pour le traitement de la silice</w:t>
      </w:r>
      <w:r w:rsidRPr="000C2799">
        <w:t xml:space="preserve"> ont été rejetés dans l’environnement, polluant les nappes phréatiques. Le traitement industriel du silicium est donc excessivement propice au gaspillage de matière première, gros consommateur de produits toxiques, d’eau et d’énergie.</w:t>
      </w:r>
    </w:p>
    <w:p w:rsidR="00AE4666" w:rsidRDefault="00AE4666" w:rsidP="00AE4666">
      <w:pPr>
        <w:jc w:val="left"/>
        <w:rPr>
          <w:b/>
          <w:bCs/>
          <w:color w:val="131313"/>
        </w:rPr>
      </w:pPr>
      <w:r>
        <w:rPr>
          <w:b/>
          <w:bCs/>
          <w:color w:val="131313"/>
        </w:rPr>
        <w:br w:type="page"/>
      </w:r>
    </w:p>
    <w:p w:rsidR="00AE4666" w:rsidRPr="000C2799" w:rsidRDefault="00AE4666" w:rsidP="00AE4666">
      <w:pPr>
        <w:rPr>
          <w:color w:val="131313"/>
        </w:rPr>
      </w:pPr>
      <w:r w:rsidRPr="000C2799">
        <w:rPr>
          <w:b/>
          <w:bCs/>
          <w:color w:val="131313"/>
        </w:rPr>
        <w:lastRenderedPageBreak/>
        <w:t>Une production de plus en plus énergivore</w:t>
      </w:r>
    </w:p>
    <w:p w:rsidR="00AE4666" w:rsidRDefault="00AE4666" w:rsidP="00AE4666">
      <w:r w:rsidRPr="000C2799">
        <w:t>Les différentes étapes pour transformer la ressource naturelle (silice) en wafer sont très consommatrices en énergie. L’énergie nécessaire à l’accomplissement de chaque étape de ce long processus a été évaluée et on remarque que c’est la chaîne de traitement du wafer qui est la phase la plus énergivore (cf. graphique ci-dessous) avec près de 73% de l’énergie totale nécessaire pour le processus global. Au total, 2933 kWh d’électricité sont nécessaires pour produire 1 kg de wafer en silicium. Ramené à la production d’1 cm</w:t>
      </w:r>
      <w:r w:rsidRPr="000C2799">
        <w:rPr>
          <w:vertAlign w:val="superscript"/>
        </w:rPr>
        <w:t>2</w:t>
      </w:r>
      <w:r w:rsidRPr="000C2799">
        <w:t> de wafer, la dépense énergétique est de 0,34 kWh. Pour donner une échelle de grandeur, une famille française moyenne (4 personnes en maison individuelle</w:t>
      </w:r>
      <w:r>
        <w:t>), consomme environ 4500 kWh/an.</w:t>
      </w:r>
    </w:p>
    <w:p w:rsidR="00AE4666" w:rsidRDefault="00AE4666" w:rsidP="00AE4666">
      <w:pPr>
        <w:jc w:val="center"/>
      </w:pPr>
      <w:r>
        <w:rPr>
          <w:noProof/>
          <w:lang w:eastAsia="fr-FR"/>
        </w:rPr>
        <w:drawing>
          <wp:inline distT="0" distB="0" distL="0" distR="0" wp14:anchorId="525EAF03" wp14:editId="156CDFA2">
            <wp:extent cx="5013407" cy="3274142"/>
            <wp:effectExtent l="0" t="0" r="0" b="2540"/>
            <wp:docPr id="210" name="Imag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wafer_prod_energy.jpg"/>
                    <pic:cNvPicPr/>
                  </pic:nvPicPr>
                  <pic:blipFill>
                    <a:blip r:embed="rId234">
                      <a:extLst>
                        <a:ext uri="{28A0092B-C50C-407E-A947-70E740481C1C}">
                          <a14:useLocalDpi xmlns:a14="http://schemas.microsoft.com/office/drawing/2010/main" val="0"/>
                        </a:ext>
                      </a:extLst>
                    </a:blip>
                    <a:stretch>
                      <a:fillRect/>
                    </a:stretch>
                  </pic:blipFill>
                  <pic:spPr>
                    <a:xfrm>
                      <a:off x="0" y="0"/>
                      <a:ext cx="5013407" cy="3274142"/>
                    </a:xfrm>
                    <a:prstGeom prst="rect">
                      <a:avLst/>
                    </a:prstGeom>
                  </pic:spPr>
                </pic:pic>
              </a:graphicData>
            </a:graphic>
          </wp:inline>
        </w:drawing>
      </w:r>
    </w:p>
    <w:p w:rsidR="00AE4666" w:rsidRDefault="00AE4666" w:rsidP="00AE4666">
      <w:pPr>
        <w:rPr>
          <w:color w:val="131313"/>
        </w:rPr>
      </w:pPr>
      <w:r w:rsidRPr="000C2799">
        <w:rPr>
          <w:b/>
          <w:bCs/>
          <w:color w:val="131313"/>
        </w:rPr>
        <w:t>L’emploi de produits toxiques est permanent</w:t>
      </w:r>
    </w:p>
    <w:p w:rsidR="00AE4666" w:rsidRPr="0034706B" w:rsidRDefault="00AE4666" w:rsidP="00AE4666">
      <w:pPr>
        <w:rPr>
          <w:color w:val="131313"/>
        </w:rPr>
      </w:pPr>
      <w:r w:rsidRPr="000C2799">
        <w:t>Les données concernant l’emploi de produits chimiques dans le cadre de la chaîne de fabrication des semi-conducteurs sont difficiles à obtenir et varient sensiblement selon les sources. Toutefois, pour produire 1 cm2 de puce électronique, on peut dégager une fourchette 6 à 190 g de substances chimiques nécessaires en entrée, ainsi que de 1,2 à 160 g d’émissions de produits chimiques en sortie. Une société qui préfère rester anonyme confie que pour produire 1 cm2 de wafer, il faut 45 g de produits chimiques :</w:t>
      </w:r>
    </w:p>
    <w:p w:rsidR="00AE4666" w:rsidRDefault="00AE4666" w:rsidP="00B170F1">
      <w:pPr>
        <w:pStyle w:val="Paragraphedeliste"/>
        <w:numPr>
          <w:ilvl w:val="0"/>
          <w:numId w:val="79"/>
        </w:numPr>
      </w:pPr>
      <w:r w:rsidRPr="000C2799">
        <w:t>gaz dopants/déposition (silane, phosphine, dichlorosilane, diborane): 0,16 g</w:t>
      </w:r>
    </w:p>
    <w:p w:rsidR="00AE4666" w:rsidRDefault="00AE4666" w:rsidP="00B170F1">
      <w:pPr>
        <w:pStyle w:val="Paragraphedeliste"/>
        <w:numPr>
          <w:ilvl w:val="0"/>
          <w:numId w:val="79"/>
        </w:numPr>
      </w:pPr>
      <w:r w:rsidRPr="000C2799">
        <w:t>photolithographie (acétone, peroxyde d’hydrogène, hydroxyde de tétraméthylammonium,…): 14 g</w:t>
      </w:r>
    </w:p>
    <w:p w:rsidR="00AE4666" w:rsidRDefault="00AE4666" w:rsidP="00B170F1">
      <w:pPr>
        <w:pStyle w:val="Paragraphedeliste"/>
        <w:numPr>
          <w:ilvl w:val="0"/>
          <w:numId w:val="79"/>
        </w:numPr>
      </w:pPr>
      <w:r w:rsidRPr="000C2799">
        <w:t>gravure (protoxyde d’azote, ammoniaque, chlore, trichlorure de bore,…</w:t>
      </w:r>
      <w:r>
        <w:t>): 0,23 g</w:t>
      </w:r>
    </w:p>
    <w:p w:rsidR="00AE4666" w:rsidRPr="000C2799" w:rsidRDefault="00AE4666" w:rsidP="00B170F1">
      <w:pPr>
        <w:pStyle w:val="Paragraphedeliste"/>
        <w:numPr>
          <w:ilvl w:val="0"/>
          <w:numId w:val="79"/>
        </w:numPr>
      </w:pPr>
      <w:r w:rsidRPr="000C2799">
        <w:t>acides/bases (acides phosphorique, nitrique, sulfurique, chlorhydrique, ammoniaque,…): 31 g</w:t>
      </w:r>
    </w:p>
    <w:p w:rsidR="00AE4666" w:rsidRPr="000C2799" w:rsidRDefault="00AE4666" w:rsidP="00AE4666">
      <w:pPr>
        <w:rPr>
          <w:color w:val="131313"/>
        </w:rPr>
      </w:pPr>
      <w:r w:rsidRPr="000C2799">
        <w:rPr>
          <w:b/>
          <w:bCs/>
          <w:color w:val="131313"/>
        </w:rPr>
        <w:t>L’utilisation d’importantes quantités d’eau en grande partie ultra pure</w:t>
      </w:r>
    </w:p>
    <w:p w:rsidR="00AE4666" w:rsidRDefault="00AE4666" w:rsidP="00AE4666">
      <w:r w:rsidRPr="000C2799">
        <w:t>La chaîne de fabrication des semi-conducteurs a également besoin d’importantes quantités d’eau hautement purifiée. Une usine de fabrication de wafers de 6 pouces qui produit 40 000 wafers par mois, consomme de 7,57 à 11,35 millions de litres d’eau par mois, soit entre 18 et 27 l</w:t>
      </w:r>
      <w:r>
        <w:t>itres d’eau par cm2 de silicium.</w:t>
      </w:r>
    </w:p>
    <w:p w:rsidR="00AE4666" w:rsidRDefault="00AE4666" w:rsidP="00AE4666">
      <w:pPr>
        <w:jc w:val="left"/>
      </w:pPr>
      <w:r>
        <w:br w:type="page"/>
      </w:r>
    </w:p>
    <w:p w:rsidR="00AE4666" w:rsidRDefault="00AE4666" w:rsidP="00AE4666">
      <w:r w:rsidRPr="000C2799">
        <w:lastRenderedPageBreak/>
        <w:t xml:space="preserve">Comme on a pu le voir dans la production des wafers, une eau de qualité ultra pure est nécessaire au nettoyage des wafers. De par leur taille (pouvant aller jusqu’à 32 nm) les circuits présents sur les wafers ne tolèrent pas les éléments minéraux contenus dans une eau de qualité courante. Le traitement que devra subir l’eau du réseau dépend de sa qualité et des besoins requis par le processus industriel. La quantité d’eau ultra pure dépend de la taille du wafer mais aussi de la fonction des composants produits : les puces mémoires sont constituées de moins de couches que les puces logiques et plus il y a de couches, plus les besoins en eau sont importants. Les industriels déclarent que pour la fabrication d’un wafer de 300 mm, 8330 litres d’eau sont nécessaires </w:t>
      </w:r>
      <w:r>
        <w:t>(dont 68% doit être ultra pure).</w:t>
      </w:r>
    </w:p>
    <w:p w:rsidR="00AE4666" w:rsidRPr="00663611" w:rsidRDefault="00AE4666" w:rsidP="00AE4666">
      <w:pPr>
        <w:rPr>
          <w:b/>
          <w:bCs/>
        </w:rPr>
      </w:pPr>
      <w:r w:rsidRPr="00663611">
        <w:rPr>
          <w:b/>
          <w:bCs/>
        </w:rPr>
        <w:t>Et les terres rares dans les panneaux solaires, alors ?</w:t>
      </w:r>
      <w:r>
        <w:rPr>
          <w:rStyle w:val="Appelnotedebasdep"/>
          <w:b/>
          <w:bCs/>
        </w:rPr>
        <w:footnoteReference w:id="14"/>
      </w:r>
    </w:p>
    <w:p w:rsidR="00AE4666" w:rsidRPr="00663611" w:rsidRDefault="00AE4666" w:rsidP="00AE4666">
      <w:r w:rsidRPr="00663611">
        <w:t>Contrairement aux idées reçues, </w:t>
      </w:r>
      <w:r w:rsidRPr="00663611">
        <w:rPr>
          <w:b/>
          <w:bCs/>
        </w:rPr>
        <w:t>la grande majorité des panneaux photovoltaïques ne contiennent pas de « terres rares »</w:t>
      </w:r>
      <w:r w:rsidRPr="00663611">
        <w:t>, ces groupes de métaux (utilisés notamment dans des smartphones…) dont l’extraction et le raffinage sont très polluants.</w:t>
      </w:r>
    </w:p>
    <w:p w:rsidR="00AE4666" w:rsidRPr="00663611" w:rsidRDefault="00AE4666" w:rsidP="00AE4666">
      <w:r w:rsidRPr="00663611">
        <w:t>La très grande majorité des </w:t>
      </w:r>
      <w:r w:rsidRPr="00663611">
        <w:rPr>
          <w:b/>
          <w:bCs/>
        </w:rPr>
        <w:t>panneaux solaires sont constitués de silicium cristallin</w:t>
      </w:r>
      <w:r w:rsidRPr="00663611">
        <w:t>, élément que l’on extrait du sable ou du quartz et qui, comme le verre, est 100 % recyclable. Ces panneaux solaires contiennent aussi des éléments en argent, en aluminium ou en cuivre et, selon les modèles, du plastique. Ils couvrent 90 % du marché du solaire. D’autres technologies photovoltaïques ont recours à des métaux rares et controversés (et non des « terres rares »), mais elles concernent moins de 10 % du marché. </w:t>
      </w:r>
      <w:r w:rsidRPr="00663611">
        <w:rPr>
          <w:b/>
          <w:bCs/>
        </w:rPr>
        <w:t>Des cellules de 3e génération constituées de molécules organiques</w:t>
      </w:r>
      <w:r w:rsidRPr="00663611">
        <w:t> sont aussi à l’étude.</w:t>
      </w:r>
    </w:p>
    <w:p w:rsidR="00AE4666" w:rsidRPr="00663611" w:rsidRDefault="00AE4666" w:rsidP="00AE4666">
      <w:r w:rsidRPr="00663611">
        <w:t>Dans le monde,</w:t>
      </w:r>
      <w:r w:rsidRPr="00663611">
        <w:rPr>
          <w:b/>
          <w:bCs/>
        </w:rPr>
        <w:t> la principale source de consommation des éléments appelés « terres rares » revient au matériel des nouvelles technologies de l’information</w:t>
      </w:r>
      <w:r w:rsidRPr="00663611">
        <w:t> : tablettes, smartphone, etc… On en trouve aussi </w:t>
      </w:r>
      <w:r w:rsidRPr="00663611">
        <w:rPr>
          <w:b/>
          <w:bCs/>
        </w:rPr>
        <w:t>dans chaque centrale à charbon, gaz ou nucléaire</w:t>
      </w:r>
      <w:r w:rsidRPr="00663611">
        <w:t>. Cette consommation grandissante est inquiétante car l’extraction minière de ces éléments cause de nombreux dégâts sociaux et environnementaux. Mais pour le coup, les panneaux solaires n’y sont pour rien.</w:t>
      </w:r>
    </w:p>
    <w:p w:rsidR="00AE4666" w:rsidRDefault="00AE4666" w:rsidP="00AE4666"/>
    <w:p w:rsidR="00AE4666" w:rsidRDefault="00AE4666" w:rsidP="00AE4666">
      <w:pPr>
        <w:pStyle w:val="Titre2"/>
      </w:pPr>
      <w:bookmarkStart w:id="96" w:name="_Toc105053265"/>
      <w:r>
        <w:t>Questions documentées</w:t>
      </w:r>
      <w:bookmarkEnd w:id="96"/>
    </w:p>
    <w:p w:rsidR="00AE4666" w:rsidRPr="00AE2ACC" w:rsidRDefault="00AE4666" w:rsidP="00B170F1">
      <w:pPr>
        <w:pStyle w:val="Paragraphedeliste"/>
        <w:numPr>
          <w:ilvl w:val="0"/>
          <w:numId w:val="78"/>
        </w:numPr>
        <w:rPr>
          <w:b/>
          <w:color w:val="000000" w:themeColor="text1"/>
        </w:rPr>
      </w:pPr>
      <w:r w:rsidRPr="00AE2ACC">
        <w:rPr>
          <w:color w:val="000000" w:themeColor="text1"/>
        </w:rPr>
        <w:t xml:space="preserve">Définir la notion </w:t>
      </w:r>
      <w:r w:rsidRPr="00AE2ACC">
        <w:rPr>
          <w:b/>
          <w:color w:val="FFBF73" w:themeColor="accent1" w:themeTint="99"/>
        </w:rPr>
        <w:t>d’énergie grise</w:t>
      </w:r>
      <w:r w:rsidRPr="00AE2ACC">
        <w:rPr>
          <w:b/>
          <w:color w:val="000000" w:themeColor="text1"/>
        </w:rPr>
        <w:t>.</w:t>
      </w:r>
    </w:p>
    <w:p w:rsidR="00AE4666" w:rsidRPr="00663611" w:rsidRDefault="00AE4666" w:rsidP="00B170F1">
      <w:pPr>
        <w:pStyle w:val="Paragraphedeliste"/>
        <w:numPr>
          <w:ilvl w:val="0"/>
          <w:numId w:val="78"/>
        </w:numPr>
        <w:rPr>
          <w:b/>
          <w:color w:val="000000" w:themeColor="text1"/>
        </w:rPr>
      </w:pPr>
      <w:r>
        <w:rPr>
          <w:color w:val="000000" w:themeColor="text1"/>
        </w:rPr>
        <w:t>Quels sont les impacts environnementaux que génère la production de panneaux solaire.</w:t>
      </w:r>
    </w:p>
    <w:p w:rsidR="00AE4666" w:rsidRDefault="00AE4666" w:rsidP="00B170F1">
      <w:pPr>
        <w:pStyle w:val="Paragraphedeliste"/>
        <w:numPr>
          <w:ilvl w:val="0"/>
          <w:numId w:val="78"/>
        </w:numPr>
        <w:rPr>
          <w:color w:val="000000" w:themeColor="text1"/>
        </w:rPr>
      </w:pPr>
      <w:r>
        <w:rPr>
          <w:color w:val="000000" w:themeColor="text1"/>
        </w:rPr>
        <w:t>Combien de temps faut-il pour qu’un panneau photovoltaïque « rembourse » en production électrique sa consommation en énergie grise ?</w:t>
      </w:r>
    </w:p>
    <w:p w:rsidR="00AE4666" w:rsidRDefault="00AE4666" w:rsidP="00B170F1">
      <w:pPr>
        <w:pStyle w:val="Paragraphedeliste"/>
        <w:numPr>
          <w:ilvl w:val="0"/>
          <w:numId w:val="78"/>
        </w:numPr>
        <w:rPr>
          <w:color w:val="000000" w:themeColor="text1"/>
        </w:rPr>
      </w:pPr>
      <w:r>
        <w:rPr>
          <w:color w:val="000000" w:themeColor="text1"/>
        </w:rPr>
        <w:t>Le photovoltaïque est-il une solution pour la production d’énergie à grande échelle ?</w:t>
      </w:r>
    </w:p>
    <w:p w:rsidR="00AE4666" w:rsidRPr="0048126E" w:rsidRDefault="00AE4666" w:rsidP="00AE4666">
      <w:pPr>
        <w:rPr>
          <w:color w:val="000000" w:themeColor="text1"/>
        </w:rPr>
      </w:pPr>
    </w:p>
    <w:p w:rsidR="00AE4666" w:rsidRDefault="00AE4666" w:rsidP="00AE4666"/>
    <w:p w:rsidR="00AE4666" w:rsidRPr="009554BC" w:rsidRDefault="00AE4666" w:rsidP="00AE4666">
      <w:r>
        <w:rPr>
          <w:noProof/>
          <w:color w:val="000000" w:themeColor="text1"/>
          <w:lang w:eastAsia="fr-FR"/>
        </w:rPr>
        <w:drawing>
          <wp:anchor distT="0" distB="0" distL="114300" distR="114300" simplePos="0" relativeHeight="251800576" behindDoc="0" locked="0" layoutInCell="1" allowOverlap="1" wp14:anchorId="0CCBFFA7" wp14:editId="091B6D2F">
            <wp:simplePos x="0" y="0"/>
            <wp:positionH relativeFrom="margin">
              <wp:align>center</wp:align>
            </wp:positionH>
            <wp:positionV relativeFrom="paragraph">
              <wp:posOffset>3966210</wp:posOffset>
            </wp:positionV>
            <wp:extent cx="4213860" cy="2493875"/>
            <wp:effectExtent l="0" t="0" r="0" b="1905"/>
            <wp:wrapNone/>
            <wp:docPr id="211" name="Imag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silice-organique-pour-votre-capital-osseux.jpg"/>
                    <pic:cNvPicPr/>
                  </pic:nvPicPr>
                  <pic:blipFill>
                    <a:blip r:embed="rId235">
                      <a:extLst>
                        <a:ext uri="{28A0092B-C50C-407E-A947-70E740481C1C}">
                          <a14:useLocalDpi xmlns:a14="http://schemas.microsoft.com/office/drawing/2010/main" val="0"/>
                        </a:ext>
                      </a:extLst>
                    </a:blip>
                    <a:stretch>
                      <a:fillRect/>
                    </a:stretch>
                  </pic:blipFill>
                  <pic:spPr>
                    <a:xfrm>
                      <a:off x="0" y="0"/>
                      <a:ext cx="4213860" cy="2493875"/>
                    </a:xfrm>
                    <a:prstGeom prst="rect">
                      <a:avLst/>
                    </a:prstGeom>
                  </pic:spPr>
                </pic:pic>
              </a:graphicData>
            </a:graphic>
            <wp14:sizeRelH relativeFrom="margin">
              <wp14:pctWidth>0</wp14:pctWidth>
            </wp14:sizeRelH>
            <wp14:sizeRelV relativeFrom="margin">
              <wp14:pctHeight>0</wp14:pctHeight>
            </wp14:sizeRelV>
          </wp:anchor>
        </w:drawing>
      </w:r>
    </w:p>
    <w:p w:rsidR="00AE4666" w:rsidRDefault="00AE4666">
      <w:pPr>
        <w:jc w:val="left"/>
      </w:pPr>
      <w:r>
        <w:br w:type="page"/>
      </w:r>
    </w:p>
    <w:p w:rsidR="00AE4666" w:rsidRDefault="00AE4666" w:rsidP="00AE4666">
      <w:pPr>
        <w:pStyle w:val="Titre"/>
        <w:jc w:val="center"/>
        <w:rPr>
          <w:sz w:val="180"/>
        </w:rPr>
      </w:pPr>
      <w:r w:rsidRPr="00AE4666">
        <w:rPr>
          <w:sz w:val="180"/>
        </w:rPr>
        <w:lastRenderedPageBreak/>
        <w:t>ANNEXES</w:t>
      </w:r>
    </w:p>
    <w:p w:rsidR="00AE4666" w:rsidRPr="00AE4666" w:rsidRDefault="00AE4666" w:rsidP="00AE4666">
      <w:pPr>
        <w:jc w:val="center"/>
        <w:rPr>
          <w:i/>
          <w:color w:val="808080" w:themeColor="background1" w:themeShade="80"/>
        </w:rPr>
      </w:pPr>
      <w:r w:rsidRPr="00AE4666">
        <w:rPr>
          <w:i/>
          <w:color w:val="808080" w:themeColor="background1" w:themeShade="80"/>
        </w:rPr>
        <w:t>Pour la réalisation du four par l’enseignant</w:t>
      </w:r>
    </w:p>
    <w:p w:rsidR="00AE4666" w:rsidRDefault="00AE4666" w:rsidP="00AE4666">
      <w:pPr>
        <w:rPr>
          <w:rFonts w:asciiTheme="majorHAnsi" w:eastAsiaTheme="majorEastAsia" w:hAnsiTheme="majorHAnsi" w:cstheme="majorBidi"/>
          <w:color w:val="D07100" w:themeColor="accent1" w:themeShade="BF"/>
          <w:spacing w:val="-7"/>
          <w:szCs w:val="80"/>
        </w:rPr>
      </w:pPr>
      <w:r>
        <w:br w:type="page"/>
      </w:r>
    </w:p>
    <w:p w:rsidR="00AE4666" w:rsidRPr="00AE4666" w:rsidRDefault="00AE4666" w:rsidP="00AE4666">
      <w:pPr>
        <w:pStyle w:val="Titre1"/>
        <w:sectPr w:rsidR="00AE4666" w:rsidRPr="00AE4666" w:rsidSect="00AE4666">
          <w:headerReference w:type="default" r:id="rId236"/>
          <w:footerReference w:type="default" r:id="rId237"/>
          <w:type w:val="continuous"/>
          <w:pgSz w:w="11906" w:h="16838"/>
          <w:pgMar w:top="1418" w:right="851" w:bottom="1418" w:left="851" w:header="709" w:footer="709" w:gutter="0"/>
          <w:cols w:space="708"/>
          <w:docGrid w:linePitch="360"/>
        </w:sectPr>
      </w:pPr>
      <w:bookmarkStart w:id="97" w:name="_Toc105053266"/>
      <w:r>
        <w:lastRenderedPageBreak/>
        <w:t>Matériel</w:t>
      </w:r>
      <w:bookmarkEnd w:id="97"/>
    </w:p>
    <w:p w:rsidR="00AE4666" w:rsidRPr="00B9529A" w:rsidRDefault="00AE4666" w:rsidP="00AE4666">
      <w:pPr>
        <w:pStyle w:val="Titre3"/>
        <w:rPr>
          <w:sz w:val="32"/>
        </w:rPr>
      </w:pPr>
      <w:r w:rsidRPr="00B9529A">
        <w:rPr>
          <w:sz w:val="32"/>
        </w:rPr>
        <w:t>Boite</w:t>
      </w:r>
      <w:r>
        <w:rPr>
          <w:sz w:val="32"/>
        </w:rPr>
        <w:t> :</w:t>
      </w:r>
    </w:p>
    <w:p w:rsidR="00AE4666" w:rsidRPr="00B9529A" w:rsidRDefault="00AE4666" w:rsidP="00B170F1">
      <w:pPr>
        <w:pStyle w:val="Paragraphedeliste"/>
        <w:numPr>
          <w:ilvl w:val="0"/>
          <w:numId w:val="7"/>
        </w:numPr>
        <w:spacing w:after="160" w:line="259" w:lineRule="auto"/>
        <w:rPr>
          <w:sz w:val="20"/>
        </w:rPr>
      </w:pPr>
      <w:r>
        <w:rPr>
          <w:sz w:val="20"/>
        </w:rPr>
        <w:t xml:space="preserve">Plaques de bois </w:t>
      </w:r>
      <w:r w:rsidRPr="00B9529A">
        <w:rPr>
          <w:sz w:val="20"/>
        </w:rPr>
        <w:t>(</w:t>
      </w:r>
      <w:r>
        <w:rPr>
          <w:sz w:val="20"/>
        </w:rPr>
        <w:t>utilisation de bois de récupération</w:t>
      </w:r>
      <w:r w:rsidRPr="00B9529A">
        <w:rPr>
          <w:sz w:val="20"/>
        </w:rPr>
        <w:t xml:space="preserve">), épaisseur entre 6mm et 10mm </w:t>
      </w:r>
    </w:p>
    <w:p w:rsidR="00AE4666" w:rsidRPr="00B9529A" w:rsidRDefault="00AE4666" w:rsidP="00B170F1">
      <w:pPr>
        <w:pStyle w:val="Paragraphedeliste"/>
        <w:numPr>
          <w:ilvl w:val="0"/>
          <w:numId w:val="7"/>
        </w:numPr>
        <w:spacing w:after="160" w:line="259" w:lineRule="auto"/>
        <w:rPr>
          <w:sz w:val="20"/>
        </w:rPr>
      </w:pPr>
      <w:r w:rsidRPr="00B9529A">
        <w:rPr>
          <w:sz w:val="20"/>
        </w:rPr>
        <w:t>Isolant d’environ 40 mm d’épaisseur (4 plaques de 500x500 mm) : liège en plaque, vermiculite, isolant biosourcé, papier journal  …</w:t>
      </w:r>
    </w:p>
    <w:p w:rsidR="00AE4666" w:rsidRPr="00B9529A" w:rsidRDefault="00AE4666" w:rsidP="00B170F1">
      <w:pPr>
        <w:pStyle w:val="Paragraphedeliste"/>
        <w:numPr>
          <w:ilvl w:val="0"/>
          <w:numId w:val="7"/>
        </w:numPr>
        <w:spacing w:after="160" w:line="259" w:lineRule="auto"/>
        <w:rPr>
          <w:sz w:val="20"/>
        </w:rPr>
      </w:pPr>
      <w:r w:rsidRPr="00B9529A">
        <w:rPr>
          <w:sz w:val="20"/>
        </w:rPr>
        <w:t>4 mètres de baguettes de la même épaisseur que l’isolant</w:t>
      </w:r>
    </w:p>
    <w:p w:rsidR="00AE4666" w:rsidRPr="00B9529A" w:rsidRDefault="00AE4666" w:rsidP="00B170F1">
      <w:pPr>
        <w:pStyle w:val="Paragraphedeliste"/>
        <w:numPr>
          <w:ilvl w:val="0"/>
          <w:numId w:val="7"/>
        </w:numPr>
        <w:spacing w:after="160" w:line="259" w:lineRule="auto"/>
        <w:rPr>
          <w:sz w:val="20"/>
        </w:rPr>
      </w:pPr>
      <w:r w:rsidRPr="00B9529A">
        <w:rPr>
          <w:sz w:val="20"/>
        </w:rPr>
        <w:t>Mylar adhésif, papier réfléchissant</w:t>
      </w:r>
    </w:p>
    <w:p w:rsidR="00AE4666" w:rsidRPr="00B9529A" w:rsidRDefault="00AE4666" w:rsidP="00B170F1">
      <w:pPr>
        <w:pStyle w:val="Paragraphedeliste"/>
        <w:numPr>
          <w:ilvl w:val="0"/>
          <w:numId w:val="7"/>
        </w:numPr>
        <w:spacing w:after="160" w:line="259" w:lineRule="auto"/>
        <w:rPr>
          <w:sz w:val="20"/>
        </w:rPr>
      </w:pPr>
      <w:r w:rsidRPr="00B9529A">
        <w:rPr>
          <w:sz w:val="20"/>
        </w:rPr>
        <w:t>Visserie 4x40</w:t>
      </w:r>
    </w:p>
    <w:p w:rsidR="00AE4666" w:rsidRPr="00B9529A" w:rsidRDefault="00AE4666" w:rsidP="00B170F1">
      <w:pPr>
        <w:pStyle w:val="Paragraphedeliste"/>
        <w:numPr>
          <w:ilvl w:val="0"/>
          <w:numId w:val="7"/>
        </w:numPr>
        <w:spacing w:after="160" w:line="259" w:lineRule="auto"/>
        <w:rPr>
          <w:sz w:val="20"/>
        </w:rPr>
      </w:pPr>
      <w:r w:rsidRPr="00B9529A">
        <w:rPr>
          <w:sz w:val="20"/>
        </w:rPr>
        <w:t>Clous 1,5 x25 mm</w:t>
      </w:r>
    </w:p>
    <w:p w:rsidR="00AE4666" w:rsidRPr="00B9529A" w:rsidRDefault="00AE4666" w:rsidP="00AE4666">
      <w:pPr>
        <w:pStyle w:val="Titre3"/>
        <w:rPr>
          <w:sz w:val="32"/>
        </w:rPr>
      </w:pPr>
      <w:r w:rsidRPr="00B9529A">
        <w:rPr>
          <w:sz w:val="32"/>
        </w:rPr>
        <w:t>Vitre, cadre et oreilles :</w:t>
      </w:r>
    </w:p>
    <w:p w:rsidR="00AE4666" w:rsidRPr="00B9529A" w:rsidRDefault="00AE4666" w:rsidP="00B170F1">
      <w:pPr>
        <w:pStyle w:val="Paragraphedeliste"/>
        <w:numPr>
          <w:ilvl w:val="0"/>
          <w:numId w:val="8"/>
        </w:numPr>
        <w:spacing w:after="160" w:line="259" w:lineRule="auto"/>
        <w:rPr>
          <w:sz w:val="20"/>
        </w:rPr>
      </w:pPr>
      <w:r w:rsidRPr="00B9529A">
        <w:rPr>
          <w:sz w:val="20"/>
        </w:rPr>
        <w:t>Vitre de 410x470 mm, pas trop épaisse 2 à 3mm (</w:t>
      </w:r>
      <w:r w:rsidRPr="0094099A">
        <w:rPr>
          <w:sz w:val="20"/>
        </w:rPr>
        <w:t>possibilité de récupération chez un menuisier poseur de vitres</w:t>
      </w:r>
      <w:r w:rsidRPr="00B9529A">
        <w:rPr>
          <w:sz w:val="20"/>
        </w:rPr>
        <w:t>)</w:t>
      </w:r>
    </w:p>
    <w:p w:rsidR="00AE4666" w:rsidRPr="00B9529A" w:rsidRDefault="00AE4666" w:rsidP="00B170F1">
      <w:pPr>
        <w:pStyle w:val="Paragraphedeliste"/>
        <w:numPr>
          <w:ilvl w:val="0"/>
          <w:numId w:val="8"/>
        </w:numPr>
        <w:spacing w:after="160" w:line="259" w:lineRule="auto"/>
        <w:rPr>
          <w:sz w:val="20"/>
        </w:rPr>
      </w:pPr>
      <w:r w:rsidRPr="00B9529A">
        <w:rPr>
          <w:sz w:val="20"/>
        </w:rPr>
        <w:t>Panneau aggloméré de la même épaisseur que la vitre, une de 500x500 mm et une autre de 500X550 mm</w:t>
      </w:r>
    </w:p>
    <w:p w:rsidR="00AE4666" w:rsidRPr="00B9529A" w:rsidRDefault="00AE4666" w:rsidP="00B170F1">
      <w:pPr>
        <w:pStyle w:val="Paragraphedeliste"/>
        <w:numPr>
          <w:ilvl w:val="0"/>
          <w:numId w:val="8"/>
        </w:numPr>
        <w:spacing w:after="160" w:line="259" w:lineRule="auto"/>
        <w:rPr>
          <w:sz w:val="20"/>
        </w:rPr>
      </w:pPr>
      <w:r w:rsidRPr="00B9529A">
        <w:rPr>
          <w:sz w:val="20"/>
        </w:rPr>
        <w:t>Palette / Planches de bois (8 planches d’environ 500x60 mm et pas trop épaisse (environ 20 mm)</w:t>
      </w:r>
    </w:p>
    <w:p w:rsidR="00AE4666" w:rsidRPr="00B9529A" w:rsidRDefault="00AE4666" w:rsidP="00B170F1">
      <w:pPr>
        <w:pStyle w:val="Paragraphedeliste"/>
        <w:numPr>
          <w:ilvl w:val="0"/>
          <w:numId w:val="8"/>
        </w:numPr>
        <w:spacing w:after="160" w:line="259" w:lineRule="auto"/>
        <w:rPr>
          <w:sz w:val="20"/>
        </w:rPr>
      </w:pPr>
      <w:r w:rsidRPr="00B9529A">
        <w:rPr>
          <w:sz w:val="20"/>
        </w:rPr>
        <w:t>1 mètre de charnière fine avec des vis à têtes plates OU 6 charnières.</w:t>
      </w:r>
    </w:p>
    <w:p w:rsidR="00AE4666" w:rsidRPr="00B9529A" w:rsidRDefault="00AE4666" w:rsidP="00B170F1">
      <w:pPr>
        <w:pStyle w:val="Paragraphedeliste"/>
        <w:numPr>
          <w:ilvl w:val="0"/>
          <w:numId w:val="8"/>
        </w:numPr>
        <w:spacing w:after="160" w:line="259" w:lineRule="auto"/>
        <w:rPr>
          <w:sz w:val="20"/>
        </w:rPr>
      </w:pPr>
      <w:r w:rsidRPr="00B9529A">
        <w:rPr>
          <w:sz w:val="20"/>
        </w:rPr>
        <w:t>3 mètres de cordelettes (4 mm de diamètre)</w:t>
      </w:r>
    </w:p>
    <w:p w:rsidR="00AE4666" w:rsidRPr="00B9529A" w:rsidRDefault="00AE4666" w:rsidP="00B170F1">
      <w:pPr>
        <w:pStyle w:val="Paragraphedeliste"/>
        <w:numPr>
          <w:ilvl w:val="0"/>
          <w:numId w:val="8"/>
        </w:numPr>
        <w:spacing w:after="160" w:line="259" w:lineRule="auto"/>
        <w:rPr>
          <w:sz w:val="20"/>
        </w:rPr>
      </w:pPr>
      <w:r w:rsidRPr="00B9529A">
        <w:rPr>
          <w:sz w:val="20"/>
        </w:rPr>
        <w:t>joint</w:t>
      </w:r>
    </w:p>
    <w:p w:rsidR="00AE4666" w:rsidRPr="00B9529A" w:rsidRDefault="00AE4666" w:rsidP="00AE4666">
      <w:pPr>
        <w:pStyle w:val="Titre3"/>
        <w:rPr>
          <w:sz w:val="32"/>
        </w:rPr>
      </w:pPr>
      <w:r w:rsidRPr="00B9529A">
        <w:rPr>
          <w:sz w:val="32"/>
        </w:rPr>
        <w:t>Plateau tournant</w:t>
      </w:r>
    </w:p>
    <w:p w:rsidR="00AE4666" w:rsidRPr="00B9529A" w:rsidRDefault="00AE4666" w:rsidP="00B170F1">
      <w:pPr>
        <w:pStyle w:val="Paragraphedeliste"/>
        <w:numPr>
          <w:ilvl w:val="0"/>
          <w:numId w:val="10"/>
        </w:numPr>
        <w:spacing w:after="160" w:line="259" w:lineRule="auto"/>
        <w:rPr>
          <w:sz w:val="20"/>
        </w:rPr>
      </w:pPr>
      <w:r w:rsidRPr="00B9529A">
        <w:rPr>
          <w:sz w:val="20"/>
        </w:rPr>
        <w:t>Chutes de bois</w:t>
      </w:r>
    </w:p>
    <w:p w:rsidR="00AE4666" w:rsidRPr="00B9529A" w:rsidRDefault="00AE4666" w:rsidP="00B170F1">
      <w:pPr>
        <w:pStyle w:val="Paragraphedeliste"/>
        <w:numPr>
          <w:ilvl w:val="0"/>
          <w:numId w:val="10"/>
        </w:numPr>
        <w:spacing w:after="160" w:line="259" w:lineRule="auto"/>
        <w:rPr>
          <w:sz w:val="20"/>
        </w:rPr>
      </w:pPr>
      <w:r w:rsidRPr="00B9529A">
        <w:rPr>
          <w:sz w:val="20"/>
        </w:rPr>
        <w:t>Roues dentées imprimées en 3D.</w:t>
      </w:r>
    </w:p>
    <w:p w:rsidR="00AE4666" w:rsidRPr="00B9529A" w:rsidRDefault="00AE4666" w:rsidP="00B170F1">
      <w:pPr>
        <w:pStyle w:val="Paragraphedeliste"/>
        <w:numPr>
          <w:ilvl w:val="0"/>
          <w:numId w:val="10"/>
        </w:numPr>
        <w:spacing w:after="160" w:line="259" w:lineRule="auto"/>
        <w:rPr>
          <w:sz w:val="20"/>
        </w:rPr>
      </w:pPr>
      <w:r w:rsidRPr="00B9529A">
        <w:rPr>
          <w:sz w:val="20"/>
        </w:rPr>
        <w:t>Courroie crantée</w:t>
      </w:r>
    </w:p>
    <w:p w:rsidR="00AE4666" w:rsidRPr="00B9529A" w:rsidRDefault="00AE4666" w:rsidP="00B170F1">
      <w:pPr>
        <w:pStyle w:val="Paragraphedeliste"/>
        <w:numPr>
          <w:ilvl w:val="0"/>
          <w:numId w:val="11"/>
        </w:numPr>
        <w:spacing w:after="160" w:line="259" w:lineRule="auto"/>
        <w:rPr>
          <w:sz w:val="20"/>
          <w:lang w:val="en-US"/>
        </w:rPr>
      </w:pPr>
      <w:r w:rsidRPr="00B9529A">
        <w:rPr>
          <w:sz w:val="20"/>
          <w:lang w:val="en-US"/>
        </w:rPr>
        <w:t>2 cartes mirco :bit</w:t>
      </w:r>
    </w:p>
    <w:p w:rsidR="00AE4666" w:rsidRPr="00B9529A" w:rsidRDefault="00AE4666" w:rsidP="00B170F1">
      <w:pPr>
        <w:pStyle w:val="Paragraphedeliste"/>
        <w:numPr>
          <w:ilvl w:val="0"/>
          <w:numId w:val="11"/>
        </w:numPr>
        <w:spacing w:after="160" w:line="259" w:lineRule="auto"/>
        <w:rPr>
          <w:sz w:val="20"/>
          <w:lang w:val="en-US"/>
        </w:rPr>
      </w:pPr>
      <w:r w:rsidRPr="00B9529A">
        <w:rPr>
          <w:sz w:val="20"/>
          <w:lang w:val="en-US"/>
        </w:rPr>
        <w:t>Shield Grove mirco:bit</w:t>
      </w:r>
    </w:p>
    <w:p w:rsidR="00AE4666" w:rsidRPr="00B9529A" w:rsidRDefault="00AE4666" w:rsidP="00B170F1">
      <w:pPr>
        <w:pStyle w:val="Paragraphedeliste"/>
        <w:numPr>
          <w:ilvl w:val="0"/>
          <w:numId w:val="11"/>
        </w:numPr>
        <w:spacing w:after="160" w:line="259" w:lineRule="auto"/>
        <w:rPr>
          <w:sz w:val="20"/>
        </w:rPr>
      </w:pPr>
      <w:r w:rsidRPr="00B9529A">
        <w:rPr>
          <w:sz w:val="20"/>
        </w:rPr>
        <w:t>Shield moteur pour MICROBIT</w:t>
      </w:r>
    </w:p>
    <w:p w:rsidR="00AE4666" w:rsidRPr="00B9529A" w:rsidRDefault="00AE4666" w:rsidP="00B170F1">
      <w:pPr>
        <w:pStyle w:val="Paragraphedeliste"/>
        <w:numPr>
          <w:ilvl w:val="0"/>
          <w:numId w:val="11"/>
        </w:numPr>
        <w:spacing w:after="160" w:line="259" w:lineRule="auto"/>
        <w:rPr>
          <w:sz w:val="20"/>
        </w:rPr>
      </w:pPr>
      <w:r w:rsidRPr="00B9529A">
        <w:rPr>
          <w:sz w:val="20"/>
        </w:rPr>
        <w:t>Écran LCD 32 caractères Grove</w:t>
      </w:r>
    </w:p>
    <w:p w:rsidR="00AE4666" w:rsidRPr="00B9529A" w:rsidRDefault="00AE4666" w:rsidP="00B170F1">
      <w:pPr>
        <w:pStyle w:val="Paragraphedeliste"/>
        <w:numPr>
          <w:ilvl w:val="0"/>
          <w:numId w:val="11"/>
        </w:numPr>
        <w:spacing w:after="160" w:line="259" w:lineRule="auto"/>
        <w:rPr>
          <w:sz w:val="20"/>
        </w:rPr>
      </w:pPr>
      <w:r w:rsidRPr="00B9529A">
        <w:rPr>
          <w:sz w:val="20"/>
        </w:rPr>
        <w:t>Multiprise I2C Grove</w:t>
      </w:r>
    </w:p>
    <w:p w:rsidR="00AE4666" w:rsidRPr="00B9529A" w:rsidRDefault="00AE4666" w:rsidP="00B170F1">
      <w:pPr>
        <w:pStyle w:val="Paragraphedeliste"/>
        <w:numPr>
          <w:ilvl w:val="0"/>
          <w:numId w:val="11"/>
        </w:numPr>
        <w:spacing w:after="160" w:line="259" w:lineRule="auto"/>
        <w:rPr>
          <w:sz w:val="20"/>
        </w:rPr>
      </w:pPr>
      <w:r w:rsidRPr="00B9529A">
        <w:rPr>
          <w:sz w:val="20"/>
        </w:rPr>
        <w:t>Module Grove UART Wifi V2</w:t>
      </w:r>
    </w:p>
    <w:p w:rsidR="00AE4666" w:rsidRPr="00B9529A" w:rsidRDefault="00AE4666" w:rsidP="00B170F1">
      <w:pPr>
        <w:pStyle w:val="Paragraphedeliste"/>
        <w:numPr>
          <w:ilvl w:val="0"/>
          <w:numId w:val="11"/>
        </w:numPr>
        <w:spacing w:after="160" w:line="259" w:lineRule="auto"/>
        <w:rPr>
          <w:sz w:val="20"/>
        </w:rPr>
      </w:pPr>
      <w:r w:rsidRPr="00B9529A">
        <w:rPr>
          <w:sz w:val="20"/>
        </w:rPr>
        <w:t>Capteur de T° étanche Grove</w:t>
      </w:r>
    </w:p>
    <w:p w:rsidR="00AE4666" w:rsidRPr="00B9529A" w:rsidRDefault="00AE4666" w:rsidP="00B170F1">
      <w:pPr>
        <w:pStyle w:val="Paragraphedeliste"/>
        <w:numPr>
          <w:ilvl w:val="0"/>
          <w:numId w:val="11"/>
        </w:numPr>
        <w:spacing w:after="160" w:line="259" w:lineRule="auto"/>
        <w:rPr>
          <w:sz w:val="20"/>
        </w:rPr>
      </w:pPr>
      <w:r w:rsidRPr="00B9529A">
        <w:rPr>
          <w:sz w:val="20"/>
        </w:rPr>
        <w:t>Photorésistances</w:t>
      </w:r>
    </w:p>
    <w:p w:rsidR="00AE4666" w:rsidRDefault="00AE4666" w:rsidP="00B170F1">
      <w:pPr>
        <w:pStyle w:val="Paragraphedeliste"/>
        <w:numPr>
          <w:ilvl w:val="0"/>
          <w:numId w:val="11"/>
        </w:numPr>
        <w:spacing w:after="160" w:line="259" w:lineRule="auto"/>
        <w:rPr>
          <w:sz w:val="20"/>
        </w:rPr>
      </w:pPr>
      <w:r w:rsidRPr="00B9529A">
        <w:rPr>
          <w:sz w:val="20"/>
        </w:rPr>
        <w:t>Moteur à courant continu</w:t>
      </w:r>
    </w:p>
    <w:p w:rsidR="00AE4666" w:rsidRDefault="00AE4666" w:rsidP="00B170F1">
      <w:pPr>
        <w:pStyle w:val="Paragraphedeliste"/>
        <w:numPr>
          <w:ilvl w:val="0"/>
          <w:numId w:val="11"/>
        </w:numPr>
        <w:spacing w:after="160" w:line="259" w:lineRule="auto"/>
        <w:rPr>
          <w:sz w:val="20"/>
        </w:rPr>
      </w:pPr>
      <w:r>
        <w:rPr>
          <w:sz w:val="20"/>
        </w:rPr>
        <w:t>Buzzer</w:t>
      </w:r>
    </w:p>
    <w:p w:rsidR="00AE4666" w:rsidRDefault="00AE4666" w:rsidP="00B170F1">
      <w:pPr>
        <w:pStyle w:val="Paragraphedeliste"/>
        <w:numPr>
          <w:ilvl w:val="0"/>
          <w:numId w:val="11"/>
        </w:numPr>
        <w:spacing w:after="160" w:line="259" w:lineRule="auto"/>
        <w:rPr>
          <w:sz w:val="20"/>
        </w:rPr>
      </w:pPr>
      <w:r>
        <w:rPr>
          <w:sz w:val="20"/>
        </w:rPr>
        <w:t>Arduino Uno</w:t>
      </w:r>
    </w:p>
    <w:p w:rsidR="00AE4666" w:rsidRPr="00D61D75" w:rsidRDefault="00AE4666" w:rsidP="00B170F1">
      <w:pPr>
        <w:pStyle w:val="Paragraphedeliste"/>
        <w:numPr>
          <w:ilvl w:val="0"/>
          <w:numId w:val="11"/>
        </w:numPr>
        <w:spacing w:after="160" w:line="259" w:lineRule="auto"/>
        <w:rPr>
          <w:sz w:val="20"/>
        </w:rPr>
      </w:pPr>
      <w:r>
        <w:rPr>
          <w:sz w:val="20"/>
        </w:rPr>
        <w:t>Shield Moteur pour arduino Uno</w:t>
      </w:r>
    </w:p>
    <w:p w:rsidR="00AE4666" w:rsidRPr="00B9529A" w:rsidRDefault="00742D24" w:rsidP="00AE4666">
      <w:pPr>
        <w:rPr>
          <w:sz w:val="20"/>
        </w:rPr>
      </w:pPr>
      <w:hyperlink r:id="rId238" w:history="1">
        <w:r w:rsidR="00AE4666" w:rsidRPr="00B9529A">
          <w:rPr>
            <w:rStyle w:val="Lienhypertexte"/>
            <w:sz w:val="20"/>
          </w:rPr>
          <w:t>https://fr.vittascience.com/shop</w:t>
        </w:r>
      </w:hyperlink>
      <w:hyperlink r:id="rId239" w:history="1">
        <w:r w:rsidR="00AE4666" w:rsidRPr="00B9529A">
          <w:rPr>
            <w:rStyle w:val="Lienhypertexte"/>
            <w:sz w:val="20"/>
          </w:rPr>
          <w:t>https://fr.vittascience.com/shop</w:t>
        </w:r>
      </w:hyperlink>
    </w:p>
    <w:p w:rsidR="00AE4666" w:rsidRPr="00B9529A" w:rsidRDefault="00AE4666" w:rsidP="00AE4666">
      <w:pPr>
        <w:pStyle w:val="Titre2"/>
        <w:rPr>
          <w:sz w:val="36"/>
        </w:rPr>
      </w:pPr>
      <w:bookmarkStart w:id="98" w:name="_Toc105053267"/>
      <w:r w:rsidRPr="00B9529A">
        <w:rPr>
          <w:sz w:val="36"/>
        </w:rPr>
        <w:t>Outillage</w:t>
      </w:r>
      <w:bookmarkEnd w:id="98"/>
    </w:p>
    <w:p w:rsidR="00AE4666" w:rsidRPr="00B9529A" w:rsidRDefault="00AE4666" w:rsidP="00B170F1">
      <w:pPr>
        <w:pStyle w:val="Paragraphedeliste"/>
        <w:numPr>
          <w:ilvl w:val="0"/>
          <w:numId w:val="9"/>
        </w:numPr>
        <w:spacing w:after="160" w:line="259" w:lineRule="auto"/>
        <w:rPr>
          <w:sz w:val="20"/>
        </w:rPr>
      </w:pPr>
      <w:r w:rsidRPr="00B9529A">
        <w:rPr>
          <w:sz w:val="20"/>
        </w:rPr>
        <w:t>Visseuse / Perceuse</w:t>
      </w:r>
    </w:p>
    <w:p w:rsidR="00AE4666" w:rsidRPr="00B9529A" w:rsidRDefault="00AE4666" w:rsidP="00B170F1">
      <w:pPr>
        <w:pStyle w:val="Paragraphedeliste"/>
        <w:numPr>
          <w:ilvl w:val="0"/>
          <w:numId w:val="9"/>
        </w:numPr>
        <w:spacing w:after="160" w:line="259" w:lineRule="auto"/>
        <w:rPr>
          <w:sz w:val="20"/>
        </w:rPr>
      </w:pPr>
      <w:r w:rsidRPr="00B9529A">
        <w:rPr>
          <w:sz w:val="20"/>
        </w:rPr>
        <w:t>Scie sauteuse</w:t>
      </w:r>
    </w:p>
    <w:p w:rsidR="00AE4666" w:rsidRPr="00B9529A" w:rsidRDefault="00AE4666" w:rsidP="00B170F1">
      <w:pPr>
        <w:pStyle w:val="Paragraphedeliste"/>
        <w:numPr>
          <w:ilvl w:val="0"/>
          <w:numId w:val="9"/>
        </w:numPr>
        <w:spacing w:after="160" w:line="259" w:lineRule="auto"/>
        <w:rPr>
          <w:sz w:val="20"/>
        </w:rPr>
      </w:pPr>
      <w:r w:rsidRPr="00B9529A">
        <w:rPr>
          <w:sz w:val="20"/>
        </w:rPr>
        <w:t>Scie à métaux</w:t>
      </w:r>
    </w:p>
    <w:p w:rsidR="00AE4666" w:rsidRPr="00B9529A" w:rsidRDefault="00AE4666" w:rsidP="00B170F1">
      <w:pPr>
        <w:pStyle w:val="Paragraphedeliste"/>
        <w:numPr>
          <w:ilvl w:val="0"/>
          <w:numId w:val="9"/>
        </w:numPr>
        <w:spacing w:after="160" w:line="259" w:lineRule="auto"/>
        <w:rPr>
          <w:sz w:val="20"/>
        </w:rPr>
      </w:pPr>
      <w:r w:rsidRPr="00B9529A">
        <w:rPr>
          <w:sz w:val="20"/>
        </w:rPr>
        <w:t>Coupe verre (si besoin)</w:t>
      </w:r>
    </w:p>
    <w:p w:rsidR="00AE4666" w:rsidRPr="00B9529A" w:rsidRDefault="00AE4666" w:rsidP="00B170F1">
      <w:pPr>
        <w:pStyle w:val="Paragraphedeliste"/>
        <w:numPr>
          <w:ilvl w:val="0"/>
          <w:numId w:val="9"/>
        </w:numPr>
        <w:spacing w:after="160" w:line="259" w:lineRule="auto"/>
        <w:rPr>
          <w:sz w:val="20"/>
        </w:rPr>
      </w:pPr>
      <w:r w:rsidRPr="00B9529A">
        <w:rPr>
          <w:sz w:val="20"/>
        </w:rPr>
        <w:t>Ruban adhésif</w:t>
      </w:r>
    </w:p>
    <w:p w:rsidR="00AE4666" w:rsidRPr="00B9529A" w:rsidRDefault="00AE4666" w:rsidP="00B170F1">
      <w:pPr>
        <w:pStyle w:val="Paragraphedeliste"/>
        <w:numPr>
          <w:ilvl w:val="0"/>
          <w:numId w:val="9"/>
        </w:numPr>
        <w:spacing w:after="160" w:line="259" w:lineRule="auto"/>
        <w:rPr>
          <w:sz w:val="20"/>
        </w:rPr>
      </w:pPr>
      <w:r w:rsidRPr="00B9529A">
        <w:rPr>
          <w:sz w:val="20"/>
        </w:rPr>
        <w:t>Briquet</w:t>
      </w:r>
    </w:p>
    <w:p w:rsidR="00AE4666" w:rsidRPr="00B9529A" w:rsidRDefault="00AE4666" w:rsidP="00B170F1">
      <w:pPr>
        <w:pStyle w:val="Paragraphedeliste"/>
        <w:numPr>
          <w:ilvl w:val="0"/>
          <w:numId w:val="9"/>
        </w:numPr>
        <w:spacing w:after="160" w:line="259" w:lineRule="auto"/>
        <w:rPr>
          <w:sz w:val="20"/>
        </w:rPr>
      </w:pPr>
      <w:r w:rsidRPr="00B9529A">
        <w:rPr>
          <w:sz w:val="20"/>
        </w:rPr>
        <w:t>Étau</w:t>
      </w:r>
    </w:p>
    <w:p w:rsidR="00AE4666" w:rsidRPr="00B9529A" w:rsidRDefault="00AE4666" w:rsidP="00B170F1">
      <w:pPr>
        <w:pStyle w:val="Paragraphedeliste"/>
        <w:numPr>
          <w:ilvl w:val="0"/>
          <w:numId w:val="9"/>
        </w:numPr>
        <w:spacing w:after="160" w:line="259" w:lineRule="auto"/>
        <w:rPr>
          <w:sz w:val="20"/>
        </w:rPr>
      </w:pPr>
      <w:r w:rsidRPr="00B9529A">
        <w:rPr>
          <w:sz w:val="20"/>
        </w:rPr>
        <w:t>Serre joint</w:t>
      </w:r>
    </w:p>
    <w:p w:rsidR="00AE4666" w:rsidRPr="00B9529A" w:rsidRDefault="00AE4666" w:rsidP="00B170F1">
      <w:pPr>
        <w:pStyle w:val="Paragraphedeliste"/>
        <w:numPr>
          <w:ilvl w:val="0"/>
          <w:numId w:val="9"/>
        </w:numPr>
        <w:spacing w:after="160" w:line="259" w:lineRule="auto"/>
        <w:rPr>
          <w:sz w:val="20"/>
        </w:rPr>
      </w:pPr>
      <w:r w:rsidRPr="00B9529A">
        <w:rPr>
          <w:sz w:val="20"/>
        </w:rPr>
        <w:t>Mètre</w:t>
      </w:r>
    </w:p>
    <w:p w:rsidR="00AE4666" w:rsidRPr="00B9529A" w:rsidRDefault="00AE4666" w:rsidP="00B170F1">
      <w:pPr>
        <w:pStyle w:val="Paragraphedeliste"/>
        <w:numPr>
          <w:ilvl w:val="0"/>
          <w:numId w:val="9"/>
        </w:numPr>
        <w:spacing w:after="160" w:line="259" w:lineRule="auto"/>
        <w:rPr>
          <w:sz w:val="20"/>
        </w:rPr>
      </w:pPr>
      <w:r w:rsidRPr="00B9529A">
        <w:rPr>
          <w:sz w:val="20"/>
        </w:rPr>
        <w:t>Cutter</w:t>
      </w:r>
    </w:p>
    <w:p w:rsidR="00AE4666" w:rsidRPr="00B9529A" w:rsidRDefault="00AE4666" w:rsidP="00B170F1">
      <w:pPr>
        <w:pStyle w:val="Paragraphedeliste"/>
        <w:numPr>
          <w:ilvl w:val="0"/>
          <w:numId w:val="9"/>
        </w:numPr>
        <w:spacing w:after="160" w:line="259" w:lineRule="auto"/>
        <w:rPr>
          <w:sz w:val="20"/>
        </w:rPr>
      </w:pPr>
      <w:r w:rsidRPr="00B9529A">
        <w:rPr>
          <w:sz w:val="20"/>
        </w:rPr>
        <w:t>Ciseaux</w:t>
      </w:r>
    </w:p>
    <w:p w:rsidR="00AE4666" w:rsidRPr="00B9529A" w:rsidRDefault="00AE4666" w:rsidP="00B170F1">
      <w:pPr>
        <w:pStyle w:val="Paragraphedeliste"/>
        <w:numPr>
          <w:ilvl w:val="0"/>
          <w:numId w:val="9"/>
        </w:numPr>
        <w:spacing w:after="160" w:line="259" w:lineRule="auto"/>
        <w:rPr>
          <w:sz w:val="20"/>
        </w:rPr>
      </w:pPr>
      <w:r w:rsidRPr="00B9529A">
        <w:rPr>
          <w:sz w:val="20"/>
        </w:rPr>
        <w:t>Papier ponce</w:t>
      </w:r>
    </w:p>
    <w:p w:rsidR="00AE4666" w:rsidRPr="00B9529A" w:rsidRDefault="00AE4666" w:rsidP="00B170F1">
      <w:pPr>
        <w:pStyle w:val="Paragraphedeliste"/>
        <w:numPr>
          <w:ilvl w:val="0"/>
          <w:numId w:val="9"/>
        </w:numPr>
        <w:spacing w:after="160" w:line="259" w:lineRule="auto"/>
        <w:rPr>
          <w:sz w:val="20"/>
        </w:rPr>
      </w:pPr>
      <w:r w:rsidRPr="00B9529A">
        <w:rPr>
          <w:sz w:val="20"/>
        </w:rPr>
        <w:t>Équerre, règle, rapporteur</w:t>
      </w:r>
    </w:p>
    <w:p w:rsidR="00AE4666" w:rsidRPr="00B9529A" w:rsidRDefault="00AE4666" w:rsidP="00B170F1">
      <w:pPr>
        <w:pStyle w:val="Paragraphedeliste"/>
        <w:numPr>
          <w:ilvl w:val="0"/>
          <w:numId w:val="9"/>
        </w:numPr>
        <w:spacing w:after="160" w:line="259" w:lineRule="auto"/>
        <w:rPr>
          <w:sz w:val="20"/>
        </w:rPr>
      </w:pPr>
      <w:r w:rsidRPr="00B9529A">
        <w:rPr>
          <w:sz w:val="20"/>
        </w:rPr>
        <w:t>Casque et lunettes de protection</w:t>
      </w:r>
    </w:p>
    <w:p w:rsidR="00AE4666" w:rsidRPr="00B9529A" w:rsidRDefault="00AE4666" w:rsidP="00B170F1">
      <w:pPr>
        <w:pStyle w:val="Paragraphedeliste"/>
        <w:numPr>
          <w:ilvl w:val="0"/>
          <w:numId w:val="9"/>
        </w:numPr>
        <w:spacing w:after="160" w:line="259" w:lineRule="auto"/>
        <w:rPr>
          <w:sz w:val="20"/>
        </w:rPr>
      </w:pPr>
      <w:r w:rsidRPr="00B9529A">
        <w:rPr>
          <w:sz w:val="20"/>
        </w:rPr>
        <w:t>Pistolet à silicone</w:t>
      </w:r>
    </w:p>
    <w:p w:rsidR="00AE4666" w:rsidRDefault="00AE4666" w:rsidP="00B170F1">
      <w:pPr>
        <w:pStyle w:val="Paragraphedeliste"/>
        <w:numPr>
          <w:ilvl w:val="0"/>
          <w:numId w:val="9"/>
        </w:numPr>
        <w:spacing w:after="160" w:line="259" w:lineRule="auto"/>
        <w:jc w:val="left"/>
        <w:rPr>
          <w:sz w:val="20"/>
        </w:rPr>
        <w:sectPr w:rsidR="00AE4666" w:rsidSect="00D61D75">
          <w:type w:val="continuous"/>
          <w:pgSz w:w="11906" w:h="16838"/>
          <w:pgMar w:top="1418" w:right="851" w:bottom="1418" w:left="851" w:header="709" w:footer="709" w:gutter="0"/>
          <w:cols w:num="2" w:space="708"/>
          <w:docGrid w:linePitch="360"/>
        </w:sectPr>
      </w:pPr>
      <w:r>
        <w:rPr>
          <w:sz w:val="20"/>
        </w:rPr>
        <w:t>Imprimante</w:t>
      </w:r>
    </w:p>
    <w:p w:rsidR="00AE4666" w:rsidRDefault="00AE4666" w:rsidP="00AE4666">
      <w:pPr>
        <w:jc w:val="left"/>
      </w:pPr>
      <w:r>
        <w:rPr>
          <w:noProof/>
          <w:sz w:val="20"/>
          <w:lang w:eastAsia="fr-FR"/>
        </w:rPr>
        <w:drawing>
          <wp:anchor distT="0" distB="0" distL="114300" distR="114300" simplePos="0" relativeHeight="251819008" behindDoc="0" locked="0" layoutInCell="1" allowOverlap="1" wp14:anchorId="12D54832" wp14:editId="1B3F6482">
            <wp:simplePos x="0" y="0"/>
            <wp:positionH relativeFrom="margin">
              <wp:align>center</wp:align>
            </wp:positionH>
            <wp:positionV relativeFrom="paragraph">
              <wp:posOffset>248920</wp:posOffset>
            </wp:positionV>
            <wp:extent cx="4234543" cy="2861645"/>
            <wp:effectExtent l="0" t="0" r="0" b="0"/>
            <wp:wrapNone/>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LT-StudentV2.png"/>
                    <pic:cNvPicPr/>
                  </pic:nvPicPr>
                  <pic:blipFill>
                    <a:blip r:embed="rId240" cstate="print">
                      <a:extLst>
                        <a:ext uri="{28A0092B-C50C-407E-A947-70E740481C1C}">
                          <a14:useLocalDpi xmlns:a14="http://schemas.microsoft.com/office/drawing/2010/main" val="0"/>
                        </a:ext>
                      </a:extLst>
                    </a:blip>
                    <a:stretch>
                      <a:fillRect/>
                    </a:stretch>
                  </pic:blipFill>
                  <pic:spPr>
                    <a:xfrm>
                      <a:off x="0" y="0"/>
                      <a:ext cx="4234543" cy="2861645"/>
                    </a:xfrm>
                    <a:prstGeom prst="rect">
                      <a:avLst/>
                    </a:prstGeom>
                  </pic:spPr>
                </pic:pic>
              </a:graphicData>
            </a:graphic>
            <wp14:sizeRelH relativeFrom="margin">
              <wp14:pctWidth>0</wp14:pctWidth>
            </wp14:sizeRelH>
            <wp14:sizeRelV relativeFrom="margin">
              <wp14:pctHeight>0</wp14:pctHeight>
            </wp14:sizeRelV>
          </wp:anchor>
        </w:drawing>
      </w:r>
      <w:r>
        <w:br w:type="page"/>
      </w:r>
    </w:p>
    <w:p w:rsidR="00AE4666" w:rsidRDefault="00AE4666" w:rsidP="00AE4666">
      <w:pPr>
        <w:pStyle w:val="Titre1"/>
      </w:pPr>
      <w:bookmarkStart w:id="99" w:name="_Toc105053268"/>
      <w:r>
        <w:lastRenderedPageBreak/>
        <w:t>Plans</w:t>
      </w:r>
      <w:bookmarkEnd w:id="99"/>
    </w:p>
    <w:p w:rsidR="00AE4666" w:rsidRDefault="00AE4666" w:rsidP="00AE4666">
      <w:pPr>
        <w:pStyle w:val="Titre3"/>
      </w:pPr>
      <w:r>
        <w:t>Baguettes</w:t>
      </w:r>
    </w:p>
    <w:p w:rsidR="00AE4666" w:rsidRPr="00A675D7" w:rsidRDefault="00AE4666" w:rsidP="00AE4666"/>
    <w:p w:rsidR="00AE4666" w:rsidRPr="002739BE" w:rsidRDefault="00AE4666" w:rsidP="00AE4666">
      <w:pPr>
        <w:shd w:val="clear" w:color="auto" w:fill="F2F2F2" w:themeFill="background1" w:themeFillShade="F2"/>
        <w:rPr>
          <w:b/>
          <w:color w:val="82695E" w:themeColor="background2" w:themeShade="80"/>
        </w:rPr>
      </w:pPr>
      <w:r w:rsidRPr="002739BE">
        <w:rPr>
          <w:b/>
          <w:color w:val="82695E" w:themeColor="background2" w:themeShade="80"/>
        </w:rPr>
        <w:t>Travail : Découper les baguettes, les isolants, les plaques intérieurs et extérieurs en suivant les plans fournis dans les documents ressources</w:t>
      </w:r>
    </w:p>
    <w:p w:rsidR="00AE4666" w:rsidRDefault="00AE4666" w:rsidP="00AE4666"/>
    <w:p w:rsidR="00AE4666" w:rsidRPr="0058539D" w:rsidRDefault="00AE4666" w:rsidP="00AE4666">
      <w:pPr>
        <w:jc w:val="center"/>
      </w:pPr>
      <w:r>
        <w:rPr>
          <w:noProof/>
          <w:lang w:eastAsia="fr-FR"/>
        </w:rPr>
        <w:drawing>
          <wp:inline distT="0" distB="0" distL="0" distR="0" wp14:anchorId="1EAD784F" wp14:editId="7FED301C">
            <wp:extent cx="3541908" cy="3067050"/>
            <wp:effectExtent l="0" t="0" r="1905" b="0"/>
            <wp:docPr id="18"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1"/>
                    <a:stretch>
                      <a:fillRect/>
                    </a:stretch>
                  </pic:blipFill>
                  <pic:spPr>
                    <a:xfrm>
                      <a:off x="0" y="0"/>
                      <a:ext cx="3609083" cy="3125219"/>
                    </a:xfrm>
                    <a:prstGeom prst="rect">
                      <a:avLst/>
                    </a:prstGeom>
                  </pic:spPr>
                </pic:pic>
              </a:graphicData>
            </a:graphic>
          </wp:inline>
        </w:drawing>
      </w:r>
    </w:p>
    <w:p w:rsidR="00AE4666" w:rsidRDefault="00AE4666" w:rsidP="00AE4666">
      <w:pPr>
        <w:jc w:val="left"/>
        <w:rPr>
          <w:rFonts w:asciiTheme="majorHAnsi" w:eastAsiaTheme="majorEastAsia" w:hAnsiTheme="majorHAnsi" w:cstheme="majorBidi"/>
          <w:color w:val="404040" w:themeColor="text1" w:themeTint="BF"/>
          <w:sz w:val="26"/>
          <w:szCs w:val="26"/>
        </w:rPr>
      </w:pPr>
      <w:r>
        <w:br w:type="page"/>
      </w:r>
    </w:p>
    <w:p w:rsidR="00AE4666" w:rsidRDefault="00AE4666" w:rsidP="00AE4666">
      <w:pPr>
        <w:pStyle w:val="Titre3"/>
      </w:pPr>
      <w:r>
        <w:lastRenderedPageBreak/>
        <w:t>Isolation</w:t>
      </w:r>
    </w:p>
    <w:p w:rsidR="00AE4666" w:rsidRDefault="00AE4666" w:rsidP="00AE4666">
      <w:r>
        <w:t>L’isolation sera choisie en fonction de votre prochaine étude. Voici néanmoins les patrons pour les intégrer entre les baguettes. Les isolants ont une épaisseur de 40mm</w:t>
      </w:r>
    </w:p>
    <w:p w:rsidR="00AE4666" w:rsidRDefault="00AE4666" w:rsidP="00AE4666">
      <w:r>
        <w:rPr>
          <w:noProof/>
          <w:lang w:eastAsia="fr-FR"/>
        </w:rPr>
        <w:drawing>
          <wp:inline distT="0" distB="0" distL="0" distR="0" wp14:anchorId="495BA8F8" wp14:editId="5C6E033D">
            <wp:extent cx="2562186" cy="2379133"/>
            <wp:effectExtent l="0" t="0" r="0" b="2540"/>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2"/>
                    <a:stretch>
                      <a:fillRect/>
                    </a:stretch>
                  </pic:blipFill>
                  <pic:spPr>
                    <a:xfrm>
                      <a:off x="0" y="0"/>
                      <a:ext cx="2577067" cy="2392951"/>
                    </a:xfrm>
                    <a:prstGeom prst="rect">
                      <a:avLst/>
                    </a:prstGeom>
                  </pic:spPr>
                </pic:pic>
              </a:graphicData>
            </a:graphic>
          </wp:inline>
        </w:drawing>
      </w:r>
      <w:r>
        <w:rPr>
          <w:noProof/>
          <w:lang w:eastAsia="fr-FR"/>
        </w:rPr>
        <w:drawing>
          <wp:inline distT="0" distB="0" distL="0" distR="0" wp14:anchorId="037F3080" wp14:editId="41746336">
            <wp:extent cx="3025859" cy="2794000"/>
            <wp:effectExtent l="0" t="0" r="3175" b="635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3"/>
                    <a:stretch>
                      <a:fillRect/>
                    </a:stretch>
                  </pic:blipFill>
                  <pic:spPr>
                    <a:xfrm>
                      <a:off x="0" y="0"/>
                      <a:ext cx="3050465" cy="2816720"/>
                    </a:xfrm>
                    <a:prstGeom prst="rect">
                      <a:avLst/>
                    </a:prstGeom>
                  </pic:spPr>
                </pic:pic>
              </a:graphicData>
            </a:graphic>
          </wp:inline>
        </w:drawing>
      </w:r>
    </w:p>
    <w:p w:rsidR="00AE4666" w:rsidRDefault="00AE4666" w:rsidP="00AE4666">
      <w:pPr>
        <w:pStyle w:val="Titre3"/>
      </w:pPr>
      <w:r>
        <w:t>Panneaux intérieurs</w:t>
      </w:r>
    </w:p>
    <w:p w:rsidR="00AE4666" w:rsidRDefault="00AE4666" w:rsidP="00AE4666">
      <w:r>
        <w:t>Les panneaux intérieurs seront recouverts de Mylar réfléchissant. Le fond du four lui sera recouvert d’une plaque en fer noir qui aura pour but de restituer toute la chaleur dans l’ustensile de cuisine.</w:t>
      </w:r>
    </w:p>
    <w:p w:rsidR="00AE4666" w:rsidRDefault="00AE4666" w:rsidP="00AE4666">
      <w:r>
        <w:rPr>
          <w:noProof/>
          <w:lang w:eastAsia="fr-FR"/>
        </w:rPr>
        <w:drawing>
          <wp:anchor distT="0" distB="0" distL="114300" distR="114300" simplePos="0" relativeHeight="251821056" behindDoc="0" locked="0" layoutInCell="1" allowOverlap="1" wp14:anchorId="290ED7C0" wp14:editId="39779F04">
            <wp:simplePos x="0" y="0"/>
            <wp:positionH relativeFrom="margin">
              <wp:align>right</wp:align>
            </wp:positionH>
            <wp:positionV relativeFrom="paragraph">
              <wp:posOffset>158115</wp:posOffset>
            </wp:positionV>
            <wp:extent cx="1988820" cy="1863090"/>
            <wp:effectExtent l="0" t="0" r="0" b="3810"/>
            <wp:wrapSquare wrapText="bothSides"/>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4" cstate="print">
                      <a:extLst>
                        <a:ext uri="{28A0092B-C50C-407E-A947-70E740481C1C}">
                          <a14:useLocalDpi xmlns:a14="http://schemas.microsoft.com/office/drawing/2010/main" val="0"/>
                        </a:ext>
                      </a:extLst>
                    </a:blip>
                    <a:stretch>
                      <a:fillRect/>
                    </a:stretch>
                  </pic:blipFill>
                  <pic:spPr>
                    <a:xfrm>
                      <a:off x="0" y="0"/>
                      <a:ext cx="1988820" cy="1863090"/>
                    </a:xfrm>
                    <a:prstGeom prst="rect">
                      <a:avLst/>
                    </a:prstGeom>
                  </pic:spPr>
                </pic:pic>
              </a:graphicData>
            </a:graphic>
            <wp14:sizeRelH relativeFrom="margin">
              <wp14:pctWidth>0</wp14:pctWidth>
            </wp14:sizeRelH>
            <wp14:sizeRelV relativeFrom="margin">
              <wp14:pctHeight>0</wp14:pctHeight>
            </wp14:sizeRelV>
          </wp:anchor>
        </w:drawing>
      </w:r>
      <w:r w:rsidRPr="00ED13F3">
        <w:t xml:space="preserve">Le rôle des plaques noires est déterminant dans le four solaire. Pour donner une explication rapide de ce phénomène, </w:t>
      </w:r>
      <w:r>
        <w:t xml:space="preserve"> </w:t>
      </w:r>
      <w:r w:rsidRPr="00ED13F3">
        <w:t>la couleur noire est le transformateur qui fera passer la vibration lumineuse (très rapide) en vibration infrarouge (vibration beaucoup plus lente). C’est là tou</w:t>
      </w:r>
      <w:r>
        <w:t>te la magie de la couleur noire</w:t>
      </w:r>
      <w:r w:rsidRPr="00ED13F3">
        <w:t>. S’il existe plusieurs manières de fabriquer une plaque noire vous devrez dans tous les cas prendre une tôle métallique (acier, aluminium, zinc</w:t>
      </w:r>
      <w:r>
        <w:t>, plaque de cuisson</w:t>
      </w:r>
      <w:r w:rsidRPr="00ED13F3">
        <w:t xml:space="preserve">) et éviter les matériaux en pierre foncée, de type ardoise ou galets, qui auront une fonction accumulatrice de la chaleur et provoqueront donc un retard de transmission de cette chaleur vers la casserole. </w:t>
      </w:r>
    </w:p>
    <w:p w:rsidR="00AE4666" w:rsidRDefault="00AE4666" w:rsidP="00AE4666">
      <w:pPr>
        <w:pStyle w:val="Titre3"/>
      </w:pPr>
      <w:r>
        <w:t>Panneaux Extérieurs</w:t>
      </w:r>
    </w:p>
    <w:p w:rsidR="00AE4666" w:rsidRDefault="00AE4666" w:rsidP="00AE4666">
      <w:r>
        <w:t>Enfin les panneaux extérieurs seront visés aux baguettes pour maintenir le four dans une structure solide.</w:t>
      </w:r>
    </w:p>
    <w:p w:rsidR="00AE4666" w:rsidRDefault="00AE4666" w:rsidP="00AE4666">
      <w:pPr>
        <w:rPr>
          <w:noProof/>
          <w:lang w:eastAsia="fr-FR"/>
        </w:rPr>
      </w:pPr>
      <w:r>
        <w:t>La visserie n’est pas représentée.</w:t>
      </w:r>
      <w:r w:rsidRPr="009B3446">
        <w:rPr>
          <w:noProof/>
          <w:lang w:eastAsia="fr-FR"/>
        </w:rPr>
        <w:t xml:space="preserve"> </w:t>
      </w:r>
    </w:p>
    <w:p w:rsidR="00AE4666" w:rsidRDefault="00AE4666" w:rsidP="00AE4666">
      <w:pPr>
        <w:jc w:val="center"/>
      </w:pPr>
      <w:r>
        <w:rPr>
          <w:noProof/>
          <w:lang w:eastAsia="fr-FR"/>
        </w:rPr>
        <w:lastRenderedPageBreak/>
        <w:drawing>
          <wp:inline distT="0" distB="0" distL="0" distR="0" wp14:anchorId="3D1C341F" wp14:editId="7E0850AA">
            <wp:extent cx="4786685" cy="4334933"/>
            <wp:effectExtent l="0" t="0" r="0" b="8890"/>
            <wp:docPr id="23"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5"/>
                    <a:stretch>
                      <a:fillRect/>
                    </a:stretch>
                  </pic:blipFill>
                  <pic:spPr>
                    <a:xfrm>
                      <a:off x="0" y="0"/>
                      <a:ext cx="4803875" cy="4350501"/>
                    </a:xfrm>
                    <a:prstGeom prst="rect">
                      <a:avLst/>
                    </a:prstGeom>
                  </pic:spPr>
                </pic:pic>
              </a:graphicData>
            </a:graphic>
          </wp:inline>
        </w:drawing>
      </w:r>
    </w:p>
    <w:p w:rsidR="00AE4666" w:rsidRDefault="00AE4666" w:rsidP="00AE4666">
      <w:pPr>
        <w:jc w:val="center"/>
      </w:pPr>
      <w:r>
        <w:rPr>
          <w:noProof/>
          <w:lang w:eastAsia="fr-FR"/>
        </w:rPr>
        <w:drawing>
          <wp:inline distT="0" distB="0" distL="0" distR="0" wp14:anchorId="200B8DEF" wp14:editId="7650CD2F">
            <wp:extent cx="4165600" cy="3853753"/>
            <wp:effectExtent l="0" t="0" r="6350" b="0"/>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6"/>
                    <a:stretch>
                      <a:fillRect/>
                    </a:stretch>
                  </pic:blipFill>
                  <pic:spPr>
                    <a:xfrm>
                      <a:off x="0" y="0"/>
                      <a:ext cx="4173291" cy="3860868"/>
                    </a:xfrm>
                    <a:prstGeom prst="rect">
                      <a:avLst/>
                    </a:prstGeom>
                  </pic:spPr>
                </pic:pic>
              </a:graphicData>
            </a:graphic>
          </wp:inline>
        </w:drawing>
      </w:r>
    </w:p>
    <w:p w:rsidR="00AE4666" w:rsidRDefault="00AE4666" w:rsidP="00AE4666">
      <w:pPr>
        <w:pStyle w:val="Titre2"/>
      </w:pPr>
      <w:bookmarkStart w:id="100" w:name="_Toc105053269"/>
      <w:r>
        <w:rPr>
          <w:noProof/>
          <w:lang w:eastAsia="fr-FR"/>
        </w:rPr>
        <w:lastRenderedPageBreak/>
        <w:drawing>
          <wp:anchor distT="0" distB="0" distL="114300" distR="114300" simplePos="0" relativeHeight="251826176" behindDoc="0" locked="0" layoutInCell="1" allowOverlap="1" wp14:anchorId="14DC693B" wp14:editId="66BDB84D">
            <wp:simplePos x="0" y="0"/>
            <wp:positionH relativeFrom="column">
              <wp:posOffset>3375660</wp:posOffset>
            </wp:positionH>
            <wp:positionV relativeFrom="paragraph">
              <wp:posOffset>-212</wp:posOffset>
            </wp:positionV>
            <wp:extent cx="3203045" cy="2023534"/>
            <wp:effectExtent l="0" t="0" r="0" b="0"/>
            <wp:wrapNone/>
            <wp:docPr id="25"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7" cstate="print">
                      <a:extLst>
                        <a:ext uri="{28A0092B-C50C-407E-A947-70E740481C1C}">
                          <a14:useLocalDpi xmlns:a14="http://schemas.microsoft.com/office/drawing/2010/main" val="0"/>
                        </a:ext>
                      </a:extLst>
                    </a:blip>
                    <a:stretch>
                      <a:fillRect/>
                    </a:stretch>
                  </pic:blipFill>
                  <pic:spPr>
                    <a:xfrm>
                      <a:off x="0" y="0"/>
                      <a:ext cx="3203045" cy="2023534"/>
                    </a:xfrm>
                    <a:prstGeom prst="rect">
                      <a:avLst/>
                    </a:prstGeom>
                  </pic:spPr>
                </pic:pic>
              </a:graphicData>
            </a:graphic>
          </wp:anchor>
        </w:drawing>
      </w:r>
      <w:r>
        <w:t>Cadre de la vitre</w:t>
      </w:r>
      <w:bookmarkEnd w:id="100"/>
    </w:p>
    <w:p w:rsidR="00AE4666" w:rsidRPr="00710087" w:rsidRDefault="00AE4666" w:rsidP="00AE4666">
      <w:r>
        <w:t>Taille de la vitre : (récupérable facilement)</w:t>
      </w:r>
    </w:p>
    <w:p w:rsidR="00AE4666" w:rsidRDefault="00AE4666" w:rsidP="00AE4666">
      <w:r>
        <w:rPr>
          <w:noProof/>
          <w:lang w:eastAsia="fr-FR"/>
        </w:rPr>
        <w:drawing>
          <wp:anchor distT="0" distB="0" distL="114300" distR="114300" simplePos="0" relativeHeight="251822080" behindDoc="1" locked="0" layoutInCell="1" allowOverlap="1" wp14:anchorId="175440D6" wp14:editId="16480393">
            <wp:simplePos x="0" y="0"/>
            <wp:positionH relativeFrom="column">
              <wp:posOffset>4082203</wp:posOffset>
            </wp:positionH>
            <wp:positionV relativeFrom="paragraph">
              <wp:posOffset>1356784</wp:posOffset>
            </wp:positionV>
            <wp:extent cx="1972310" cy="1851660"/>
            <wp:effectExtent l="0" t="0" r="8890" b="0"/>
            <wp:wrapNone/>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8" cstate="print">
                      <a:extLst>
                        <a:ext uri="{28A0092B-C50C-407E-A947-70E740481C1C}">
                          <a14:useLocalDpi xmlns:a14="http://schemas.microsoft.com/office/drawing/2010/main" val="0"/>
                        </a:ext>
                      </a:extLst>
                    </a:blip>
                    <a:stretch>
                      <a:fillRect/>
                    </a:stretch>
                  </pic:blipFill>
                  <pic:spPr>
                    <a:xfrm>
                      <a:off x="0" y="0"/>
                      <a:ext cx="1972310" cy="1851660"/>
                    </a:xfrm>
                    <a:prstGeom prst="rect">
                      <a:avLst/>
                    </a:prstGeom>
                  </pic:spPr>
                </pic:pic>
              </a:graphicData>
            </a:graphic>
          </wp:anchor>
        </w:drawing>
      </w:r>
      <w:r>
        <w:rPr>
          <w:noProof/>
          <w:lang w:eastAsia="fr-FR"/>
        </w:rPr>
        <w:drawing>
          <wp:inline distT="0" distB="0" distL="0" distR="0" wp14:anchorId="63BDC9DC" wp14:editId="02F5E441">
            <wp:extent cx="3790453" cy="3407229"/>
            <wp:effectExtent l="0" t="0" r="635" b="3175"/>
            <wp:docPr id="24"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9"/>
                    <a:stretch>
                      <a:fillRect/>
                    </a:stretch>
                  </pic:blipFill>
                  <pic:spPr>
                    <a:xfrm>
                      <a:off x="0" y="0"/>
                      <a:ext cx="3810426" cy="3425182"/>
                    </a:xfrm>
                    <a:prstGeom prst="rect">
                      <a:avLst/>
                    </a:prstGeom>
                  </pic:spPr>
                </pic:pic>
              </a:graphicData>
            </a:graphic>
          </wp:inline>
        </w:drawing>
      </w:r>
    </w:p>
    <w:p w:rsidR="00AE4666" w:rsidRDefault="00AE4666" w:rsidP="00AE4666">
      <w:r>
        <w:t>La vitre sera insérée dans un cadre puis monté grâce aux charnières sur la structure boite</w:t>
      </w:r>
    </w:p>
    <w:p w:rsidR="00AE4666" w:rsidRDefault="00AE4666" w:rsidP="00AE4666"/>
    <w:p w:rsidR="00AE4666" w:rsidRDefault="00AE4666" w:rsidP="00AE4666">
      <w:pPr>
        <w:jc w:val="center"/>
      </w:pPr>
      <w:r>
        <w:rPr>
          <w:noProof/>
          <w:lang w:eastAsia="fr-FR"/>
        </w:rPr>
        <mc:AlternateContent>
          <mc:Choice Requires="wps">
            <w:drawing>
              <wp:anchor distT="0" distB="0" distL="114300" distR="114300" simplePos="0" relativeHeight="251825152" behindDoc="0" locked="0" layoutInCell="1" allowOverlap="1" wp14:anchorId="2E42313C" wp14:editId="3C67974D">
                <wp:simplePos x="0" y="0"/>
                <wp:positionH relativeFrom="margin">
                  <wp:posOffset>3780367</wp:posOffset>
                </wp:positionH>
                <wp:positionV relativeFrom="paragraph">
                  <wp:posOffset>608966</wp:posOffset>
                </wp:positionV>
                <wp:extent cx="448235" cy="197224"/>
                <wp:effectExtent l="19050" t="38100" r="9525" b="31750"/>
                <wp:wrapNone/>
                <wp:docPr id="30" name="Ellipse 30"/>
                <wp:cNvGraphicFramePr/>
                <a:graphic xmlns:a="http://schemas.openxmlformats.org/drawingml/2006/main">
                  <a:graphicData uri="http://schemas.microsoft.com/office/word/2010/wordprocessingShape">
                    <wps:wsp>
                      <wps:cNvSpPr/>
                      <wps:spPr>
                        <a:xfrm rot="987902">
                          <a:off x="0" y="0"/>
                          <a:ext cx="448235" cy="197224"/>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D948343" id="Ellipse 30" o:spid="_x0000_s1026" style="position:absolute;margin-left:297.65pt;margin-top:47.95pt;width:35.3pt;height:15.55pt;rotation:1079052fd;z-index:25182515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" filled="f" strokecolor="red" strokeweight="1pt">
                <v:stroke joinstyle="miter"/>
                <w10:wrap anchorx="margin"/>
              </v:oval>
            </w:pict>
          </mc:Fallback>
        </mc:AlternateContent>
      </w:r>
      <w:r>
        <w:rPr>
          <w:noProof/>
          <w:lang w:eastAsia="fr-FR"/>
        </w:rPr>
        <mc:AlternateContent>
          <mc:Choice Requires="wps">
            <w:drawing>
              <wp:anchor distT="0" distB="0" distL="114300" distR="114300" simplePos="0" relativeHeight="251823104" behindDoc="0" locked="0" layoutInCell="1" allowOverlap="1" wp14:anchorId="6D2440E8" wp14:editId="22DAFF9E">
                <wp:simplePos x="0" y="0"/>
                <wp:positionH relativeFrom="margin">
                  <wp:posOffset>3164628</wp:posOffset>
                </wp:positionH>
                <wp:positionV relativeFrom="paragraph">
                  <wp:posOffset>426086</wp:posOffset>
                </wp:positionV>
                <wp:extent cx="448235" cy="197224"/>
                <wp:effectExtent l="19050" t="38100" r="9525" b="31750"/>
                <wp:wrapNone/>
                <wp:docPr id="28" name="Ellipse 28"/>
                <wp:cNvGraphicFramePr/>
                <a:graphic xmlns:a="http://schemas.openxmlformats.org/drawingml/2006/main">
                  <a:graphicData uri="http://schemas.microsoft.com/office/word/2010/wordprocessingShape">
                    <wps:wsp>
                      <wps:cNvSpPr/>
                      <wps:spPr>
                        <a:xfrm rot="987902">
                          <a:off x="0" y="0"/>
                          <a:ext cx="448235" cy="197224"/>
                        </a:xfrm>
                        <a:prstGeom prst="ellipse">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7AE4A10B" id="Ellipse 28" o:spid="_x0000_s1026" style="position:absolute;margin-left:249.2pt;margin-top:33.55pt;width:35.3pt;height:15.55pt;rotation:1079052fd;z-index:2518231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" filled="f" strokecolor="red" strokeweight="1pt">
                <v:stroke joinstyle="miter"/>
                <w10:wrap anchorx="margin"/>
              </v:oval>
            </w:pict>
          </mc:Fallback>
        </mc:AlternateContent>
      </w:r>
      <w:r>
        <w:rPr>
          <w:noProof/>
          <w:lang w:eastAsia="fr-FR"/>
        </w:rPr>
        <mc:AlternateContent>
          <mc:Choice Requires="wps">
            <w:drawing>
              <wp:anchor distT="45720" distB="45720" distL="114300" distR="114300" simplePos="0" relativeHeight="251824128" behindDoc="0" locked="0" layoutInCell="1" allowOverlap="1" wp14:anchorId="468D0346" wp14:editId="2AC37B15">
                <wp:simplePos x="0" y="0"/>
                <wp:positionH relativeFrom="margin">
                  <wp:posOffset>3449110</wp:posOffset>
                </wp:positionH>
                <wp:positionV relativeFrom="paragraph">
                  <wp:posOffset>399415</wp:posOffset>
                </wp:positionV>
                <wp:extent cx="2360930" cy="1404620"/>
                <wp:effectExtent l="0" t="247650" r="0" b="262255"/>
                <wp:wrapNone/>
                <wp:docPr id="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864019">
                          <a:off x="0" y="0"/>
                          <a:ext cx="2360930" cy="1404620"/>
                        </a:xfrm>
                        <a:prstGeom prst="rect">
                          <a:avLst/>
                        </a:prstGeom>
                        <a:noFill/>
                        <a:ln w="9525">
                          <a:noFill/>
                          <a:miter lim="800000"/>
                          <a:headEnd/>
                          <a:tailEnd/>
                        </a:ln>
                      </wps:spPr>
                      <wps:txbx>
                        <w:txbxContent>
                          <w:p w:rsidR="00AE4666" w:rsidRPr="00C61235" w:rsidRDefault="00AE4666" w:rsidP="00AE4666">
                            <w:pPr>
                              <w:rPr>
                                <w:b/>
                                <w:color w:val="FF0000"/>
                              </w:rPr>
                            </w:pPr>
                            <w:r w:rsidRPr="00C61235">
                              <w:rPr>
                                <w:b/>
                                <w:color w:val="FF0000"/>
                              </w:rPr>
                              <w:t>Charnières</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0</wp14:pctHeight>
                </wp14:sizeRelV>
              </wp:anchor>
            </w:drawing>
          </mc:Choice>
          <mc:Fallback>
            <w:pict>
              <v:shape w14:anchorId="468D0346" id="_x0000_s1053" type="#_x0000_t202" style="position:absolute;left:0;text-align:left;margin-left:271.6pt;margin-top:31.45pt;width:185.9pt;height:110.6pt;rotation:943739fd;z-index:25182412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" filled="f" stroked="f">
                <v:textbox style="mso-fit-shape-to-text:t">
                  <w:txbxContent>
                    <w:p w:rsidR="00AE4666" w:rsidRPr="00C61235" w:rsidRDefault="00AE4666" w:rsidP="00AE4666">
                      <w:pPr>
                        <w:rPr>
                          <w:b/>
                          <w:color w:val="FF0000"/>
                        </w:rPr>
                      </w:pPr>
                      <w:r w:rsidRPr="00C61235">
                        <w:rPr>
                          <w:b/>
                          <w:color w:val="FF0000"/>
                        </w:rPr>
                        <w:t>Charnières</w:t>
                      </w:r>
                    </w:p>
                  </w:txbxContent>
                </v:textbox>
                <w10:wrap anchorx="margin"/>
              </v:shape>
            </w:pict>
          </mc:Fallback>
        </mc:AlternateContent>
      </w:r>
      <w:r>
        <w:rPr>
          <w:noProof/>
          <w:lang w:eastAsia="fr-FR"/>
        </w:rPr>
        <w:drawing>
          <wp:inline distT="0" distB="0" distL="0" distR="0" wp14:anchorId="2855A8A0" wp14:editId="7932CD5A">
            <wp:extent cx="3601665" cy="3318933"/>
            <wp:effectExtent l="0" t="0" r="0" b="0"/>
            <wp:docPr id="27"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0"/>
                    <a:stretch>
                      <a:fillRect/>
                    </a:stretch>
                  </pic:blipFill>
                  <pic:spPr>
                    <a:xfrm>
                      <a:off x="0" y="0"/>
                      <a:ext cx="3677217" cy="3388554"/>
                    </a:xfrm>
                    <a:prstGeom prst="rect">
                      <a:avLst/>
                    </a:prstGeom>
                  </pic:spPr>
                </pic:pic>
              </a:graphicData>
            </a:graphic>
          </wp:inline>
        </w:drawing>
      </w:r>
    </w:p>
    <w:p w:rsidR="00B554FC" w:rsidRDefault="00B554FC" w:rsidP="00B554FC">
      <w:pPr>
        <w:pStyle w:val="Titre1"/>
      </w:pPr>
      <w:r>
        <w:lastRenderedPageBreak/>
        <w:t>Chili sin carne</w:t>
      </w:r>
    </w:p>
    <w:p w:rsidR="00B554FC" w:rsidRPr="00242D2D" w:rsidRDefault="00B554FC" w:rsidP="00B554FC">
      <w:pPr>
        <w:pStyle w:val="Titre2"/>
        <w:rPr>
          <w:rStyle w:val="wprm-recipe-ingredient-amount"/>
        </w:rPr>
      </w:pPr>
      <w:r>
        <w:t>Ingrédients pour 4 personnes</w:t>
      </w:r>
    </w:p>
    <w:p w:rsidR="00B554FC" w:rsidRPr="00242D2D" w:rsidRDefault="00B554FC" w:rsidP="00B554FC">
      <w:pPr>
        <w:pStyle w:val="Paragraphedeliste"/>
        <w:numPr>
          <w:ilvl w:val="0"/>
          <w:numId w:val="86"/>
        </w:numPr>
        <w:rPr>
          <w:rStyle w:val="wprm-recipe-ingredient-amount"/>
          <w:rFonts w:ascii="Helvetica" w:hAnsi="Helvetica" w:cs="Helvetica"/>
          <w:color w:val="333333"/>
          <w:szCs w:val="22"/>
          <w:bdr w:val="none" w:sz="0" w:space="0" w:color="auto" w:frame="1"/>
        </w:rPr>
      </w:pPr>
      <w:r>
        <w:rPr>
          <w:rFonts w:ascii="Helvetica" w:hAnsi="Helvetica" w:cs="Helvetica"/>
          <w:noProof/>
          <w:color w:val="333333"/>
          <w:szCs w:val="22"/>
          <w:bdr w:val="none" w:sz="0" w:space="0" w:color="auto" w:frame="1"/>
          <w:lang w:eastAsia="fr-FR"/>
        </w:rPr>
        <w:drawing>
          <wp:anchor distT="0" distB="0" distL="114300" distR="114300" simplePos="0" relativeHeight="251828224" behindDoc="0" locked="0" layoutInCell="1" allowOverlap="1" wp14:anchorId="6F190794" wp14:editId="2E44BC0B">
            <wp:simplePos x="0" y="0"/>
            <wp:positionH relativeFrom="page">
              <wp:align>right</wp:align>
            </wp:positionH>
            <wp:positionV relativeFrom="paragraph">
              <wp:posOffset>5080</wp:posOffset>
            </wp:positionV>
            <wp:extent cx="2893935" cy="1790700"/>
            <wp:effectExtent l="0" t="0" r="1905" b="0"/>
            <wp:wrapNone/>
            <wp:docPr id="28974" name="Image 28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2" name="800px-Four_solaire_(cuiseur_type_boîte)_Four_solaire_cuiseur_type_bo_te_FourSolaireTypeBoite.jpg"/>
                    <pic:cNvPicPr/>
                  </pic:nvPicPr>
                  <pic:blipFill>
                    <a:blip r:embed="rId251" cstate="print">
                      <a:extLst>
                        <a:ext uri="{28A0092B-C50C-407E-A947-70E740481C1C}">
                          <a14:useLocalDpi xmlns:a14="http://schemas.microsoft.com/office/drawing/2010/main" val="0"/>
                        </a:ext>
                      </a:extLst>
                    </a:blip>
                    <a:stretch>
                      <a:fillRect/>
                    </a:stretch>
                  </pic:blipFill>
                  <pic:spPr>
                    <a:xfrm>
                      <a:off x="0" y="0"/>
                      <a:ext cx="2893935" cy="1790700"/>
                    </a:xfrm>
                    <a:prstGeom prst="rect">
                      <a:avLst/>
                    </a:prstGeom>
                  </pic:spPr>
                </pic:pic>
              </a:graphicData>
            </a:graphic>
            <wp14:sizeRelH relativeFrom="margin">
              <wp14:pctWidth>0</wp14:pctWidth>
            </wp14:sizeRelH>
            <wp14:sizeRelV relativeFrom="margin">
              <wp14:pctHeight>0</wp14:pctHeight>
            </wp14:sizeRelV>
          </wp:anchor>
        </w:drawing>
      </w:r>
      <w:r w:rsidRPr="00242D2D">
        <w:rPr>
          <w:rStyle w:val="wprm-recipe-ingredient-amount"/>
          <w:rFonts w:ascii="Helvetica" w:hAnsi="Helvetica" w:cs="Helvetica"/>
          <w:color w:val="333333"/>
          <w:szCs w:val="22"/>
          <w:bdr w:val="none" w:sz="0" w:space="0" w:color="auto" w:frame="1"/>
        </w:rPr>
        <w:t>300 g de haricots rouges (en boite)</w:t>
      </w:r>
    </w:p>
    <w:p w:rsidR="00B554FC" w:rsidRPr="00242D2D" w:rsidRDefault="00B554FC" w:rsidP="00B554FC">
      <w:pPr>
        <w:pStyle w:val="Paragraphedeliste"/>
        <w:numPr>
          <w:ilvl w:val="0"/>
          <w:numId w:val="86"/>
        </w:numPr>
        <w:rPr>
          <w:rStyle w:val="wprm-recipe-ingredient-amount"/>
          <w:rFonts w:ascii="Helvetica" w:hAnsi="Helvetica" w:cs="Helvetica"/>
          <w:color w:val="333333"/>
          <w:szCs w:val="22"/>
          <w:bdr w:val="none" w:sz="0" w:space="0" w:color="auto" w:frame="1"/>
        </w:rPr>
      </w:pPr>
      <w:r w:rsidRPr="00242D2D">
        <w:rPr>
          <w:rStyle w:val="wprm-recipe-ingredient-amount"/>
          <w:rFonts w:ascii="Helvetica" w:hAnsi="Helvetica" w:cs="Helvetica"/>
          <w:color w:val="333333"/>
          <w:szCs w:val="22"/>
          <w:bdr w:val="none" w:sz="0" w:space="0" w:color="auto" w:frame="1"/>
        </w:rPr>
        <w:t>500 g de tomates pelées</w:t>
      </w:r>
    </w:p>
    <w:p w:rsidR="00B554FC" w:rsidRPr="00242D2D" w:rsidRDefault="00B554FC" w:rsidP="00B554FC">
      <w:pPr>
        <w:pStyle w:val="Paragraphedeliste"/>
        <w:numPr>
          <w:ilvl w:val="0"/>
          <w:numId w:val="86"/>
        </w:numPr>
        <w:rPr>
          <w:rStyle w:val="wprm-recipe-ingredient-amount"/>
          <w:rFonts w:ascii="Helvetica" w:hAnsi="Helvetica" w:cs="Helvetica"/>
          <w:color w:val="333333"/>
          <w:szCs w:val="22"/>
          <w:bdr w:val="none" w:sz="0" w:space="0" w:color="auto" w:frame="1"/>
        </w:rPr>
      </w:pPr>
      <w:r w:rsidRPr="00242D2D">
        <w:rPr>
          <w:rStyle w:val="wprm-recipe-ingredient-amount"/>
          <w:rFonts w:ascii="Helvetica" w:hAnsi="Helvetica" w:cs="Helvetica"/>
          <w:color w:val="333333"/>
          <w:szCs w:val="22"/>
          <w:bdr w:val="none" w:sz="0" w:space="0" w:color="auto" w:frame="1"/>
        </w:rPr>
        <w:t>1 poivron rouge</w:t>
      </w:r>
    </w:p>
    <w:p w:rsidR="00B554FC" w:rsidRPr="00242D2D" w:rsidRDefault="00B554FC" w:rsidP="00B554FC">
      <w:pPr>
        <w:pStyle w:val="Paragraphedeliste"/>
        <w:numPr>
          <w:ilvl w:val="0"/>
          <w:numId w:val="86"/>
        </w:numPr>
        <w:rPr>
          <w:rStyle w:val="wprm-recipe-ingredient-amount"/>
          <w:rFonts w:ascii="Helvetica" w:hAnsi="Helvetica" w:cs="Helvetica"/>
          <w:color w:val="333333"/>
          <w:szCs w:val="22"/>
          <w:bdr w:val="none" w:sz="0" w:space="0" w:color="auto" w:frame="1"/>
        </w:rPr>
      </w:pPr>
      <w:r w:rsidRPr="00242D2D">
        <w:rPr>
          <w:rStyle w:val="wprm-recipe-ingredient-amount"/>
          <w:rFonts w:ascii="Helvetica" w:hAnsi="Helvetica" w:cs="Helvetica"/>
          <w:color w:val="333333"/>
          <w:szCs w:val="22"/>
          <w:bdr w:val="none" w:sz="0" w:space="0" w:color="auto" w:frame="1"/>
        </w:rPr>
        <w:t>1 oignon</w:t>
      </w:r>
    </w:p>
    <w:p w:rsidR="00B554FC" w:rsidRPr="00242D2D" w:rsidRDefault="00B554FC" w:rsidP="00B554FC">
      <w:pPr>
        <w:pStyle w:val="Paragraphedeliste"/>
        <w:numPr>
          <w:ilvl w:val="0"/>
          <w:numId w:val="86"/>
        </w:numPr>
        <w:rPr>
          <w:rStyle w:val="wprm-recipe-ingredient-amount"/>
          <w:rFonts w:ascii="Helvetica" w:hAnsi="Helvetica" w:cs="Helvetica"/>
          <w:color w:val="333333"/>
          <w:szCs w:val="22"/>
          <w:bdr w:val="none" w:sz="0" w:space="0" w:color="auto" w:frame="1"/>
        </w:rPr>
      </w:pPr>
      <w:r w:rsidRPr="00242D2D">
        <w:rPr>
          <w:rStyle w:val="wprm-recipe-ingredient-amount"/>
          <w:rFonts w:ascii="Helvetica" w:hAnsi="Helvetica" w:cs="Helvetica"/>
          <w:color w:val="333333"/>
          <w:szCs w:val="22"/>
          <w:bdr w:val="none" w:sz="0" w:space="0" w:color="auto" w:frame="1"/>
        </w:rPr>
        <w:t>1 gousse d'ail</w:t>
      </w:r>
    </w:p>
    <w:p w:rsidR="00B554FC" w:rsidRPr="00242D2D" w:rsidRDefault="00B554FC" w:rsidP="00B554FC">
      <w:pPr>
        <w:pStyle w:val="Paragraphedeliste"/>
        <w:numPr>
          <w:ilvl w:val="0"/>
          <w:numId w:val="86"/>
        </w:numPr>
        <w:rPr>
          <w:rStyle w:val="wprm-recipe-ingredient-amount"/>
          <w:rFonts w:ascii="Helvetica" w:hAnsi="Helvetica" w:cs="Helvetica"/>
          <w:color w:val="333333"/>
          <w:szCs w:val="22"/>
          <w:bdr w:val="none" w:sz="0" w:space="0" w:color="auto" w:frame="1"/>
        </w:rPr>
      </w:pPr>
      <w:r w:rsidRPr="00242D2D">
        <w:rPr>
          <w:rStyle w:val="wprm-recipe-ingredient-amount"/>
          <w:rFonts w:ascii="Helvetica" w:hAnsi="Helvetica" w:cs="Helvetica"/>
          <w:color w:val="333333"/>
          <w:szCs w:val="22"/>
          <w:bdr w:val="none" w:sz="0" w:space="0" w:color="auto" w:frame="1"/>
        </w:rPr>
        <w:t>1 cuillère à café de cumin</w:t>
      </w:r>
    </w:p>
    <w:p w:rsidR="00B554FC" w:rsidRPr="00242D2D" w:rsidRDefault="00B554FC" w:rsidP="00B554FC">
      <w:pPr>
        <w:pStyle w:val="Paragraphedeliste"/>
        <w:numPr>
          <w:ilvl w:val="0"/>
          <w:numId w:val="86"/>
        </w:numPr>
        <w:rPr>
          <w:rStyle w:val="wprm-recipe-ingredient-amount"/>
          <w:rFonts w:ascii="Helvetica" w:hAnsi="Helvetica" w:cs="Helvetica"/>
          <w:color w:val="333333"/>
          <w:szCs w:val="22"/>
          <w:bdr w:val="none" w:sz="0" w:space="0" w:color="auto" w:frame="1"/>
        </w:rPr>
      </w:pPr>
      <w:r w:rsidRPr="00242D2D">
        <w:rPr>
          <w:rStyle w:val="wprm-recipe-ingredient-amount"/>
          <w:rFonts w:ascii="Helvetica" w:hAnsi="Helvetica" w:cs="Helvetica"/>
          <w:color w:val="333333"/>
          <w:szCs w:val="22"/>
          <w:bdr w:val="none" w:sz="0" w:space="0" w:color="auto" w:frame="1"/>
        </w:rPr>
        <w:t>Huile d'olive</w:t>
      </w:r>
    </w:p>
    <w:p w:rsidR="00B554FC" w:rsidRPr="00242D2D" w:rsidRDefault="00B554FC" w:rsidP="00B554FC">
      <w:pPr>
        <w:pStyle w:val="Paragraphedeliste"/>
        <w:numPr>
          <w:ilvl w:val="0"/>
          <w:numId w:val="86"/>
        </w:numPr>
        <w:rPr>
          <w:rStyle w:val="wprm-recipe-ingredient-amount"/>
          <w:rFonts w:ascii="Helvetica" w:hAnsi="Helvetica" w:cs="Helvetica"/>
          <w:color w:val="333333"/>
          <w:szCs w:val="22"/>
          <w:bdr w:val="none" w:sz="0" w:space="0" w:color="auto" w:frame="1"/>
        </w:rPr>
      </w:pPr>
      <w:r w:rsidRPr="00242D2D">
        <w:rPr>
          <w:rStyle w:val="wprm-recipe-ingredient-amount"/>
          <w:rFonts w:ascii="Helvetica" w:hAnsi="Helvetica" w:cs="Helvetica"/>
          <w:color w:val="333333"/>
          <w:szCs w:val="22"/>
          <w:bdr w:val="none" w:sz="0" w:space="0" w:color="auto" w:frame="1"/>
        </w:rPr>
        <w:t>1 cuillère à café d'origan</w:t>
      </w:r>
    </w:p>
    <w:p w:rsidR="00B554FC" w:rsidRPr="00242D2D" w:rsidRDefault="00B554FC" w:rsidP="00B554FC">
      <w:pPr>
        <w:pStyle w:val="Paragraphedeliste"/>
        <w:numPr>
          <w:ilvl w:val="0"/>
          <w:numId w:val="86"/>
        </w:numPr>
        <w:rPr>
          <w:rStyle w:val="wprm-recipe-ingredient-amount"/>
          <w:rFonts w:ascii="Helvetica" w:hAnsi="Helvetica" w:cs="Helvetica"/>
          <w:color w:val="333333"/>
          <w:szCs w:val="22"/>
          <w:bdr w:val="none" w:sz="0" w:space="0" w:color="auto" w:frame="1"/>
        </w:rPr>
      </w:pPr>
      <w:r w:rsidRPr="00242D2D">
        <w:rPr>
          <w:rStyle w:val="wprm-recipe-ingredient-amount"/>
          <w:rFonts w:ascii="Helvetica" w:hAnsi="Helvetica" w:cs="Helvetica"/>
          <w:color w:val="333333"/>
          <w:szCs w:val="22"/>
          <w:bdr w:val="none" w:sz="0" w:space="0" w:color="auto" w:frame="1"/>
        </w:rPr>
        <w:t>1 cuillère à café de paprika</w:t>
      </w:r>
    </w:p>
    <w:p w:rsidR="00B554FC" w:rsidRPr="00242D2D" w:rsidRDefault="00B554FC" w:rsidP="00B554FC">
      <w:pPr>
        <w:pStyle w:val="Paragraphedeliste"/>
        <w:numPr>
          <w:ilvl w:val="0"/>
          <w:numId w:val="86"/>
        </w:numPr>
        <w:rPr>
          <w:rStyle w:val="wprm-recipe-ingredient-amount"/>
          <w:rFonts w:ascii="Helvetica" w:hAnsi="Helvetica" w:cs="Helvetica"/>
          <w:color w:val="333333"/>
          <w:szCs w:val="22"/>
          <w:bdr w:val="none" w:sz="0" w:space="0" w:color="auto" w:frame="1"/>
        </w:rPr>
      </w:pPr>
      <w:r w:rsidRPr="00242D2D">
        <w:rPr>
          <w:rStyle w:val="wprm-recipe-ingredient-amount"/>
          <w:rFonts w:ascii="Helvetica" w:hAnsi="Helvetica" w:cs="Helvetica"/>
          <w:color w:val="333333"/>
          <w:szCs w:val="22"/>
          <w:bdr w:val="none" w:sz="0" w:space="0" w:color="auto" w:frame="1"/>
        </w:rPr>
        <w:t>Coriandre</w:t>
      </w:r>
    </w:p>
    <w:p w:rsidR="00B554FC" w:rsidRPr="00242D2D" w:rsidRDefault="00B554FC" w:rsidP="00B554FC">
      <w:pPr>
        <w:pStyle w:val="Paragraphedeliste"/>
        <w:numPr>
          <w:ilvl w:val="0"/>
          <w:numId w:val="86"/>
        </w:numPr>
        <w:rPr>
          <w:rStyle w:val="wprm-recipe-ingredient-amount"/>
          <w:rFonts w:ascii="Helvetica" w:hAnsi="Helvetica" w:cs="Helvetica"/>
          <w:color w:val="333333"/>
          <w:szCs w:val="22"/>
          <w:bdr w:val="none" w:sz="0" w:space="0" w:color="auto" w:frame="1"/>
        </w:rPr>
      </w:pPr>
      <w:r w:rsidRPr="00242D2D">
        <w:rPr>
          <w:rStyle w:val="wprm-recipe-ingredient-amount"/>
          <w:rFonts w:ascii="Helvetica" w:hAnsi="Helvetica" w:cs="Helvetica"/>
          <w:color w:val="333333"/>
          <w:szCs w:val="22"/>
          <w:bdr w:val="none" w:sz="0" w:space="0" w:color="auto" w:frame="1"/>
        </w:rPr>
        <w:t>Sel</w:t>
      </w:r>
    </w:p>
    <w:p w:rsidR="00B554FC" w:rsidRPr="00242D2D" w:rsidRDefault="00B554FC" w:rsidP="00B554FC">
      <w:pPr>
        <w:pStyle w:val="Paragraphedeliste"/>
        <w:numPr>
          <w:ilvl w:val="0"/>
          <w:numId w:val="86"/>
        </w:numPr>
        <w:rPr>
          <w:rStyle w:val="wprm-recipe-ingredient-amount"/>
          <w:rFonts w:ascii="Helvetica" w:hAnsi="Helvetica" w:cs="Helvetica"/>
          <w:color w:val="333333"/>
          <w:szCs w:val="22"/>
          <w:bdr w:val="none" w:sz="0" w:space="0" w:color="auto" w:frame="1"/>
        </w:rPr>
      </w:pPr>
      <w:r w:rsidRPr="00242D2D">
        <w:rPr>
          <w:rStyle w:val="wprm-recipe-ingredient-amount"/>
          <w:rFonts w:ascii="Helvetica" w:hAnsi="Helvetica" w:cs="Helvetica"/>
          <w:color w:val="333333"/>
          <w:szCs w:val="22"/>
          <w:bdr w:val="none" w:sz="0" w:space="0" w:color="auto" w:frame="1"/>
        </w:rPr>
        <w:t>Poivre</w:t>
      </w:r>
    </w:p>
    <w:p w:rsidR="00B554FC" w:rsidRDefault="00B554FC" w:rsidP="00B554FC">
      <w:pPr>
        <w:pStyle w:val="Titre2"/>
      </w:pPr>
      <w:r>
        <w:t>Instructions</w:t>
      </w:r>
    </w:p>
    <w:p w:rsidR="00B554FC" w:rsidRDefault="00B554FC" w:rsidP="00B554FC">
      <w:pPr>
        <w:pStyle w:val="Paragraphedeliste"/>
        <w:numPr>
          <w:ilvl w:val="0"/>
          <w:numId w:val="87"/>
        </w:numPr>
        <w:rPr>
          <w:bdr w:val="none" w:sz="0" w:space="0" w:color="auto" w:frame="1"/>
        </w:rPr>
      </w:pPr>
      <w:r w:rsidRPr="00242D2D">
        <w:rPr>
          <w:bdr w:val="none" w:sz="0" w:space="0" w:color="auto" w:frame="1"/>
        </w:rPr>
        <w:t>Peler et émincer finement l'ail et l'oignon.</w:t>
      </w:r>
    </w:p>
    <w:p w:rsidR="00B554FC" w:rsidRPr="00242D2D" w:rsidRDefault="00B554FC" w:rsidP="00B554FC">
      <w:pPr>
        <w:pStyle w:val="Paragraphedeliste"/>
        <w:numPr>
          <w:ilvl w:val="0"/>
          <w:numId w:val="87"/>
        </w:numPr>
        <w:rPr>
          <w:bdr w:val="none" w:sz="0" w:space="0" w:color="auto" w:frame="1"/>
        </w:rPr>
      </w:pPr>
      <w:r>
        <w:rPr>
          <w:bdr w:val="none" w:sz="0" w:space="0" w:color="auto" w:frame="1"/>
        </w:rPr>
        <w:t>Préchauffer le four pendant 1h</w:t>
      </w:r>
    </w:p>
    <w:p w:rsidR="00B554FC" w:rsidRPr="00242D2D" w:rsidRDefault="00B554FC" w:rsidP="00B554FC">
      <w:pPr>
        <w:pStyle w:val="Paragraphedeliste"/>
        <w:numPr>
          <w:ilvl w:val="0"/>
          <w:numId w:val="87"/>
        </w:numPr>
        <w:rPr>
          <w:bdr w:val="none" w:sz="0" w:space="0" w:color="auto" w:frame="1"/>
        </w:rPr>
      </w:pPr>
      <w:r w:rsidRPr="00242D2D">
        <w:rPr>
          <w:bdr w:val="none" w:sz="0" w:space="0" w:color="auto" w:frame="1"/>
        </w:rPr>
        <w:t>Laver le poivron et le couper en lanières.</w:t>
      </w:r>
    </w:p>
    <w:p w:rsidR="00B554FC" w:rsidRPr="00242D2D" w:rsidRDefault="00B554FC" w:rsidP="00B554FC">
      <w:pPr>
        <w:pStyle w:val="Paragraphedeliste"/>
        <w:numPr>
          <w:ilvl w:val="0"/>
          <w:numId w:val="87"/>
        </w:numPr>
        <w:rPr>
          <w:bdr w:val="none" w:sz="0" w:space="0" w:color="auto" w:frame="1"/>
        </w:rPr>
      </w:pPr>
      <w:r w:rsidRPr="00242D2D">
        <w:rPr>
          <w:bdr w:val="none" w:sz="0" w:space="0" w:color="auto" w:frame="1"/>
        </w:rPr>
        <w:t>Dans une cocotte</w:t>
      </w:r>
      <w:r>
        <w:rPr>
          <w:bdr w:val="none" w:sz="0" w:space="0" w:color="auto" w:frame="1"/>
        </w:rPr>
        <w:t xml:space="preserve"> noire</w:t>
      </w:r>
      <w:r w:rsidRPr="00242D2D">
        <w:rPr>
          <w:bdr w:val="none" w:sz="0" w:space="0" w:color="auto" w:frame="1"/>
        </w:rPr>
        <w:t>, faire revenir l'ail et l'oignon dans un peu d'huile d'olive. Faire revenir jusqu'à ce que l'oignon devienne translucide.</w:t>
      </w:r>
    </w:p>
    <w:p w:rsidR="00B554FC" w:rsidRPr="00242D2D" w:rsidRDefault="00B554FC" w:rsidP="00B554FC">
      <w:pPr>
        <w:pStyle w:val="Paragraphedeliste"/>
        <w:numPr>
          <w:ilvl w:val="0"/>
          <w:numId w:val="87"/>
        </w:numPr>
        <w:rPr>
          <w:bdr w:val="none" w:sz="0" w:space="0" w:color="auto" w:frame="1"/>
        </w:rPr>
      </w:pPr>
      <w:r w:rsidRPr="00242D2D">
        <w:rPr>
          <w:bdr w:val="none" w:sz="0" w:space="0" w:color="auto" w:frame="1"/>
        </w:rPr>
        <w:t xml:space="preserve">Ajouter les haricots égouttés et laisser cuire </w:t>
      </w:r>
      <w:r>
        <w:rPr>
          <w:bdr w:val="none" w:sz="0" w:space="0" w:color="auto" w:frame="1"/>
        </w:rPr>
        <w:t>30</w:t>
      </w:r>
      <w:r w:rsidRPr="00242D2D">
        <w:rPr>
          <w:bdr w:val="none" w:sz="0" w:space="0" w:color="auto" w:frame="1"/>
        </w:rPr>
        <w:t xml:space="preserve"> minutes.</w:t>
      </w:r>
    </w:p>
    <w:p w:rsidR="00B554FC" w:rsidRPr="00242D2D" w:rsidRDefault="00B554FC" w:rsidP="00B554FC">
      <w:pPr>
        <w:pStyle w:val="Paragraphedeliste"/>
        <w:numPr>
          <w:ilvl w:val="0"/>
          <w:numId w:val="87"/>
        </w:numPr>
        <w:rPr>
          <w:bdr w:val="none" w:sz="0" w:space="0" w:color="auto" w:frame="1"/>
        </w:rPr>
      </w:pPr>
      <w:r w:rsidRPr="00242D2D">
        <w:rPr>
          <w:bdr w:val="none" w:sz="0" w:space="0" w:color="auto" w:frame="1"/>
        </w:rPr>
        <w:t>Ajouter les tomates et les épices, la coriandre ciselée, saler et poivrer.</w:t>
      </w:r>
    </w:p>
    <w:p w:rsidR="00B554FC" w:rsidRPr="00242D2D" w:rsidRDefault="00B554FC" w:rsidP="00B554FC">
      <w:pPr>
        <w:pStyle w:val="Paragraphedeliste"/>
        <w:numPr>
          <w:ilvl w:val="0"/>
          <w:numId w:val="87"/>
        </w:numPr>
        <w:rPr>
          <w:bdr w:val="none" w:sz="0" w:space="0" w:color="auto" w:frame="1"/>
        </w:rPr>
      </w:pPr>
      <w:r w:rsidRPr="00242D2D">
        <w:rPr>
          <w:bdr w:val="none" w:sz="0" w:space="0" w:color="auto" w:frame="1"/>
        </w:rPr>
        <w:t xml:space="preserve">Laisser mijoter </w:t>
      </w:r>
      <w:r>
        <w:rPr>
          <w:bdr w:val="none" w:sz="0" w:space="0" w:color="auto" w:frame="1"/>
        </w:rPr>
        <w:t>2h</w:t>
      </w:r>
      <w:r w:rsidRPr="00242D2D">
        <w:rPr>
          <w:bdr w:val="none" w:sz="0" w:space="0" w:color="auto" w:frame="1"/>
        </w:rPr>
        <w:t>.</w:t>
      </w:r>
    </w:p>
    <w:p w:rsidR="00B554FC" w:rsidRPr="00242D2D" w:rsidRDefault="00B554FC" w:rsidP="00B554FC">
      <w:pPr>
        <w:pStyle w:val="Paragraphedeliste"/>
        <w:numPr>
          <w:ilvl w:val="0"/>
          <w:numId w:val="87"/>
        </w:numPr>
        <w:rPr>
          <w:bdr w:val="none" w:sz="0" w:space="0" w:color="auto" w:frame="1"/>
        </w:rPr>
      </w:pPr>
      <w:r w:rsidRPr="00242D2D">
        <w:rPr>
          <w:bdr w:val="none" w:sz="0" w:space="0" w:color="auto" w:frame="1"/>
        </w:rPr>
        <w:t>Ajouter un peu d'eau si besoin.</w:t>
      </w:r>
    </w:p>
    <w:p w:rsidR="00B554FC" w:rsidRDefault="00B554FC" w:rsidP="00B554FC">
      <w:pPr>
        <w:pStyle w:val="Paragraphedeliste"/>
        <w:numPr>
          <w:ilvl w:val="0"/>
          <w:numId w:val="87"/>
        </w:numPr>
        <w:rPr>
          <w:bdr w:val="none" w:sz="0" w:space="0" w:color="auto" w:frame="1"/>
        </w:rPr>
      </w:pPr>
      <w:r w:rsidRPr="00242D2D">
        <w:rPr>
          <w:bdr w:val="none" w:sz="0" w:space="0" w:color="auto" w:frame="1"/>
        </w:rPr>
        <w:t>Servir bien chaud avec du riz.</w:t>
      </w:r>
    </w:p>
    <w:p w:rsidR="00B554FC" w:rsidRDefault="00B554FC" w:rsidP="00B554FC">
      <w:pPr>
        <w:rPr>
          <w:bdr w:val="none" w:sz="0" w:space="0" w:color="auto" w:frame="1"/>
        </w:rPr>
      </w:pPr>
    </w:p>
    <w:p w:rsidR="00B554FC" w:rsidRPr="007653EC" w:rsidRDefault="00B554FC" w:rsidP="00B554FC">
      <w:pPr>
        <w:rPr>
          <w:bdr w:val="none" w:sz="0" w:space="0" w:color="auto" w:frame="1"/>
        </w:rPr>
      </w:pPr>
      <w:r>
        <w:rPr>
          <w:noProof/>
          <w:bdr w:val="none" w:sz="0" w:space="0" w:color="auto" w:frame="1"/>
          <w:lang w:eastAsia="fr-FR"/>
        </w:rPr>
        <w:drawing>
          <wp:inline distT="0" distB="0" distL="0" distR="0" wp14:anchorId="1DEEAE77" wp14:editId="68A7D51C">
            <wp:extent cx="3745064" cy="2392680"/>
            <wp:effectExtent l="0" t="0" r="8255" b="7620"/>
            <wp:docPr id="28975" name="Image 28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0" name="89689_w648h414c1cx2736cy1824cxt0cyt0cxb5466cyb3641.jpg"/>
                    <pic:cNvPicPr/>
                  </pic:nvPicPr>
                  <pic:blipFill>
                    <a:blip r:embed="rId252">
                      <a:extLst>
                        <a:ext uri="{28A0092B-C50C-407E-A947-70E740481C1C}">
                          <a14:useLocalDpi xmlns:a14="http://schemas.microsoft.com/office/drawing/2010/main" val="0"/>
                        </a:ext>
                      </a:extLst>
                    </a:blip>
                    <a:stretch>
                      <a:fillRect/>
                    </a:stretch>
                  </pic:blipFill>
                  <pic:spPr>
                    <a:xfrm>
                      <a:off x="0" y="0"/>
                      <a:ext cx="3756996" cy="2400304"/>
                    </a:xfrm>
                    <a:prstGeom prst="rect">
                      <a:avLst/>
                    </a:prstGeom>
                  </pic:spPr>
                </pic:pic>
              </a:graphicData>
            </a:graphic>
          </wp:inline>
        </w:drawing>
      </w:r>
    </w:p>
    <w:p w:rsidR="00B554FC" w:rsidRDefault="00B554FC" w:rsidP="00B554FC">
      <w:pPr>
        <w:jc w:val="left"/>
        <w:rPr>
          <w:rFonts w:asciiTheme="majorHAnsi" w:eastAsiaTheme="majorEastAsia" w:hAnsiTheme="majorHAnsi" w:cstheme="majorBidi"/>
          <w:color w:val="D07100" w:themeColor="accent1" w:themeShade="BF"/>
          <w:sz w:val="36"/>
          <w:szCs w:val="36"/>
        </w:rPr>
      </w:pPr>
      <w:r>
        <w:br w:type="page"/>
      </w:r>
    </w:p>
    <w:p w:rsidR="00B554FC" w:rsidRDefault="00B554FC" w:rsidP="00B554FC">
      <w:pPr>
        <w:pStyle w:val="Titre1"/>
      </w:pPr>
      <w:r>
        <w:lastRenderedPageBreak/>
        <w:t>Gâteau au chocolat</w:t>
      </w:r>
    </w:p>
    <w:p w:rsidR="00B554FC" w:rsidRDefault="00B554FC" w:rsidP="00B554FC">
      <w:pPr>
        <w:pStyle w:val="Titre2"/>
      </w:pPr>
      <w:r>
        <w:t>Ingrédients</w:t>
      </w:r>
    </w:p>
    <w:p w:rsidR="00B554FC" w:rsidRDefault="00B554FC" w:rsidP="00B554FC">
      <w:pPr>
        <w:numPr>
          <w:ilvl w:val="0"/>
          <w:numId w:val="83"/>
        </w:numPr>
        <w:spacing w:beforeAutospacing="1" w:after="0" w:afterAutospacing="1" w:line="240" w:lineRule="auto"/>
        <w:jc w:val="left"/>
        <w:textAlignment w:val="baseline"/>
        <w:rPr>
          <w:rFonts w:ascii="Helvetica" w:hAnsi="Helvetica" w:cs="Helvetica"/>
          <w:color w:val="333333"/>
          <w:szCs w:val="22"/>
        </w:rPr>
      </w:pPr>
      <w:r>
        <w:rPr>
          <w:rStyle w:val="wprm-recipe-ingredient-amount"/>
          <w:rFonts w:ascii="Helvetica" w:hAnsi="Helvetica" w:cs="Helvetica"/>
          <w:color w:val="333333"/>
          <w:szCs w:val="22"/>
          <w:bdr w:val="none" w:sz="0" w:space="0" w:color="auto" w:frame="1"/>
        </w:rPr>
        <w:t>340</w:t>
      </w:r>
      <w:r>
        <w:rPr>
          <w:rFonts w:ascii="Helvetica" w:hAnsi="Helvetica" w:cs="Helvetica"/>
          <w:color w:val="333333"/>
          <w:szCs w:val="22"/>
        </w:rPr>
        <w:t> </w:t>
      </w:r>
      <w:r>
        <w:rPr>
          <w:rStyle w:val="wprm-recipe-ingredient-unit"/>
          <w:rFonts w:ascii="Helvetica" w:hAnsi="Helvetica" w:cs="Helvetica"/>
          <w:color w:val="333333"/>
          <w:szCs w:val="22"/>
          <w:bdr w:val="none" w:sz="0" w:space="0" w:color="auto" w:frame="1"/>
        </w:rPr>
        <w:t>g</w:t>
      </w:r>
      <w:r>
        <w:rPr>
          <w:rFonts w:ascii="Helvetica" w:hAnsi="Helvetica" w:cs="Helvetica"/>
          <w:color w:val="333333"/>
          <w:szCs w:val="22"/>
        </w:rPr>
        <w:t> </w:t>
      </w:r>
      <w:r>
        <w:rPr>
          <w:rStyle w:val="wprm-recipe-ingredient-name"/>
          <w:rFonts w:ascii="Helvetica" w:hAnsi="Helvetica" w:cs="Helvetica"/>
          <w:color w:val="333333"/>
          <w:szCs w:val="22"/>
          <w:bdr w:val="none" w:sz="0" w:space="0" w:color="auto" w:frame="1"/>
        </w:rPr>
        <w:t>farine de blé</w:t>
      </w:r>
    </w:p>
    <w:p w:rsidR="00B554FC" w:rsidRDefault="00B554FC" w:rsidP="00B554FC">
      <w:pPr>
        <w:numPr>
          <w:ilvl w:val="0"/>
          <w:numId w:val="83"/>
        </w:numPr>
        <w:spacing w:beforeAutospacing="1" w:after="0" w:afterAutospacing="1" w:line="240" w:lineRule="auto"/>
        <w:jc w:val="left"/>
        <w:textAlignment w:val="baseline"/>
        <w:rPr>
          <w:rFonts w:ascii="Helvetica" w:hAnsi="Helvetica" w:cs="Helvetica"/>
          <w:color w:val="333333"/>
          <w:szCs w:val="22"/>
        </w:rPr>
      </w:pPr>
      <w:r>
        <w:rPr>
          <w:rStyle w:val="wprm-recipe-ingredient-amount"/>
          <w:rFonts w:ascii="Helvetica" w:hAnsi="Helvetica" w:cs="Helvetica"/>
          <w:color w:val="333333"/>
          <w:szCs w:val="22"/>
          <w:bdr w:val="none" w:sz="0" w:space="0" w:color="auto" w:frame="1"/>
        </w:rPr>
        <w:t>60</w:t>
      </w:r>
      <w:r>
        <w:rPr>
          <w:rFonts w:ascii="Helvetica" w:hAnsi="Helvetica" w:cs="Helvetica"/>
          <w:color w:val="333333"/>
          <w:szCs w:val="22"/>
        </w:rPr>
        <w:t> </w:t>
      </w:r>
      <w:r>
        <w:rPr>
          <w:rStyle w:val="wprm-recipe-ingredient-unit"/>
          <w:rFonts w:ascii="Helvetica" w:hAnsi="Helvetica" w:cs="Helvetica"/>
          <w:color w:val="333333"/>
          <w:szCs w:val="22"/>
          <w:bdr w:val="none" w:sz="0" w:space="0" w:color="auto" w:frame="1"/>
        </w:rPr>
        <w:t>g</w:t>
      </w:r>
      <w:r>
        <w:rPr>
          <w:rFonts w:ascii="Helvetica" w:hAnsi="Helvetica" w:cs="Helvetica"/>
          <w:color w:val="333333"/>
          <w:szCs w:val="22"/>
        </w:rPr>
        <w:t> </w:t>
      </w:r>
      <w:r>
        <w:rPr>
          <w:rStyle w:val="wprm-recipe-ingredient-name"/>
          <w:rFonts w:ascii="Helvetica" w:hAnsi="Helvetica" w:cs="Helvetica"/>
          <w:color w:val="333333"/>
          <w:szCs w:val="22"/>
          <w:bdr w:val="none" w:sz="0" w:space="0" w:color="auto" w:frame="1"/>
        </w:rPr>
        <w:t>cacao en poudre</w:t>
      </w:r>
    </w:p>
    <w:p w:rsidR="00B554FC" w:rsidRDefault="00B554FC" w:rsidP="00B554FC">
      <w:pPr>
        <w:numPr>
          <w:ilvl w:val="0"/>
          <w:numId w:val="83"/>
        </w:numPr>
        <w:spacing w:beforeAutospacing="1" w:after="0" w:afterAutospacing="1" w:line="240" w:lineRule="auto"/>
        <w:jc w:val="left"/>
        <w:textAlignment w:val="baseline"/>
        <w:rPr>
          <w:rFonts w:ascii="Helvetica" w:hAnsi="Helvetica" w:cs="Helvetica"/>
          <w:color w:val="333333"/>
          <w:szCs w:val="22"/>
        </w:rPr>
      </w:pPr>
      <w:r>
        <w:rPr>
          <w:rStyle w:val="wprm-recipe-ingredient-amount"/>
          <w:rFonts w:ascii="Helvetica" w:hAnsi="Helvetica" w:cs="Helvetica"/>
          <w:color w:val="333333"/>
          <w:szCs w:val="22"/>
          <w:bdr w:val="none" w:sz="0" w:space="0" w:color="auto" w:frame="1"/>
        </w:rPr>
        <w:t>240</w:t>
      </w:r>
      <w:r>
        <w:rPr>
          <w:rFonts w:ascii="Helvetica" w:hAnsi="Helvetica" w:cs="Helvetica"/>
          <w:color w:val="333333"/>
          <w:szCs w:val="22"/>
        </w:rPr>
        <w:t> </w:t>
      </w:r>
      <w:r>
        <w:rPr>
          <w:rStyle w:val="wprm-recipe-ingredient-unit"/>
          <w:rFonts w:ascii="Helvetica" w:hAnsi="Helvetica" w:cs="Helvetica"/>
          <w:color w:val="333333"/>
          <w:szCs w:val="22"/>
          <w:bdr w:val="none" w:sz="0" w:space="0" w:color="auto" w:frame="1"/>
        </w:rPr>
        <w:t>g</w:t>
      </w:r>
      <w:r>
        <w:rPr>
          <w:rFonts w:ascii="Helvetica" w:hAnsi="Helvetica" w:cs="Helvetica"/>
          <w:color w:val="333333"/>
          <w:szCs w:val="22"/>
        </w:rPr>
        <w:t> </w:t>
      </w:r>
      <w:r>
        <w:rPr>
          <w:rStyle w:val="wprm-recipe-ingredient-name"/>
          <w:rFonts w:ascii="Helvetica" w:hAnsi="Helvetica" w:cs="Helvetica"/>
          <w:color w:val="333333"/>
          <w:szCs w:val="22"/>
          <w:bdr w:val="none" w:sz="0" w:space="0" w:color="auto" w:frame="1"/>
        </w:rPr>
        <w:t>sucre semoule</w:t>
      </w:r>
    </w:p>
    <w:p w:rsidR="00B554FC" w:rsidRDefault="00B554FC" w:rsidP="00B554FC">
      <w:pPr>
        <w:numPr>
          <w:ilvl w:val="0"/>
          <w:numId w:val="83"/>
        </w:numPr>
        <w:spacing w:beforeAutospacing="1" w:after="0" w:afterAutospacing="1" w:line="240" w:lineRule="auto"/>
        <w:jc w:val="left"/>
        <w:textAlignment w:val="baseline"/>
        <w:rPr>
          <w:rFonts w:ascii="Helvetica" w:hAnsi="Helvetica" w:cs="Helvetica"/>
          <w:color w:val="333333"/>
          <w:szCs w:val="22"/>
        </w:rPr>
      </w:pPr>
      <w:r>
        <w:rPr>
          <w:rStyle w:val="wprm-recipe-ingredient-amount"/>
          <w:rFonts w:ascii="Helvetica" w:hAnsi="Helvetica" w:cs="Helvetica"/>
          <w:color w:val="333333"/>
          <w:szCs w:val="22"/>
          <w:bdr w:val="none" w:sz="0" w:space="0" w:color="auto" w:frame="1"/>
        </w:rPr>
        <w:t>1/2</w:t>
      </w:r>
      <w:r>
        <w:rPr>
          <w:rFonts w:ascii="Helvetica" w:hAnsi="Helvetica" w:cs="Helvetica"/>
          <w:color w:val="333333"/>
          <w:szCs w:val="22"/>
        </w:rPr>
        <w:t> </w:t>
      </w:r>
      <w:r>
        <w:rPr>
          <w:rStyle w:val="wprm-recipe-ingredient-unit"/>
          <w:rFonts w:ascii="Helvetica" w:hAnsi="Helvetica" w:cs="Helvetica"/>
          <w:color w:val="333333"/>
          <w:szCs w:val="22"/>
          <w:bdr w:val="none" w:sz="0" w:space="0" w:color="auto" w:frame="1"/>
        </w:rPr>
        <w:t>sachet</w:t>
      </w:r>
      <w:r>
        <w:rPr>
          <w:rFonts w:ascii="Helvetica" w:hAnsi="Helvetica" w:cs="Helvetica"/>
          <w:color w:val="333333"/>
          <w:szCs w:val="22"/>
        </w:rPr>
        <w:t> </w:t>
      </w:r>
      <w:r>
        <w:rPr>
          <w:rStyle w:val="wprm-recipe-ingredient-name"/>
          <w:rFonts w:ascii="Helvetica" w:hAnsi="Helvetica" w:cs="Helvetica"/>
          <w:color w:val="333333"/>
          <w:szCs w:val="22"/>
          <w:bdr w:val="none" w:sz="0" w:space="0" w:color="auto" w:frame="1"/>
        </w:rPr>
        <w:t>levure chimique</w:t>
      </w:r>
    </w:p>
    <w:p w:rsidR="00B554FC" w:rsidRDefault="00B554FC" w:rsidP="00B554FC">
      <w:pPr>
        <w:numPr>
          <w:ilvl w:val="0"/>
          <w:numId w:val="83"/>
        </w:numPr>
        <w:spacing w:beforeAutospacing="1" w:after="0" w:afterAutospacing="1" w:line="240" w:lineRule="auto"/>
        <w:jc w:val="left"/>
        <w:textAlignment w:val="baseline"/>
        <w:rPr>
          <w:rFonts w:ascii="Helvetica" w:hAnsi="Helvetica" w:cs="Helvetica"/>
          <w:color w:val="333333"/>
          <w:szCs w:val="22"/>
        </w:rPr>
      </w:pPr>
      <w:r>
        <w:rPr>
          <w:rStyle w:val="wprm-recipe-ingredient-amount"/>
          <w:rFonts w:ascii="Helvetica" w:hAnsi="Helvetica" w:cs="Helvetica"/>
          <w:color w:val="333333"/>
          <w:szCs w:val="22"/>
          <w:bdr w:val="none" w:sz="0" w:space="0" w:color="auto" w:frame="1"/>
        </w:rPr>
        <w:t>400</w:t>
      </w:r>
      <w:r>
        <w:rPr>
          <w:rFonts w:ascii="Helvetica" w:hAnsi="Helvetica" w:cs="Helvetica"/>
          <w:color w:val="333333"/>
          <w:szCs w:val="22"/>
        </w:rPr>
        <w:t> </w:t>
      </w:r>
      <w:r>
        <w:rPr>
          <w:rStyle w:val="wprm-recipe-ingredient-unit"/>
          <w:rFonts w:ascii="Helvetica" w:hAnsi="Helvetica" w:cs="Helvetica"/>
          <w:color w:val="333333"/>
          <w:szCs w:val="22"/>
          <w:bdr w:val="none" w:sz="0" w:space="0" w:color="auto" w:frame="1"/>
        </w:rPr>
        <w:t>ml</w:t>
      </w:r>
      <w:r>
        <w:rPr>
          <w:rFonts w:ascii="Helvetica" w:hAnsi="Helvetica" w:cs="Helvetica"/>
          <w:color w:val="333333"/>
          <w:szCs w:val="22"/>
        </w:rPr>
        <w:t> </w:t>
      </w:r>
      <w:r>
        <w:rPr>
          <w:rStyle w:val="wprm-recipe-ingredient-name"/>
          <w:rFonts w:ascii="Helvetica" w:hAnsi="Helvetica" w:cs="Helvetica"/>
          <w:color w:val="333333"/>
          <w:szCs w:val="22"/>
          <w:bdr w:val="none" w:sz="0" w:space="0" w:color="auto" w:frame="1"/>
        </w:rPr>
        <w:t>lait végétale</w:t>
      </w:r>
    </w:p>
    <w:p w:rsidR="00B554FC" w:rsidRDefault="00B554FC" w:rsidP="00B554FC">
      <w:pPr>
        <w:numPr>
          <w:ilvl w:val="0"/>
          <w:numId w:val="83"/>
        </w:numPr>
        <w:spacing w:beforeAutospacing="1" w:after="0" w:afterAutospacing="1" w:line="240" w:lineRule="auto"/>
        <w:jc w:val="left"/>
        <w:textAlignment w:val="baseline"/>
        <w:rPr>
          <w:rFonts w:ascii="Helvetica" w:hAnsi="Helvetica" w:cs="Helvetica"/>
          <w:color w:val="333333"/>
          <w:szCs w:val="22"/>
        </w:rPr>
      </w:pPr>
      <w:r>
        <w:rPr>
          <w:rStyle w:val="wprm-recipe-ingredient-amount"/>
          <w:rFonts w:ascii="Helvetica" w:hAnsi="Helvetica" w:cs="Helvetica"/>
          <w:color w:val="333333"/>
          <w:szCs w:val="22"/>
          <w:bdr w:val="none" w:sz="0" w:space="0" w:color="auto" w:frame="1"/>
        </w:rPr>
        <w:t>160</w:t>
      </w:r>
      <w:r>
        <w:rPr>
          <w:rFonts w:ascii="Helvetica" w:hAnsi="Helvetica" w:cs="Helvetica"/>
          <w:color w:val="333333"/>
          <w:szCs w:val="22"/>
        </w:rPr>
        <w:t> </w:t>
      </w:r>
      <w:r>
        <w:rPr>
          <w:rStyle w:val="wprm-recipe-ingredient-unit"/>
          <w:rFonts w:ascii="Helvetica" w:hAnsi="Helvetica" w:cs="Helvetica"/>
          <w:color w:val="333333"/>
          <w:szCs w:val="22"/>
          <w:bdr w:val="none" w:sz="0" w:space="0" w:color="auto" w:frame="1"/>
        </w:rPr>
        <w:t>ml</w:t>
      </w:r>
      <w:r>
        <w:rPr>
          <w:rFonts w:ascii="Helvetica" w:hAnsi="Helvetica" w:cs="Helvetica"/>
          <w:color w:val="333333"/>
          <w:szCs w:val="22"/>
        </w:rPr>
        <w:t> </w:t>
      </w:r>
      <w:r>
        <w:rPr>
          <w:rStyle w:val="wprm-recipe-ingredient-name"/>
          <w:rFonts w:ascii="Helvetica" w:hAnsi="Helvetica" w:cs="Helvetica"/>
          <w:color w:val="333333"/>
          <w:szCs w:val="22"/>
          <w:bdr w:val="none" w:sz="0" w:space="0" w:color="auto" w:frame="1"/>
        </w:rPr>
        <w:t>huile végétale</w:t>
      </w:r>
    </w:p>
    <w:p w:rsidR="00B554FC" w:rsidRDefault="00B554FC" w:rsidP="00B554FC">
      <w:pPr>
        <w:numPr>
          <w:ilvl w:val="0"/>
          <w:numId w:val="83"/>
        </w:numPr>
        <w:spacing w:beforeAutospacing="1" w:after="0" w:afterAutospacing="1" w:line="240" w:lineRule="auto"/>
        <w:jc w:val="left"/>
        <w:textAlignment w:val="baseline"/>
        <w:rPr>
          <w:rFonts w:ascii="Helvetica" w:hAnsi="Helvetica" w:cs="Helvetica"/>
          <w:color w:val="333333"/>
          <w:szCs w:val="22"/>
        </w:rPr>
      </w:pPr>
      <w:r>
        <w:rPr>
          <w:rStyle w:val="wprm-recipe-ingredient-amount"/>
          <w:rFonts w:ascii="Helvetica" w:hAnsi="Helvetica" w:cs="Helvetica"/>
          <w:color w:val="333333"/>
          <w:szCs w:val="22"/>
          <w:bdr w:val="none" w:sz="0" w:space="0" w:color="auto" w:frame="1"/>
        </w:rPr>
        <w:t>1/4</w:t>
      </w:r>
      <w:r>
        <w:rPr>
          <w:rFonts w:ascii="Helvetica" w:hAnsi="Helvetica" w:cs="Helvetica"/>
          <w:color w:val="333333"/>
          <w:szCs w:val="22"/>
        </w:rPr>
        <w:t> </w:t>
      </w:r>
      <w:r>
        <w:rPr>
          <w:rStyle w:val="wprm-recipe-ingredient-unit"/>
          <w:rFonts w:ascii="Helvetica" w:hAnsi="Helvetica" w:cs="Helvetica"/>
          <w:color w:val="333333"/>
          <w:szCs w:val="22"/>
          <w:bdr w:val="none" w:sz="0" w:space="0" w:color="auto" w:frame="1"/>
        </w:rPr>
        <w:t>c. à café</w:t>
      </w:r>
      <w:r>
        <w:rPr>
          <w:rFonts w:ascii="Helvetica" w:hAnsi="Helvetica" w:cs="Helvetica"/>
          <w:color w:val="333333"/>
          <w:szCs w:val="22"/>
        </w:rPr>
        <w:t> </w:t>
      </w:r>
      <w:r>
        <w:rPr>
          <w:rStyle w:val="wprm-recipe-ingredient-name"/>
          <w:rFonts w:ascii="Helvetica" w:hAnsi="Helvetica" w:cs="Helvetica"/>
          <w:color w:val="333333"/>
          <w:szCs w:val="22"/>
          <w:bdr w:val="none" w:sz="0" w:space="0" w:color="auto" w:frame="1"/>
        </w:rPr>
        <w:t>de sel</w:t>
      </w:r>
    </w:p>
    <w:p w:rsidR="00B554FC" w:rsidRDefault="00B554FC" w:rsidP="00B554FC">
      <w:pPr>
        <w:numPr>
          <w:ilvl w:val="0"/>
          <w:numId w:val="83"/>
        </w:numPr>
        <w:spacing w:beforeAutospacing="1" w:after="0" w:afterAutospacing="1" w:line="240" w:lineRule="auto"/>
        <w:jc w:val="left"/>
        <w:textAlignment w:val="baseline"/>
        <w:rPr>
          <w:rFonts w:ascii="Helvetica" w:hAnsi="Helvetica" w:cs="Helvetica"/>
          <w:color w:val="333333"/>
          <w:szCs w:val="22"/>
        </w:rPr>
      </w:pPr>
      <w:r>
        <w:rPr>
          <w:rStyle w:val="wprm-recipe-ingredient-amount"/>
          <w:rFonts w:ascii="Helvetica" w:hAnsi="Helvetica" w:cs="Helvetica"/>
          <w:color w:val="333333"/>
          <w:szCs w:val="22"/>
          <w:bdr w:val="none" w:sz="0" w:space="0" w:color="auto" w:frame="1"/>
        </w:rPr>
        <w:t>1</w:t>
      </w:r>
      <w:r>
        <w:rPr>
          <w:rFonts w:ascii="Helvetica" w:hAnsi="Helvetica" w:cs="Helvetica"/>
          <w:color w:val="333333"/>
          <w:szCs w:val="22"/>
        </w:rPr>
        <w:t> </w:t>
      </w:r>
      <w:r>
        <w:rPr>
          <w:rStyle w:val="wprm-recipe-ingredient-unit"/>
          <w:rFonts w:ascii="Helvetica" w:hAnsi="Helvetica" w:cs="Helvetica"/>
          <w:color w:val="333333"/>
          <w:szCs w:val="22"/>
          <w:bdr w:val="none" w:sz="0" w:space="0" w:color="auto" w:frame="1"/>
        </w:rPr>
        <w:t>c. à café</w:t>
      </w:r>
      <w:r>
        <w:rPr>
          <w:rFonts w:ascii="Helvetica" w:hAnsi="Helvetica" w:cs="Helvetica"/>
          <w:color w:val="333333"/>
          <w:szCs w:val="22"/>
        </w:rPr>
        <w:t xml:space="preserve"> de </w:t>
      </w:r>
      <w:r>
        <w:rPr>
          <w:rStyle w:val="wprm-recipe-ingredient-name"/>
          <w:rFonts w:ascii="Helvetica" w:hAnsi="Helvetica" w:cs="Helvetica"/>
          <w:color w:val="333333"/>
          <w:szCs w:val="22"/>
          <w:bdr w:val="none" w:sz="0" w:space="0" w:color="auto" w:frame="1"/>
        </w:rPr>
        <w:t>café soluble</w:t>
      </w:r>
      <w:r>
        <w:rPr>
          <w:rFonts w:ascii="Helvetica" w:hAnsi="Helvetica" w:cs="Helvetica"/>
          <w:color w:val="333333"/>
          <w:szCs w:val="22"/>
        </w:rPr>
        <w:t> </w:t>
      </w:r>
      <w:r w:rsidRPr="00242D2D">
        <w:rPr>
          <w:rStyle w:val="wprm-recipe-ingredient-notes"/>
          <w:rFonts w:ascii="Helvetica" w:hAnsi="Helvetica" w:cs="Helvetica"/>
          <w:i/>
          <w:color w:val="333333"/>
          <w:bdr w:val="none" w:sz="0" w:space="0" w:color="auto" w:frame="1"/>
        </w:rPr>
        <w:t>facultatif - renforce le goût du cacao</w:t>
      </w:r>
    </w:p>
    <w:p w:rsidR="00B554FC" w:rsidRDefault="00B554FC" w:rsidP="00B554FC">
      <w:pPr>
        <w:pStyle w:val="Titre4"/>
        <w:spacing w:line="312" w:lineRule="atLeast"/>
        <w:textAlignment w:val="baseline"/>
        <w:rPr>
          <w:rFonts w:ascii="Helvetica" w:hAnsi="Helvetica" w:cs="Helvetica"/>
          <w:color w:val="000000"/>
          <w:sz w:val="22"/>
          <w:szCs w:val="22"/>
        </w:rPr>
      </w:pPr>
      <w:r>
        <w:rPr>
          <w:rFonts w:ascii="Helvetica" w:hAnsi="Helvetica" w:cs="Helvetica"/>
          <w:color w:val="000000"/>
          <w:sz w:val="22"/>
          <w:szCs w:val="22"/>
        </w:rPr>
        <w:t>Ganache au chocolat</w:t>
      </w:r>
    </w:p>
    <w:p w:rsidR="00B554FC" w:rsidRDefault="00B554FC" w:rsidP="00B554FC">
      <w:pPr>
        <w:numPr>
          <w:ilvl w:val="0"/>
          <w:numId w:val="84"/>
        </w:numPr>
        <w:spacing w:beforeAutospacing="1" w:after="0" w:afterAutospacing="1" w:line="240" w:lineRule="auto"/>
        <w:jc w:val="left"/>
        <w:textAlignment w:val="baseline"/>
        <w:rPr>
          <w:rFonts w:ascii="Helvetica" w:hAnsi="Helvetica" w:cs="Helvetica"/>
          <w:color w:val="333333"/>
          <w:szCs w:val="22"/>
        </w:rPr>
      </w:pPr>
      <w:r>
        <w:rPr>
          <w:rStyle w:val="wprm-recipe-ingredient-amount"/>
          <w:rFonts w:ascii="Helvetica" w:hAnsi="Helvetica" w:cs="Helvetica"/>
          <w:color w:val="333333"/>
          <w:szCs w:val="22"/>
          <w:bdr w:val="none" w:sz="0" w:space="0" w:color="auto" w:frame="1"/>
        </w:rPr>
        <w:t>200</w:t>
      </w:r>
      <w:r>
        <w:rPr>
          <w:rFonts w:ascii="Helvetica" w:hAnsi="Helvetica" w:cs="Helvetica"/>
          <w:color w:val="333333"/>
          <w:szCs w:val="22"/>
        </w:rPr>
        <w:t> </w:t>
      </w:r>
      <w:r>
        <w:rPr>
          <w:rStyle w:val="wprm-recipe-ingredient-unit"/>
          <w:rFonts w:ascii="Helvetica" w:hAnsi="Helvetica" w:cs="Helvetica"/>
          <w:color w:val="333333"/>
          <w:szCs w:val="22"/>
          <w:bdr w:val="none" w:sz="0" w:space="0" w:color="auto" w:frame="1"/>
        </w:rPr>
        <w:t>g</w:t>
      </w:r>
      <w:r>
        <w:rPr>
          <w:rFonts w:ascii="Helvetica" w:hAnsi="Helvetica" w:cs="Helvetica"/>
          <w:color w:val="333333"/>
          <w:szCs w:val="22"/>
        </w:rPr>
        <w:t> </w:t>
      </w:r>
      <w:r>
        <w:rPr>
          <w:rStyle w:val="wprm-recipe-ingredient-name"/>
          <w:rFonts w:ascii="Helvetica" w:hAnsi="Helvetica" w:cs="Helvetica"/>
          <w:color w:val="333333"/>
          <w:szCs w:val="22"/>
          <w:bdr w:val="none" w:sz="0" w:space="0" w:color="auto" w:frame="1"/>
        </w:rPr>
        <w:t>chocolat noir à pâtisser</w:t>
      </w:r>
    </w:p>
    <w:p w:rsidR="00B554FC" w:rsidRDefault="00B554FC" w:rsidP="00B554FC">
      <w:pPr>
        <w:numPr>
          <w:ilvl w:val="0"/>
          <w:numId w:val="84"/>
        </w:numPr>
        <w:spacing w:beforeAutospacing="1" w:after="0" w:afterAutospacing="1" w:line="240" w:lineRule="auto"/>
        <w:jc w:val="left"/>
        <w:textAlignment w:val="baseline"/>
        <w:rPr>
          <w:rFonts w:ascii="Helvetica" w:hAnsi="Helvetica" w:cs="Helvetica"/>
          <w:color w:val="333333"/>
          <w:szCs w:val="22"/>
        </w:rPr>
      </w:pPr>
      <w:r>
        <w:rPr>
          <w:rStyle w:val="wprm-recipe-ingredient-amount"/>
          <w:rFonts w:ascii="Helvetica" w:hAnsi="Helvetica" w:cs="Helvetica"/>
          <w:color w:val="333333"/>
          <w:szCs w:val="22"/>
          <w:bdr w:val="none" w:sz="0" w:space="0" w:color="auto" w:frame="1"/>
        </w:rPr>
        <w:t>200</w:t>
      </w:r>
      <w:r>
        <w:rPr>
          <w:rFonts w:ascii="Helvetica" w:hAnsi="Helvetica" w:cs="Helvetica"/>
          <w:color w:val="333333"/>
          <w:szCs w:val="22"/>
        </w:rPr>
        <w:t> </w:t>
      </w:r>
      <w:r>
        <w:rPr>
          <w:rStyle w:val="wprm-recipe-ingredient-unit"/>
          <w:rFonts w:ascii="Helvetica" w:hAnsi="Helvetica" w:cs="Helvetica"/>
          <w:color w:val="333333"/>
          <w:szCs w:val="22"/>
          <w:bdr w:val="none" w:sz="0" w:space="0" w:color="auto" w:frame="1"/>
        </w:rPr>
        <w:t>g</w:t>
      </w:r>
      <w:r>
        <w:rPr>
          <w:rFonts w:ascii="Helvetica" w:hAnsi="Helvetica" w:cs="Helvetica"/>
          <w:color w:val="333333"/>
          <w:szCs w:val="22"/>
        </w:rPr>
        <w:t> </w:t>
      </w:r>
      <w:r>
        <w:rPr>
          <w:rStyle w:val="wprm-recipe-ingredient-name"/>
          <w:rFonts w:ascii="Helvetica" w:hAnsi="Helvetica" w:cs="Helvetica"/>
          <w:color w:val="333333"/>
          <w:szCs w:val="22"/>
          <w:bdr w:val="none" w:sz="0" w:space="0" w:color="auto" w:frame="1"/>
        </w:rPr>
        <w:t>crème de soja</w:t>
      </w:r>
    </w:p>
    <w:p w:rsidR="00B554FC" w:rsidRDefault="00B554FC" w:rsidP="00B554FC">
      <w:pPr>
        <w:numPr>
          <w:ilvl w:val="0"/>
          <w:numId w:val="84"/>
        </w:numPr>
        <w:spacing w:beforeAutospacing="1" w:after="0" w:afterAutospacing="1" w:line="240" w:lineRule="auto"/>
        <w:jc w:val="left"/>
        <w:textAlignment w:val="baseline"/>
        <w:rPr>
          <w:rFonts w:ascii="Helvetica" w:hAnsi="Helvetica" w:cs="Helvetica"/>
          <w:color w:val="333333"/>
          <w:szCs w:val="22"/>
        </w:rPr>
      </w:pPr>
      <w:r>
        <w:rPr>
          <w:rStyle w:val="wprm-recipe-ingredient-amount"/>
          <w:rFonts w:ascii="Helvetica" w:hAnsi="Helvetica" w:cs="Helvetica"/>
          <w:color w:val="333333"/>
          <w:szCs w:val="22"/>
          <w:bdr w:val="none" w:sz="0" w:space="0" w:color="auto" w:frame="1"/>
        </w:rPr>
        <w:t>1/2</w:t>
      </w:r>
      <w:r>
        <w:rPr>
          <w:rFonts w:ascii="Helvetica" w:hAnsi="Helvetica" w:cs="Helvetica"/>
          <w:color w:val="333333"/>
          <w:szCs w:val="22"/>
        </w:rPr>
        <w:t> </w:t>
      </w:r>
      <w:r>
        <w:rPr>
          <w:rStyle w:val="wprm-recipe-ingredient-unit"/>
          <w:rFonts w:ascii="Helvetica" w:hAnsi="Helvetica" w:cs="Helvetica"/>
          <w:color w:val="333333"/>
          <w:szCs w:val="22"/>
          <w:bdr w:val="none" w:sz="0" w:space="0" w:color="auto" w:frame="1"/>
        </w:rPr>
        <w:t>c. à café</w:t>
      </w:r>
      <w:r>
        <w:rPr>
          <w:rFonts w:ascii="Helvetica" w:hAnsi="Helvetica" w:cs="Helvetica"/>
          <w:color w:val="333333"/>
          <w:szCs w:val="22"/>
        </w:rPr>
        <w:t> </w:t>
      </w:r>
      <w:r>
        <w:rPr>
          <w:rStyle w:val="wprm-recipe-ingredient-name"/>
          <w:rFonts w:ascii="Helvetica" w:hAnsi="Helvetica" w:cs="Helvetica"/>
          <w:color w:val="333333"/>
          <w:szCs w:val="22"/>
          <w:bdr w:val="none" w:sz="0" w:space="0" w:color="auto" w:frame="1"/>
        </w:rPr>
        <w:t>fleur de sel</w:t>
      </w:r>
    </w:p>
    <w:p w:rsidR="00B554FC" w:rsidRDefault="00B554FC" w:rsidP="00B554FC">
      <w:pPr>
        <w:pStyle w:val="Titre2"/>
      </w:pPr>
      <w:r>
        <w:t>Instructions</w:t>
      </w:r>
    </w:p>
    <w:p w:rsidR="00B554FC" w:rsidRDefault="00B554FC" w:rsidP="00B554FC">
      <w:pPr>
        <w:pStyle w:val="Paragraphedeliste"/>
        <w:numPr>
          <w:ilvl w:val="0"/>
          <w:numId w:val="85"/>
        </w:numPr>
      </w:pPr>
      <w:r w:rsidRPr="00242D2D">
        <w:rPr>
          <w:bdr w:val="none" w:sz="0" w:space="0" w:color="auto" w:frame="1"/>
        </w:rPr>
        <w:t xml:space="preserve">Préchauffez le four </w:t>
      </w:r>
      <w:r>
        <w:rPr>
          <w:bdr w:val="none" w:sz="0" w:space="0" w:color="auto" w:frame="1"/>
        </w:rPr>
        <w:t>solaire pendant 30 min</w:t>
      </w:r>
      <w:r w:rsidRPr="00242D2D">
        <w:rPr>
          <w:bdr w:val="none" w:sz="0" w:space="0" w:color="auto" w:frame="1"/>
        </w:rPr>
        <w:t>. Mettez tous les ingrédients secs dans un saladier et mélangez bien.</w:t>
      </w:r>
    </w:p>
    <w:p w:rsidR="00B554FC" w:rsidRDefault="00B554FC" w:rsidP="00B554FC">
      <w:pPr>
        <w:pStyle w:val="Paragraphedeliste"/>
        <w:numPr>
          <w:ilvl w:val="0"/>
          <w:numId w:val="85"/>
        </w:numPr>
      </w:pPr>
      <w:r w:rsidRPr="00242D2D">
        <w:rPr>
          <w:bdr w:val="none" w:sz="0" w:space="0" w:color="auto" w:frame="1"/>
        </w:rPr>
        <w:t>Ajoutez tous les ingrédients humides et mélangez jusqu'à obtenir une pâte homogène, sans trop travailler.</w:t>
      </w:r>
    </w:p>
    <w:p w:rsidR="00B554FC" w:rsidRDefault="00B554FC" w:rsidP="00B554FC">
      <w:pPr>
        <w:pStyle w:val="Paragraphedeliste"/>
        <w:numPr>
          <w:ilvl w:val="0"/>
          <w:numId w:val="85"/>
        </w:numPr>
      </w:pPr>
      <w:r w:rsidRPr="00242D2D">
        <w:rPr>
          <w:bdr w:val="none" w:sz="0" w:space="0" w:color="auto" w:frame="1"/>
        </w:rPr>
        <w:t>Tapotez le saladier pour faire remonter les bulles d'air à la surface, et coulez dans un moule margariné et fariné.</w:t>
      </w:r>
    </w:p>
    <w:p w:rsidR="00B554FC" w:rsidRDefault="00B554FC" w:rsidP="00B554FC">
      <w:pPr>
        <w:pStyle w:val="Paragraphedeliste"/>
        <w:numPr>
          <w:ilvl w:val="0"/>
          <w:numId w:val="85"/>
        </w:numPr>
      </w:pPr>
      <w:r w:rsidRPr="00242D2D">
        <w:rPr>
          <w:bdr w:val="none" w:sz="0" w:space="0" w:color="auto" w:frame="1"/>
        </w:rPr>
        <w:t>Cuisez jusqu'à ce qu'une lame de couteau plantée à cœur ressorte sèche.</w:t>
      </w:r>
      <w:r>
        <w:rPr>
          <w:bdr w:val="none" w:sz="0" w:space="0" w:color="auto" w:frame="1"/>
        </w:rPr>
        <w:t xml:space="preserve"> </w:t>
      </w:r>
      <w:r w:rsidRPr="00242D2D">
        <w:rPr>
          <w:bdr w:val="none" w:sz="0" w:space="0" w:color="auto" w:frame="1"/>
        </w:rPr>
        <w:t>Attendez que le gâteau soit bien tiède avant de démouler.</w:t>
      </w:r>
    </w:p>
    <w:p w:rsidR="00B554FC" w:rsidRDefault="00B554FC" w:rsidP="00B554FC">
      <w:pPr>
        <w:pStyle w:val="Paragraphedeliste"/>
        <w:numPr>
          <w:ilvl w:val="0"/>
          <w:numId w:val="85"/>
        </w:numPr>
      </w:pPr>
      <w:r w:rsidRPr="00242D2D">
        <w:rPr>
          <w:bdr w:val="none" w:sz="0" w:space="0" w:color="auto" w:frame="1"/>
        </w:rPr>
        <w:t xml:space="preserve">Coupez le chocolat en </w:t>
      </w:r>
      <w:r>
        <w:rPr>
          <w:bdr w:val="none" w:sz="0" w:space="0" w:color="auto" w:frame="1"/>
        </w:rPr>
        <w:t xml:space="preserve">très </w:t>
      </w:r>
      <w:r w:rsidRPr="00242D2D">
        <w:rPr>
          <w:bdr w:val="none" w:sz="0" w:space="0" w:color="auto" w:frame="1"/>
        </w:rPr>
        <w:t xml:space="preserve">petits morceaux, faites chauffer la crème de soja </w:t>
      </w:r>
      <w:r>
        <w:rPr>
          <w:bdr w:val="none" w:sz="0" w:space="0" w:color="auto" w:frame="1"/>
        </w:rPr>
        <w:t>dans le four</w:t>
      </w:r>
      <w:r w:rsidRPr="00242D2D">
        <w:rPr>
          <w:bdr w:val="none" w:sz="0" w:space="0" w:color="auto" w:frame="1"/>
        </w:rPr>
        <w:t xml:space="preserve"> et versez sur le chocolat.</w:t>
      </w:r>
    </w:p>
    <w:p w:rsidR="00B554FC" w:rsidRDefault="00B554FC" w:rsidP="00B554FC">
      <w:pPr>
        <w:pStyle w:val="Paragraphedeliste"/>
        <w:numPr>
          <w:ilvl w:val="0"/>
          <w:numId w:val="85"/>
        </w:numPr>
      </w:pPr>
      <w:r w:rsidRPr="00242D2D">
        <w:rPr>
          <w:bdr w:val="none" w:sz="0" w:space="0" w:color="auto" w:frame="1"/>
        </w:rPr>
        <w:t xml:space="preserve">Remuez à la maryse (évitez le fouet qui incorpore de l'air dans la préparation) jusqu'à obtenir un mélange bien lisse. Si des petits morceaux subsistent, remettez à chauffer </w:t>
      </w:r>
      <w:r>
        <w:rPr>
          <w:bdr w:val="none" w:sz="0" w:space="0" w:color="auto" w:frame="1"/>
        </w:rPr>
        <w:t>dans le four pendant 1h</w:t>
      </w:r>
    </w:p>
    <w:p w:rsidR="00B554FC" w:rsidRDefault="00B554FC" w:rsidP="00B554FC">
      <w:pPr>
        <w:pStyle w:val="Paragraphedeliste"/>
        <w:numPr>
          <w:ilvl w:val="0"/>
          <w:numId w:val="85"/>
        </w:numPr>
      </w:pPr>
      <w:r>
        <w:rPr>
          <w:bdr w:val="none" w:sz="0" w:space="0" w:color="auto" w:frame="1"/>
        </w:rPr>
        <w:t xml:space="preserve">Versez sur le gâteau refroidi. </w:t>
      </w:r>
      <w:r w:rsidRPr="00242D2D">
        <w:rPr>
          <w:bdr w:val="none" w:sz="0" w:space="0" w:color="auto" w:frame="1"/>
        </w:rPr>
        <w:t>Saupoudrez de fleur de sel. </w:t>
      </w:r>
    </w:p>
    <w:p w:rsidR="00B554FC" w:rsidRDefault="00B554FC" w:rsidP="00B554FC">
      <w:pPr>
        <w:pStyle w:val="Paragraphedeliste"/>
        <w:numPr>
          <w:ilvl w:val="0"/>
          <w:numId w:val="85"/>
        </w:numPr>
      </w:pPr>
      <w:r>
        <w:rPr>
          <w:bdr w:val="none" w:sz="0" w:space="0" w:color="auto" w:frame="1"/>
        </w:rPr>
        <w:t>Conserver au frais</w:t>
      </w:r>
      <w:r w:rsidRPr="00242D2D">
        <w:rPr>
          <w:bdr w:val="none" w:sz="0" w:space="0" w:color="auto" w:frame="1"/>
        </w:rPr>
        <w:t>.</w:t>
      </w:r>
    </w:p>
    <w:p w:rsidR="00B554FC" w:rsidRDefault="00B554FC" w:rsidP="00B554FC"/>
    <w:p w:rsidR="00B554FC" w:rsidRPr="00242D2D" w:rsidRDefault="00B554FC" w:rsidP="00B554FC">
      <w:r>
        <w:rPr>
          <w:noProof/>
          <w:lang w:eastAsia="fr-FR"/>
        </w:rPr>
        <w:drawing>
          <wp:inline distT="0" distB="0" distL="0" distR="0" wp14:anchorId="09A770C3" wp14:editId="779D974B">
            <wp:extent cx="3779731" cy="2080260"/>
            <wp:effectExtent l="0" t="0" r="0" b="0"/>
            <wp:docPr id="28976" name="Image 28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51" name="Gâteau-au-chocolat-avec-ganache-au-thermomix.jpg"/>
                    <pic:cNvPicPr/>
                  </pic:nvPicPr>
                  <pic:blipFill rotWithShape="1">
                    <a:blip r:embed="rId253">
                      <a:extLst>
                        <a:ext uri="{28A0092B-C50C-407E-A947-70E740481C1C}">
                          <a14:useLocalDpi xmlns:a14="http://schemas.microsoft.com/office/drawing/2010/main" val="0"/>
                        </a:ext>
                      </a:extLst>
                    </a:blip>
                    <a:srcRect t="19362" b="8721"/>
                    <a:stretch/>
                  </pic:blipFill>
                  <pic:spPr bwMode="auto">
                    <a:xfrm>
                      <a:off x="0" y="0"/>
                      <a:ext cx="3798863" cy="2090790"/>
                    </a:xfrm>
                    <a:prstGeom prst="rect">
                      <a:avLst/>
                    </a:prstGeom>
                    <a:ln>
                      <a:noFill/>
                    </a:ln>
                    <a:extLst>
                      <a:ext uri="{53640926-AAD7-44D8-BBD7-CCE9431645EC}">
                        <a14:shadowObscured xmlns:a14="http://schemas.microsoft.com/office/drawing/2010/main"/>
                      </a:ext>
                    </a:extLst>
                  </pic:spPr>
                </pic:pic>
              </a:graphicData>
            </a:graphic>
          </wp:inline>
        </w:drawing>
      </w:r>
    </w:p>
    <w:p w:rsidR="00011A06" w:rsidRPr="00AE4666" w:rsidRDefault="00011A06" w:rsidP="00AE4666">
      <w:bookmarkStart w:id="101" w:name="_GoBack"/>
      <w:bookmarkEnd w:id="101"/>
    </w:p>
    <w:sectPr w:rsidR="00011A06" w:rsidRPr="00AE4666" w:rsidSect="00D61D75">
      <w:headerReference w:type="default" r:id="rId254"/>
      <w:footerReference w:type="default" r:id="rId255"/>
      <w:type w:val="continuous"/>
      <w:pgSz w:w="11906" w:h="16838"/>
      <w:pgMar w:top="1418" w:right="851" w:bottom="1418" w:left="85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742D24" w:rsidRDefault="00742D24" w:rsidP="00AF1EC7">
      <w:pPr>
        <w:spacing w:after="0" w:line="240" w:lineRule="auto"/>
      </w:pPr>
      <w:r>
        <w:separator/>
      </w:r>
    </w:p>
  </w:endnote>
  <w:endnote w:type="continuationSeparator" w:id="0">
    <w:p w:rsidR="00742D24" w:rsidRDefault="00742D24" w:rsidP="00AF1EC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rimson Text">
    <w:panose1 w:val="02000503000000000000"/>
    <w:charset w:val="00"/>
    <w:family w:val="auto"/>
    <w:pitch w:val="variable"/>
    <w:sig w:usb0="80000047" w:usb1="00000062" w:usb2="00000000" w:usb3="00000000" w:csb0="00000093" w:csb1="00000000"/>
  </w:font>
  <w:font w:name="Calibri">
    <w:panose1 w:val="020F0502020204030204"/>
    <w:charset w:val="00"/>
    <w:family w:val="swiss"/>
    <w:pitch w:val="variable"/>
    <w:sig w:usb0="E4002EFF" w:usb1="C000247B" w:usb2="00000009" w:usb3="00000000" w:csb0="000001FF" w:csb1="00000000"/>
  </w:font>
  <w:font w:name="Tw Cen MT">
    <w:panose1 w:val="020B0602020104020603"/>
    <w:charset w:val="00"/>
    <w:family w:val="swiss"/>
    <w:pitch w:val="variable"/>
    <w:sig w:usb0="00000007" w:usb1="00000000" w:usb2="00000000" w:usb3="00000000" w:csb0="0000000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omic Sans MS">
    <w:panose1 w:val="030F0702030302020204"/>
    <w:charset w:val="00"/>
    <w:family w:val="script"/>
    <w:pitch w:val="variable"/>
    <w:sig w:usb0="00000287" w:usb1="00000013" w:usb2="00000000" w:usb3="00000000" w:csb0="0000009F" w:csb1="00000000"/>
  </w:font>
  <w:font w:name="3DS Fonticon">
    <w:altName w:val="Times New Roman"/>
    <w:panose1 w:val="02000000000000000000"/>
    <w:charset w:val="00"/>
    <w:family w:val="auto"/>
    <w:pitch w:val="variable"/>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FUCXED CAPS Latin">
    <w:panose1 w:val="00000000000000000000"/>
    <w:charset w:val="EE"/>
    <w:family w:val="modern"/>
    <w:notTrueType/>
    <w:pitch w:val="variable"/>
    <w:sig w:usb0="00000005" w:usb1="00000000" w:usb2="00000000" w:usb3="00000000" w:csb0="00000012" w:csb1="00000000"/>
  </w:font>
  <w:font w:name="Moon Flower Bold">
    <w:panose1 w:val="02000500000000000000"/>
    <w:charset w:val="00"/>
    <w:family w:val="auto"/>
    <w:pitch w:val="variable"/>
    <w:sig w:usb0="A00000A7" w:usb1="5000004A" w:usb2="00000000" w:usb3="00000000" w:csb0="00000111" w:csb1="00000000"/>
  </w:font>
  <w:font w:name="+mn-ea">
    <w:panose1 w:val="00000000000000000000"/>
    <w:charset w:val="00"/>
    <w:family w:val="roman"/>
    <w:notTrueType/>
    <w:pitch w:val="default"/>
  </w:font>
  <w:font w:name="+mn-cs">
    <w:panose1 w:val="00000000000000000000"/>
    <w:charset w:val="00"/>
    <w:family w:val="roman"/>
    <w:notTrueType/>
    <w:pitch w:val="default"/>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cs="Times New Roman"/>
        <w:szCs w:val="22"/>
      </w:rPr>
      <w:id w:val="-1976821311"/>
      <w:docPartObj>
        <w:docPartGallery w:val="Page Numbers (Bottom of Page)"/>
        <w:docPartUnique/>
      </w:docPartObj>
    </w:sdtPr>
    <w:sdtEndPr>
      <w:rPr>
        <w:rFonts w:asciiTheme="majorHAnsi" w:eastAsiaTheme="majorEastAsia" w:hAnsiTheme="majorHAnsi" w:cstheme="majorBidi"/>
        <w:color w:val="FF9617" w:themeColor="accent1"/>
        <w:sz w:val="40"/>
        <w:szCs w:val="40"/>
      </w:rPr>
    </w:sdtEndPr>
    <w:sdtContent>
      <w:p w:rsidR="00AE4666" w:rsidRPr="00D61D75" w:rsidRDefault="00AE4666" w:rsidP="00D61D75">
        <w:pPr>
          <w:pStyle w:val="Pieddepage"/>
          <w:jc w:val="right"/>
          <w:rPr>
            <w:rFonts w:asciiTheme="majorHAnsi" w:eastAsiaTheme="majorEastAsia" w:hAnsiTheme="majorHAnsi" w:cstheme="majorBidi"/>
            <w:color w:val="FF9617" w:themeColor="accent1"/>
            <w:sz w:val="40"/>
            <w:szCs w:val="40"/>
          </w:rPr>
        </w:pPr>
        <w:r>
          <w:rPr>
            <w:rFonts w:asciiTheme="minorHAnsi" w:hAnsiTheme="minorHAnsi" w:cs="Times New Roman"/>
            <w:szCs w:val="22"/>
          </w:rPr>
          <w:fldChar w:fldCharType="begin"/>
        </w:r>
        <w:r>
          <w:instrText>PAGE   \* MERGEFORMAT</w:instrText>
        </w:r>
        <w:r>
          <w:rPr>
            <w:rFonts w:asciiTheme="minorHAnsi" w:hAnsiTheme="minorHAnsi" w:cs="Times New Roman"/>
            <w:szCs w:val="22"/>
          </w:rPr>
          <w:fldChar w:fldCharType="separate"/>
        </w:r>
        <w:r w:rsidR="0009737B" w:rsidRPr="0009737B">
          <w:rPr>
            <w:rFonts w:asciiTheme="majorHAnsi" w:eastAsiaTheme="majorEastAsia" w:hAnsiTheme="majorHAnsi" w:cstheme="majorBidi"/>
            <w:noProof/>
            <w:color w:val="FF9617" w:themeColor="accent1"/>
            <w:sz w:val="40"/>
            <w:szCs w:val="40"/>
          </w:rPr>
          <w:t>98</w:t>
        </w:r>
        <w:r>
          <w:rPr>
            <w:rFonts w:asciiTheme="majorHAnsi" w:eastAsiaTheme="majorEastAsia" w:hAnsiTheme="majorHAnsi" w:cstheme="majorBidi"/>
            <w:color w:val="FF9617" w:themeColor="accent1"/>
            <w:sz w:val="40"/>
            <w:szCs w:val="40"/>
          </w:rPr>
          <w:fldChar w:fldCharType="end"/>
        </w:r>
      </w:p>
    </w:sdtContent>
  </w:sdt>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cs="Times New Roman"/>
        <w:szCs w:val="22"/>
      </w:rPr>
      <w:id w:val="-550998744"/>
      <w:docPartObj>
        <w:docPartGallery w:val="Page Numbers (Bottom of Page)"/>
        <w:docPartUnique/>
      </w:docPartObj>
    </w:sdtPr>
    <w:sdtEndPr>
      <w:rPr>
        <w:rFonts w:asciiTheme="majorHAnsi" w:eastAsiaTheme="majorEastAsia" w:hAnsiTheme="majorHAnsi" w:cstheme="majorBidi"/>
        <w:color w:val="FF9617" w:themeColor="accent1"/>
        <w:sz w:val="40"/>
        <w:szCs w:val="40"/>
      </w:rPr>
    </w:sdtEndPr>
    <w:sdtContent>
      <w:p w:rsidR="00AE4666" w:rsidRPr="00D61D75" w:rsidRDefault="00AE4666" w:rsidP="00D61D75">
        <w:pPr>
          <w:pStyle w:val="Pieddepage"/>
          <w:jc w:val="right"/>
          <w:rPr>
            <w:rFonts w:asciiTheme="majorHAnsi" w:eastAsiaTheme="majorEastAsia" w:hAnsiTheme="majorHAnsi" w:cstheme="majorBidi"/>
            <w:color w:val="FF9617" w:themeColor="accent1"/>
            <w:sz w:val="40"/>
            <w:szCs w:val="40"/>
          </w:rPr>
        </w:pPr>
        <w:r>
          <w:rPr>
            <w:rFonts w:asciiTheme="minorHAnsi" w:hAnsiTheme="minorHAnsi" w:cs="Times New Roman"/>
            <w:szCs w:val="22"/>
          </w:rPr>
          <w:fldChar w:fldCharType="begin"/>
        </w:r>
        <w:r>
          <w:instrText>PAGE   \* MERGEFORMAT</w:instrText>
        </w:r>
        <w:r>
          <w:rPr>
            <w:rFonts w:asciiTheme="minorHAnsi" w:hAnsiTheme="minorHAnsi" w:cs="Times New Roman"/>
            <w:szCs w:val="22"/>
          </w:rPr>
          <w:fldChar w:fldCharType="separate"/>
        </w:r>
        <w:r w:rsidR="0009737B" w:rsidRPr="0009737B">
          <w:rPr>
            <w:rFonts w:asciiTheme="majorHAnsi" w:eastAsiaTheme="majorEastAsia" w:hAnsiTheme="majorHAnsi" w:cstheme="majorBidi"/>
            <w:noProof/>
            <w:color w:val="FF9617" w:themeColor="accent1"/>
            <w:sz w:val="40"/>
            <w:szCs w:val="40"/>
          </w:rPr>
          <w:t>104</w:t>
        </w:r>
        <w:r>
          <w:rPr>
            <w:rFonts w:asciiTheme="majorHAnsi" w:eastAsiaTheme="majorEastAsia" w:hAnsiTheme="majorHAnsi" w:cstheme="majorBidi"/>
            <w:color w:val="FF9617" w:themeColor="accent1"/>
            <w:sz w:val="40"/>
            <w:szCs w:val="40"/>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742D24" w:rsidRDefault="00742D24" w:rsidP="00AF1EC7">
      <w:pPr>
        <w:spacing w:after="0" w:line="240" w:lineRule="auto"/>
      </w:pPr>
      <w:r>
        <w:separator/>
      </w:r>
    </w:p>
  </w:footnote>
  <w:footnote w:type="continuationSeparator" w:id="0">
    <w:p w:rsidR="00742D24" w:rsidRDefault="00742D24" w:rsidP="00AF1EC7">
      <w:pPr>
        <w:spacing w:after="0" w:line="240" w:lineRule="auto"/>
      </w:pPr>
      <w:r>
        <w:continuationSeparator/>
      </w:r>
    </w:p>
  </w:footnote>
  <w:footnote w:id="1">
    <w:p w:rsidR="00AE4666" w:rsidRDefault="00AE4666" w:rsidP="00BA62FD">
      <w:r>
        <w:rPr>
          <w:rStyle w:val="Appelnotedebasdep"/>
        </w:rPr>
        <w:footnoteRef/>
      </w:r>
      <w:r>
        <w:t xml:space="preserve"> </w:t>
      </w:r>
      <w:hyperlink r:id="rId1" w:history="1">
        <w:r>
          <w:rPr>
            <w:rStyle w:val="Lienhypertexte"/>
          </w:rPr>
          <w:t>https://resiliencealimentaire.org/lempreinte-energetique-du-systeme-alimentaire/</w:t>
        </w:r>
      </w:hyperlink>
    </w:p>
  </w:footnote>
  <w:footnote w:id="2">
    <w:p w:rsidR="00AE4666" w:rsidRDefault="00AE4666" w:rsidP="00BA62FD">
      <w:pPr>
        <w:pStyle w:val="Notedebasdepage"/>
      </w:pPr>
      <w:r>
        <w:rPr>
          <w:rStyle w:val="Appelnotedebasdep"/>
        </w:rPr>
        <w:footnoteRef/>
      </w:r>
      <w:r w:rsidRPr="001D007D">
        <w:rPr>
          <w:lang w:val="en-US"/>
        </w:rPr>
        <w:t xml:space="preserve"> Heller MC, Keoleian GA. 2003. Assessing the sustainability of the US food system: a life cycle perspective. </w:t>
      </w:r>
      <w:r w:rsidRPr="001D007D">
        <w:t>Agricultural Systems 76: 1007-1041.</w:t>
      </w:r>
    </w:p>
  </w:footnote>
  <w:footnote w:id="3">
    <w:p w:rsidR="00AE4666" w:rsidRDefault="00AE4666" w:rsidP="00BA62FD">
      <w:pPr>
        <w:pStyle w:val="Notedebasdepage"/>
      </w:pPr>
      <w:r>
        <w:rPr>
          <w:rStyle w:val="Appelnotedebasdep"/>
        </w:rPr>
        <w:footnoteRef/>
      </w:r>
      <w:r>
        <w:t xml:space="preserve"> </w:t>
      </w:r>
      <w:r w:rsidRPr="00DB5327">
        <w:t>EROI (« Energy Return On Investment ») ou en français TRE : taux de retour énergétique, est le ratio d'énergie utilisable acquise à partir d'une source donnée d'énergie, rapportée à la quantité d'énergie dépensée pour obtenir cette énergie.</w:t>
      </w:r>
    </w:p>
  </w:footnote>
  <w:footnote w:id="4">
    <w:p w:rsidR="00AE4666" w:rsidRDefault="00AE4666" w:rsidP="00BA62FD">
      <w:r>
        <w:rPr>
          <w:rStyle w:val="Appelnotedebasdep"/>
        </w:rPr>
        <w:footnoteRef/>
      </w:r>
      <w:r>
        <w:t xml:space="preserve"> </w:t>
      </w:r>
      <w:r w:rsidRPr="00593B0E">
        <w:t>Le Low-tech Lab est un programme de recherche et de documentation Open-Source visant à valoriser l'innovation</w:t>
      </w:r>
      <w:r>
        <w:t xml:space="preserve"> : </w:t>
      </w:r>
      <w:hyperlink r:id="rId2" w:history="1">
        <w:r>
          <w:rPr>
            <w:rStyle w:val="Lienhypertexte"/>
          </w:rPr>
          <w:t>https://lowtechlab.org/</w:t>
        </w:r>
      </w:hyperlink>
    </w:p>
  </w:footnote>
  <w:footnote w:id="5">
    <w:p w:rsidR="00AE4666" w:rsidRDefault="00AE4666" w:rsidP="00011A06">
      <w:pPr>
        <w:pStyle w:val="Notedebasdepage"/>
        <w:jc w:val="left"/>
      </w:pPr>
      <w:r>
        <w:rPr>
          <w:rStyle w:val="Appelnotedebasdep"/>
        </w:rPr>
        <w:footnoteRef/>
      </w:r>
      <w:r>
        <w:t xml:space="preserve"> GIEC : Réchauffement planétaire de 1,5°C - Résumé à l’intention des décideurs : </w:t>
      </w:r>
      <w:hyperlink r:id="rId3" w:history="1">
        <w:r>
          <w:rPr>
            <w:rStyle w:val="Lienhypertexte"/>
          </w:rPr>
          <w:t>https://www.ipcc.ch/site/assets/uploads/sites/2/2019/09/IPCC-Special-Report-1.5-SPM_fr.pdf</w:t>
        </w:r>
      </w:hyperlink>
    </w:p>
  </w:footnote>
  <w:footnote w:id="6">
    <w:p w:rsidR="00AE4666" w:rsidRDefault="00AE4666" w:rsidP="00011A06">
      <w:pPr>
        <w:pStyle w:val="Notedebasdepage"/>
      </w:pPr>
      <w:r>
        <w:rPr>
          <w:rStyle w:val="Appelnotedebasdep"/>
        </w:rPr>
        <w:footnoteRef/>
      </w:r>
      <w:r>
        <w:t xml:space="preserve"> </w:t>
      </w:r>
      <w:hyperlink r:id="rId4" w:history="1">
        <w:r>
          <w:rPr>
            <w:rStyle w:val="Lienhypertexte"/>
          </w:rPr>
          <w:t>https://www.cuiseur-solaire.com/four-solaire-effet-serre/</w:t>
        </w:r>
      </w:hyperlink>
    </w:p>
  </w:footnote>
  <w:footnote w:id="7">
    <w:p w:rsidR="00AE4666" w:rsidRDefault="00AE4666" w:rsidP="00011A06">
      <w:pPr>
        <w:pStyle w:val="Notedebasdepage"/>
      </w:pPr>
      <w:r>
        <w:rPr>
          <w:rStyle w:val="Appelnotedebasdep"/>
        </w:rPr>
        <w:footnoteRef/>
      </w:r>
      <w:r>
        <w:t xml:space="preserve"> Ressources SSI Lycée Claude Leblois : </w:t>
      </w:r>
      <w:hyperlink r:id="rId5" w:history="1">
        <w:r>
          <w:rPr>
            <w:rStyle w:val="Lienhypertexte"/>
          </w:rPr>
          <w:t>http://ssilebois.e-monsite.com/pages/etude-de-cas-thermique/modelisation-matlab-thermique.html</w:t>
        </w:r>
      </w:hyperlink>
    </w:p>
  </w:footnote>
  <w:footnote w:id="8">
    <w:p w:rsidR="00AE4666" w:rsidRDefault="00AE4666" w:rsidP="00011A06">
      <w:pPr>
        <w:pStyle w:val="Notedebasdepage"/>
      </w:pPr>
      <w:r>
        <w:rPr>
          <w:rStyle w:val="Appelnotedebasdep"/>
        </w:rPr>
        <w:footnoteRef/>
      </w:r>
      <w:r>
        <w:t xml:space="preserve"> </w:t>
      </w:r>
      <w:hyperlink r:id="rId6" w:history="1">
        <w:r>
          <w:rPr>
            <w:rStyle w:val="Lienhypertexte"/>
          </w:rPr>
          <w:t>https://www.encyclopedie-energie.org/energie-solaire-les-bases-theoriques-pour-la-comprendre/</w:t>
        </w:r>
      </w:hyperlink>
    </w:p>
  </w:footnote>
  <w:footnote w:id="9">
    <w:p w:rsidR="00AE4666" w:rsidRDefault="00AE4666" w:rsidP="00011A06">
      <w:pPr>
        <w:pStyle w:val="Notedebasdepage"/>
      </w:pPr>
      <w:r>
        <w:rPr>
          <w:rStyle w:val="Appelnotedebasdep"/>
        </w:rPr>
        <w:footnoteRef/>
      </w:r>
      <w:r>
        <w:t xml:space="preserve"> </w:t>
      </w:r>
      <w:hyperlink r:id="rId7" w:history="1">
        <w:r>
          <w:rPr>
            <w:rStyle w:val="Lienhypertexte"/>
          </w:rPr>
          <w:t>https://theshiftproject.org/article/pour-une-sobriete-numerique-rapport-shift/</w:t>
        </w:r>
      </w:hyperlink>
    </w:p>
  </w:footnote>
  <w:footnote w:id="10">
    <w:p w:rsidR="00AE4666" w:rsidRDefault="00AE4666" w:rsidP="00011A06">
      <w:pPr>
        <w:pStyle w:val="Notedebasdepage"/>
      </w:pPr>
      <w:r>
        <w:rPr>
          <w:rStyle w:val="Appelnotedebasdep"/>
        </w:rPr>
        <w:footnoteRef/>
      </w:r>
      <w:r>
        <w:t xml:space="preserve"> </w:t>
      </w:r>
      <w:hyperlink r:id="rId8" w:history="1">
        <w:r>
          <w:rPr>
            <w:rStyle w:val="Lienhypertexte"/>
          </w:rPr>
          <w:t>https://lejournal.cnrs.fr/articles/numerique-le-grand-gachis-energetique</w:t>
        </w:r>
      </w:hyperlink>
    </w:p>
  </w:footnote>
  <w:footnote w:id="11">
    <w:p w:rsidR="00AE4666" w:rsidRDefault="00AE4666" w:rsidP="00011A06">
      <w:pPr>
        <w:pStyle w:val="Notedebasdepage"/>
      </w:pPr>
      <w:r>
        <w:rPr>
          <w:rStyle w:val="Appelnotedebasdep"/>
        </w:rPr>
        <w:footnoteRef/>
      </w:r>
      <w:r>
        <w:t xml:space="preserve"> </w:t>
      </w:r>
      <w:r w:rsidRPr="00694A0C">
        <w:t>Causé ou généré par l'être humain</w:t>
      </w:r>
    </w:p>
  </w:footnote>
  <w:footnote w:id="12">
    <w:p w:rsidR="00AE4666" w:rsidRDefault="00AE4666" w:rsidP="00011A06">
      <w:pPr>
        <w:pStyle w:val="Notedebasdepage"/>
      </w:pPr>
      <w:r>
        <w:rPr>
          <w:rStyle w:val="Appelnotedebasdep"/>
        </w:rPr>
        <w:footnoteRef/>
      </w:r>
      <w:r>
        <w:t xml:space="preserve"> Source : </w:t>
      </w:r>
      <w:hyperlink r:id="rId9" w:history="1">
        <w:r>
          <w:rPr>
            <w:rStyle w:val="Lienhypertexte"/>
          </w:rPr>
          <w:t>https://www.statistiques.developpement-durable.gouv.fr/sites/default/files/2019-05/datalab-46-chiffres-cles-du-climat-edition-2019-novembre2018.pdf</w:t>
        </w:r>
      </w:hyperlink>
    </w:p>
  </w:footnote>
  <w:footnote w:id="13">
    <w:p w:rsidR="00AE4666" w:rsidRDefault="00AE4666" w:rsidP="00AE4666">
      <w:pPr>
        <w:pStyle w:val="Notedebasdepage"/>
      </w:pPr>
      <w:r>
        <w:rPr>
          <w:rStyle w:val="Appelnotedebasdep"/>
        </w:rPr>
        <w:footnoteRef/>
      </w:r>
      <w:r>
        <w:t xml:space="preserve"> </w:t>
      </w:r>
      <w:hyperlink r:id="rId10" w:history="1">
        <w:r>
          <w:rPr>
            <w:rStyle w:val="Lienhypertexte"/>
          </w:rPr>
          <w:t>https://www.encyclopedie-energie.org/energie-solaire-les-bases-theoriques-pour-la-comprendre/</w:t>
        </w:r>
      </w:hyperlink>
    </w:p>
  </w:footnote>
  <w:footnote w:id="14">
    <w:p w:rsidR="00AE4666" w:rsidRDefault="00AE4666" w:rsidP="00AE4666">
      <w:pPr>
        <w:pStyle w:val="Notedebasdepage"/>
      </w:pPr>
      <w:r>
        <w:rPr>
          <w:rStyle w:val="Appelnotedebasdep"/>
        </w:rPr>
        <w:footnoteRef/>
      </w:r>
      <w:r>
        <w:t xml:space="preserve"> </w:t>
      </w:r>
      <w:hyperlink r:id="rId11" w:history="1">
        <w:r>
          <w:rPr>
            <w:rStyle w:val="Lienhypertexte"/>
          </w:rPr>
          <w:t>https://www.greenpeace.fr/impact-environnemental-solaire/</w:t>
        </w:r>
      </w:hyperlink>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4666" w:rsidRPr="00011A06" w:rsidRDefault="00AE4666" w:rsidP="00011A06">
    <w:pPr>
      <w:pStyle w:val="En-tte"/>
      <w:tabs>
        <w:tab w:val="left" w:pos="6521"/>
      </w:tabs>
      <w:rPr>
        <w:color w:val="FFFFFF" w:themeColor="background1"/>
      </w:rPr>
    </w:pPr>
    <w:r w:rsidRPr="00AF1EC7">
      <w:rPr>
        <w:noProof/>
        <w:color w:val="FFFFFF" w:themeColor="background1"/>
        <w:lang w:eastAsia="fr-FR"/>
      </w:rPr>
      <mc:AlternateContent>
        <mc:Choice Requires="wps">
          <w:drawing>
            <wp:anchor distT="45720" distB="45720" distL="114300" distR="114300" simplePos="0" relativeHeight="251666432" behindDoc="0" locked="0" layoutInCell="1" allowOverlap="1" wp14:anchorId="552B24FE" wp14:editId="7337030F">
              <wp:simplePos x="0" y="0"/>
              <wp:positionH relativeFrom="margin">
                <wp:posOffset>127000</wp:posOffset>
              </wp:positionH>
              <wp:positionV relativeFrom="paragraph">
                <wp:posOffset>-259080</wp:posOffset>
              </wp:positionV>
              <wp:extent cx="5692140" cy="312420"/>
              <wp:effectExtent l="0" t="0" r="0" b="0"/>
              <wp:wrapNone/>
              <wp:docPr id="124"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2140" cy="312420"/>
                      </a:xfrm>
                      <a:prstGeom prst="rect">
                        <a:avLst/>
                      </a:prstGeom>
                      <a:noFill/>
                      <a:ln w="9525">
                        <a:noFill/>
                        <a:miter lim="800000"/>
                        <a:headEnd/>
                        <a:tailEnd/>
                      </a:ln>
                    </wps:spPr>
                    <wps:txbx>
                      <w:txbxContent>
                        <w:p w:rsidR="00AE4666" w:rsidRPr="00307E6C" w:rsidRDefault="00AE4666">
                          <w:pPr>
                            <w:rPr>
                              <w:b/>
                              <w:color w:val="FFFFFF" w:themeColor="background1"/>
                              <w:sz w:val="28"/>
                              <w:szCs w:val="28"/>
                            </w:rPr>
                          </w:pPr>
                          <w:r>
                            <w:rPr>
                              <w:b/>
                              <w:color w:val="FFFFFF" w:themeColor="background1"/>
                              <w:sz w:val="28"/>
                              <w:szCs w:val="28"/>
                            </w:rPr>
                            <w:t>Four Solaire Autonome</w:t>
                          </w:r>
                        </w:p>
                        <w:p w:rsidR="00AE4666" w:rsidRPr="00AF1EC7" w:rsidRDefault="00AE4666">
                          <w:pPr>
                            <w:rPr>
                              <w:color w:val="FFFFFF" w:themeColor="background1"/>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52B24FE" id="_x0000_t202" coordsize="21600,21600" o:spt="202" path="m,l,21600r21600,l21600,xe">
              <v:stroke joinstyle="miter"/>
              <v:path gradientshapeok="t" o:connecttype="rect"/>
            </v:shapetype>
            <v:shape id="_x0000_s1054" type="#_x0000_t202" style="position:absolute;left:0;text-align:left;margin-left:10pt;margin-top:-20.4pt;width:448.2pt;height:24.6pt;z-index:2516664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" filled="f" stroked="f">
              <v:textbox>
                <w:txbxContent>
                  <w:p w:rsidR="00AE4666" w:rsidRPr="00307E6C" w:rsidRDefault="00AE4666">
                    <w:pPr>
                      <w:rPr>
                        <w:b/>
                        <w:color w:val="FFFFFF" w:themeColor="background1"/>
                        <w:sz w:val="28"/>
                        <w:szCs w:val="28"/>
                      </w:rPr>
                    </w:pPr>
                    <w:r>
                      <w:rPr>
                        <w:b/>
                        <w:color w:val="FFFFFF" w:themeColor="background1"/>
                        <w:sz w:val="28"/>
                        <w:szCs w:val="28"/>
                      </w:rPr>
                      <w:t>Four Solaire Autonome</w:t>
                    </w:r>
                  </w:p>
                  <w:p w:rsidR="00AE4666" w:rsidRPr="00AF1EC7" w:rsidRDefault="00AE4666">
                    <w:pPr>
                      <w:rPr>
                        <w:color w:val="FFFFFF" w:themeColor="background1"/>
                        <w:sz w:val="28"/>
                        <w:szCs w:val="28"/>
                      </w:rPr>
                    </w:pPr>
                  </w:p>
                </w:txbxContent>
              </v:textbox>
              <w10:wrap anchorx="margin"/>
            </v:shape>
          </w:pict>
        </mc:Fallback>
      </mc:AlternateContent>
    </w:r>
    <w:r w:rsidRPr="00AF1EC7">
      <w:rPr>
        <w:noProof/>
        <w:color w:val="FFFFFF" w:themeColor="background1"/>
        <w:lang w:eastAsia="fr-FR"/>
      </w:rPr>
      <mc:AlternateContent>
        <mc:Choice Requires="wps">
          <w:drawing>
            <wp:anchor distT="0" distB="0" distL="114300" distR="114300" simplePos="0" relativeHeight="251665408" behindDoc="0" locked="0" layoutInCell="1" allowOverlap="1" wp14:anchorId="207D3EAD" wp14:editId="7FDA3FCC">
              <wp:simplePos x="0" y="0"/>
              <wp:positionH relativeFrom="page">
                <wp:align>right</wp:align>
              </wp:positionH>
              <wp:positionV relativeFrom="paragraph">
                <wp:posOffset>-450215</wp:posOffset>
              </wp:positionV>
              <wp:extent cx="8280400" cy="646430"/>
              <wp:effectExtent l="0" t="0" r="6350" b="1270"/>
              <wp:wrapNone/>
              <wp:docPr id="125" name="Rectangle 125"/>
              <wp:cNvGraphicFramePr/>
              <a:graphic xmlns:a="http://schemas.openxmlformats.org/drawingml/2006/main">
                <a:graphicData uri="http://schemas.microsoft.com/office/word/2010/wordprocessingShape">
                  <wps:wsp>
                    <wps:cNvSpPr/>
                    <wps:spPr>
                      <a:xfrm>
                        <a:off x="0" y="0"/>
                        <a:ext cx="8280400" cy="646430"/>
                      </a:xfrm>
                      <a:prstGeom prst="rect">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E4666" w:rsidRDefault="00AE4666" w:rsidP="00AF1EC7">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07D3EAD" id="Rectangle 125" o:spid="_x0000_s1055" style="position:absolute;left:0;text-align:left;margin-left:600.8pt;margin-top:-35.45pt;width:652pt;height:50.9pt;z-index:251665408;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" fillcolor="#f3b415 [3209]" stroked="f" strokeweight="1pt">
              <v:textbox>
                <w:txbxContent>
                  <w:p w:rsidR="00AE4666" w:rsidRDefault="00AE4666" w:rsidP="00AF1EC7">
                    <w:pPr>
                      <w:jc w:val="right"/>
                    </w:pPr>
                  </w:p>
                </w:txbxContent>
              </v:textbox>
              <w10:wrap anchorx="page"/>
            </v:rect>
          </w:pict>
        </mc:Fallback>
      </mc:AlternateContent>
    </w:r>
    <w:r>
      <w:rPr>
        <w:noProof/>
        <w:color w:val="FFFFFF" w:themeColor="background1"/>
        <w:lang w:eastAsia="fr-FR"/>
      </w:rPr>
      <w:drawing>
        <wp:anchor distT="0" distB="0" distL="114300" distR="114300" simplePos="0" relativeHeight="251668480" behindDoc="0" locked="0" layoutInCell="1" allowOverlap="1" wp14:anchorId="72CE63DA" wp14:editId="72D98E04">
          <wp:simplePos x="0" y="0"/>
          <wp:positionH relativeFrom="page">
            <wp:posOffset>7002780</wp:posOffset>
          </wp:positionH>
          <wp:positionV relativeFrom="paragraph">
            <wp:posOffset>-374015</wp:posOffset>
          </wp:positionV>
          <wp:extent cx="457200" cy="457200"/>
          <wp:effectExtent l="0" t="0" r="0" b="0"/>
          <wp:wrapNone/>
          <wp:docPr id="160" name="Imag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nd-Biomimétism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14:sizeRelH relativeFrom="margin">
            <wp14:pctWidth>0</wp14:pctWidth>
          </wp14:sizeRelH>
          <wp14:sizeRelV relativeFrom="margin">
            <wp14:pctHeight>0</wp14:pctHeight>
          </wp14:sizeRelV>
        </wp:anchor>
      </w:drawing>
    </w:r>
    <w:r>
      <w:rPr>
        <w:noProof/>
        <w:color w:val="FFFFFF" w:themeColor="background1"/>
        <w:lang w:eastAsia="fr-FR"/>
      </w:rPr>
      <w:drawing>
        <wp:anchor distT="0" distB="0" distL="114300" distR="114300" simplePos="0" relativeHeight="251667456" behindDoc="0" locked="0" layoutInCell="1" allowOverlap="1" wp14:anchorId="1F2A17FB" wp14:editId="2CE6BAA5">
          <wp:simplePos x="0" y="0"/>
          <wp:positionH relativeFrom="page">
            <wp:align>left</wp:align>
          </wp:positionH>
          <wp:positionV relativeFrom="paragraph">
            <wp:posOffset>-433705</wp:posOffset>
          </wp:positionV>
          <wp:extent cx="632460" cy="631205"/>
          <wp:effectExtent l="0" t="0" r="0" b="0"/>
          <wp:wrapNone/>
          <wp:docPr id="161" name="Imag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ogoSI_Contour.png"/>
                  <pic:cNvPicPr/>
                </pic:nvPicPr>
                <pic:blipFill>
                  <a:blip r:embed="rId2">
                    <a:extLst>
                      <a:ext uri="{28A0092B-C50C-407E-A947-70E740481C1C}">
                        <a14:useLocalDpi xmlns:a14="http://schemas.microsoft.com/office/drawing/2010/main" val="0"/>
                      </a:ext>
                    </a:extLst>
                  </a:blip>
                  <a:stretch>
                    <a:fillRect/>
                  </a:stretch>
                </pic:blipFill>
                <pic:spPr>
                  <a:xfrm>
                    <a:off x="0" y="0"/>
                    <a:ext cx="638755" cy="637487"/>
                  </a:xfrm>
                  <a:prstGeom prst="rect">
                    <a:avLst/>
                  </a:prstGeom>
                </pic:spPr>
              </pic:pic>
            </a:graphicData>
          </a:graphic>
          <wp14:sizeRelH relativeFrom="margin">
            <wp14:pctWidth>0</wp14:pctWidth>
          </wp14:sizeRelH>
          <wp14:sizeRelV relativeFrom="margin">
            <wp14:pctHeight>0</wp14:pctHeight>
          </wp14:sizeRelV>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AE4666" w:rsidRPr="00011A06" w:rsidRDefault="00AE4666" w:rsidP="00011A06">
    <w:pPr>
      <w:pStyle w:val="En-tte"/>
      <w:tabs>
        <w:tab w:val="left" w:pos="6521"/>
      </w:tabs>
      <w:rPr>
        <w:color w:val="FFFFFF" w:themeColor="background1"/>
      </w:rPr>
    </w:pPr>
    <w:r w:rsidRPr="00AF1EC7">
      <w:rPr>
        <w:noProof/>
        <w:color w:val="FFFFFF" w:themeColor="background1"/>
        <w:lang w:eastAsia="fr-FR"/>
      </w:rPr>
      <mc:AlternateContent>
        <mc:Choice Requires="wps">
          <w:drawing>
            <wp:anchor distT="45720" distB="45720" distL="114300" distR="114300" simplePos="0" relativeHeight="251661312" behindDoc="0" locked="0" layoutInCell="1" allowOverlap="1">
              <wp:simplePos x="0" y="0"/>
              <wp:positionH relativeFrom="margin">
                <wp:posOffset>127000</wp:posOffset>
              </wp:positionH>
              <wp:positionV relativeFrom="paragraph">
                <wp:posOffset>-259080</wp:posOffset>
              </wp:positionV>
              <wp:extent cx="5692140" cy="312420"/>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692140" cy="312420"/>
                      </a:xfrm>
                      <a:prstGeom prst="rect">
                        <a:avLst/>
                      </a:prstGeom>
                      <a:noFill/>
                      <a:ln w="9525">
                        <a:noFill/>
                        <a:miter lim="800000"/>
                        <a:headEnd/>
                        <a:tailEnd/>
                      </a:ln>
                    </wps:spPr>
                    <wps:txbx>
                      <w:txbxContent>
                        <w:p w:rsidR="00AE4666" w:rsidRPr="00307E6C" w:rsidRDefault="00AE4666">
                          <w:pPr>
                            <w:rPr>
                              <w:b/>
                              <w:color w:val="FFFFFF" w:themeColor="background1"/>
                              <w:sz w:val="28"/>
                              <w:szCs w:val="28"/>
                            </w:rPr>
                          </w:pPr>
                          <w:r>
                            <w:rPr>
                              <w:b/>
                              <w:color w:val="FFFFFF" w:themeColor="background1"/>
                              <w:sz w:val="28"/>
                              <w:szCs w:val="28"/>
                            </w:rPr>
                            <w:t>Four Solaire Autonome</w:t>
                          </w:r>
                        </w:p>
                        <w:p w:rsidR="00AE4666" w:rsidRPr="00AF1EC7" w:rsidRDefault="00AE4666">
                          <w:pPr>
                            <w:rPr>
                              <w:color w:val="FFFFFF" w:themeColor="background1"/>
                              <w:sz w:val="28"/>
                              <w:szCs w:val="28"/>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_x0000_s1056" type="#_x0000_t202" style="position:absolute;left:0;text-align:left;margin-left:10pt;margin-top:-20.4pt;width:448.2pt;height:24.6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" filled="f" stroked="f">
              <v:textbox>
                <w:txbxContent>
                  <w:p w:rsidR="00AE4666" w:rsidRPr="00307E6C" w:rsidRDefault="00AE4666">
                    <w:pPr>
                      <w:rPr>
                        <w:b/>
                        <w:color w:val="FFFFFF" w:themeColor="background1"/>
                        <w:sz w:val="28"/>
                        <w:szCs w:val="28"/>
                      </w:rPr>
                    </w:pPr>
                    <w:r>
                      <w:rPr>
                        <w:b/>
                        <w:color w:val="FFFFFF" w:themeColor="background1"/>
                        <w:sz w:val="28"/>
                        <w:szCs w:val="28"/>
                      </w:rPr>
                      <w:t>Four Solaire Autonome</w:t>
                    </w:r>
                  </w:p>
                  <w:p w:rsidR="00AE4666" w:rsidRPr="00AF1EC7" w:rsidRDefault="00AE4666">
                    <w:pPr>
                      <w:rPr>
                        <w:color w:val="FFFFFF" w:themeColor="background1"/>
                        <w:sz w:val="28"/>
                        <w:szCs w:val="28"/>
                      </w:rPr>
                    </w:pPr>
                  </w:p>
                </w:txbxContent>
              </v:textbox>
              <w10:wrap anchorx="margin"/>
            </v:shape>
          </w:pict>
        </mc:Fallback>
      </mc:AlternateContent>
    </w:r>
    <w:r w:rsidRPr="00AF1EC7">
      <w:rPr>
        <w:noProof/>
        <w:color w:val="FFFFFF" w:themeColor="background1"/>
        <w:lang w:eastAsia="fr-FR"/>
      </w:rPr>
      <mc:AlternateContent>
        <mc:Choice Requires="wps">
          <w:drawing>
            <wp:anchor distT="0" distB="0" distL="114300" distR="114300" simplePos="0" relativeHeight="251659264" behindDoc="0" locked="0" layoutInCell="1" allowOverlap="1">
              <wp:simplePos x="0" y="0"/>
              <wp:positionH relativeFrom="page">
                <wp:align>right</wp:align>
              </wp:positionH>
              <wp:positionV relativeFrom="paragraph">
                <wp:posOffset>-450215</wp:posOffset>
              </wp:positionV>
              <wp:extent cx="8280400" cy="646430"/>
              <wp:effectExtent l="0" t="0" r="6350" b="1270"/>
              <wp:wrapNone/>
              <wp:docPr id="1" name="Rectangle 1"/>
              <wp:cNvGraphicFramePr/>
              <a:graphic xmlns:a="http://schemas.openxmlformats.org/drawingml/2006/main">
                <a:graphicData uri="http://schemas.microsoft.com/office/word/2010/wordprocessingShape">
                  <wps:wsp>
                    <wps:cNvSpPr/>
                    <wps:spPr>
                      <a:xfrm>
                        <a:off x="0" y="0"/>
                        <a:ext cx="8280400" cy="646430"/>
                      </a:xfrm>
                      <a:prstGeom prst="rect">
                        <a:avLst/>
                      </a:prstGeom>
                      <a:solidFill>
                        <a:schemeClr val="accent6"/>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AE4666" w:rsidRDefault="00AE4666" w:rsidP="00AF1EC7">
                          <w:pPr>
                            <w:jc w:val="right"/>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Rectangle 1" o:spid="_x0000_s1057" style="position:absolute;left:0;text-align:left;margin-left:600.8pt;margin-top:-35.45pt;width:652pt;height:50.9pt;z-index:251659264;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" fillcolor="#f3b415 [3209]" stroked="f" strokeweight="1pt">
              <v:textbox>
                <w:txbxContent>
                  <w:p w:rsidR="00AE4666" w:rsidRDefault="00AE4666" w:rsidP="00AF1EC7">
                    <w:pPr>
                      <w:jc w:val="right"/>
                    </w:pPr>
                  </w:p>
                </w:txbxContent>
              </v:textbox>
              <w10:wrap anchorx="page"/>
            </v:rect>
          </w:pict>
        </mc:Fallback>
      </mc:AlternateContent>
    </w:r>
    <w:r>
      <w:rPr>
        <w:noProof/>
        <w:color w:val="FFFFFF" w:themeColor="background1"/>
        <w:lang w:eastAsia="fr-FR"/>
      </w:rPr>
      <w:drawing>
        <wp:anchor distT="0" distB="0" distL="114300" distR="114300" simplePos="0" relativeHeight="251663360" behindDoc="0" locked="0" layoutInCell="1" allowOverlap="1">
          <wp:simplePos x="0" y="0"/>
          <wp:positionH relativeFrom="page">
            <wp:posOffset>7002780</wp:posOffset>
          </wp:positionH>
          <wp:positionV relativeFrom="paragraph">
            <wp:posOffset>-374015</wp:posOffset>
          </wp:positionV>
          <wp:extent cx="457200" cy="457200"/>
          <wp:effectExtent l="0" t="0" r="0" b="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2nd-Biomimétism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457200" cy="457200"/>
                  </a:xfrm>
                  <a:prstGeom prst="rect">
                    <a:avLst/>
                  </a:prstGeom>
                </pic:spPr>
              </pic:pic>
            </a:graphicData>
          </a:graphic>
          <wp14:sizeRelH relativeFrom="margin">
            <wp14:pctWidth>0</wp14:pctWidth>
          </wp14:sizeRelH>
          <wp14:sizeRelV relativeFrom="margin">
            <wp14:pctHeight>0</wp14:pctHeight>
          </wp14:sizeRelV>
        </wp:anchor>
      </w:drawing>
    </w:r>
    <w:r>
      <w:rPr>
        <w:noProof/>
        <w:color w:val="FFFFFF" w:themeColor="background1"/>
        <w:lang w:eastAsia="fr-FR"/>
      </w:rPr>
      <w:drawing>
        <wp:anchor distT="0" distB="0" distL="114300" distR="114300" simplePos="0" relativeHeight="251662336" behindDoc="0" locked="0" layoutInCell="1" allowOverlap="1">
          <wp:simplePos x="0" y="0"/>
          <wp:positionH relativeFrom="page">
            <wp:align>left</wp:align>
          </wp:positionH>
          <wp:positionV relativeFrom="paragraph">
            <wp:posOffset>-433705</wp:posOffset>
          </wp:positionV>
          <wp:extent cx="632460" cy="631205"/>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LogoSI_Contour.png"/>
                  <pic:cNvPicPr/>
                </pic:nvPicPr>
                <pic:blipFill>
                  <a:blip r:embed="rId2">
                    <a:extLst>
                      <a:ext uri="{28A0092B-C50C-407E-A947-70E740481C1C}">
                        <a14:useLocalDpi xmlns:a14="http://schemas.microsoft.com/office/drawing/2010/main" val="0"/>
                      </a:ext>
                    </a:extLst>
                  </a:blip>
                  <a:stretch>
                    <a:fillRect/>
                  </a:stretch>
                </pic:blipFill>
                <pic:spPr>
                  <a:xfrm>
                    <a:off x="0" y="0"/>
                    <a:ext cx="638755" cy="637487"/>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88" type="#_x0000_t75" style="width:30.6pt;height:45pt" o:bullet="t">
        <v:imagedata r:id="rId1" o:title="art33A1"/>
      </v:shape>
    </w:pict>
  </w:numPicBullet>
  <w:abstractNum w:abstractNumId="0" w15:restartNumberingAfterBreak="0">
    <w:nsid w:val="005E3909"/>
    <w:multiLevelType w:val="hybridMultilevel"/>
    <w:tmpl w:val="B4303E86"/>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0E16FAD"/>
    <w:multiLevelType w:val="multilevel"/>
    <w:tmpl w:val="2F727C8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16B0F13"/>
    <w:multiLevelType w:val="hybridMultilevel"/>
    <w:tmpl w:val="E8FEF5B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2842F98"/>
    <w:multiLevelType w:val="hybridMultilevel"/>
    <w:tmpl w:val="2C6A441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029F494A"/>
    <w:multiLevelType w:val="hybridMultilevel"/>
    <w:tmpl w:val="AA6A105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15:restartNumberingAfterBreak="0">
    <w:nsid w:val="0440412A"/>
    <w:multiLevelType w:val="hybridMultilevel"/>
    <w:tmpl w:val="4076696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0873529E"/>
    <w:multiLevelType w:val="hybridMultilevel"/>
    <w:tmpl w:val="62969DAA"/>
    <w:lvl w:ilvl="0" w:tplc="EB7EE74E">
      <w:start w:val="1"/>
      <w:numFmt w:val="bullet"/>
      <w:lvlText w:val=""/>
      <w:lvlPicBulletId w:val="0"/>
      <w:lvlJc w:val="left"/>
      <w:pPr>
        <w:tabs>
          <w:tab w:val="num" w:pos="720"/>
        </w:tabs>
        <w:ind w:left="720" w:hanging="360"/>
      </w:pPr>
      <w:rPr>
        <w:rFonts w:ascii="Symbol" w:hAnsi="Symbol" w:hint="default"/>
      </w:rPr>
    </w:lvl>
    <w:lvl w:ilvl="1" w:tplc="20B04BA8" w:tentative="1">
      <w:start w:val="1"/>
      <w:numFmt w:val="bullet"/>
      <w:lvlText w:val=""/>
      <w:lvlPicBulletId w:val="0"/>
      <w:lvlJc w:val="left"/>
      <w:pPr>
        <w:tabs>
          <w:tab w:val="num" w:pos="1440"/>
        </w:tabs>
        <w:ind w:left="1440" w:hanging="360"/>
      </w:pPr>
      <w:rPr>
        <w:rFonts w:ascii="Symbol" w:hAnsi="Symbol" w:hint="default"/>
      </w:rPr>
    </w:lvl>
    <w:lvl w:ilvl="2" w:tplc="BF4EB31C" w:tentative="1">
      <w:start w:val="1"/>
      <w:numFmt w:val="bullet"/>
      <w:lvlText w:val=""/>
      <w:lvlPicBulletId w:val="0"/>
      <w:lvlJc w:val="left"/>
      <w:pPr>
        <w:tabs>
          <w:tab w:val="num" w:pos="2160"/>
        </w:tabs>
        <w:ind w:left="2160" w:hanging="360"/>
      </w:pPr>
      <w:rPr>
        <w:rFonts w:ascii="Symbol" w:hAnsi="Symbol" w:hint="default"/>
      </w:rPr>
    </w:lvl>
    <w:lvl w:ilvl="3" w:tplc="CEB6D10A" w:tentative="1">
      <w:start w:val="1"/>
      <w:numFmt w:val="bullet"/>
      <w:lvlText w:val=""/>
      <w:lvlPicBulletId w:val="0"/>
      <w:lvlJc w:val="left"/>
      <w:pPr>
        <w:tabs>
          <w:tab w:val="num" w:pos="2880"/>
        </w:tabs>
        <w:ind w:left="2880" w:hanging="360"/>
      </w:pPr>
      <w:rPr>
        <w:rFonts w:ascii="Symbol" w:hAnsi="Symbol" w:hint="default"/>
      </w:rPr>
    </w:lvl>
    <w:lvl w:ilvl="4" w:tplc="1F7C328E" w:tentative="1">
      <w:start w:val="1"/>
      <w:numFmt w:val="bullet"/>
      <w:lvlText w:val=""/>
      <w:lvlPicBulletId w:val="0"/>
      <w:lvlJc w:val="left"/>
      <w:pPr>
        <w:tabs>
          <w:tab w:val="num" w:pos="3600"/>
        </w:tabs>
        <w:ind w:left="3600" w:hanging="360"/>
      </w:pPr>
      <w:rPr>
        <w:rFonts w:ascii="Symbol" w:hAnsi="Symbol" w:hint="default"/>
      </w:rPr>
    </w:lvl>
    <w:lvl w:ilvl="5" w:tplc="CC2C429C" w:tentative="1">
      <w:start w:val="1"/>
      <w:numFmt w:val="bullet"/>
      <w:lvlText w:val=""/>
      <w:lvlPicBulletId w:val="0"/>
      <w:lvlJc w:val="left"/>
      <w:pPr>
        <w:tabs>
          <w:tab w:val="num" w:pos="4320"/>
        </w:tabs>
        <w:ind w:left="4320" w:hanging="360"/>
      </w:pPr>
      <w:rPr>
        <w:rFonts w:ascii="Symbol" w:hAnsi="Symbol" w:hint="default"/>
      </w:rPr>
    </w:lvl>
    <w:lvl w:ilvl="6" w:tplc="AB7E8444" w:tentative="1">
      <w:start w:val="1"/>
      <w:numFmt w:val="bullet"/>
      <w:lvlText w:val=""/>
      <w:lvlPicBulletId w:val="0"/>
      <w:lvlJc w:val="left"/>
      <w:pPr>
        <w:tabs>
          <w:tab w:val="num" w:pos="5040"/>
        </w:tabs>
        <w:ind w:left="5040" w:hanging="360"/>
      </w:pPr>
      <w:rPr>
        <w:rFonts w:ascii="Symbol" w:hAnsi="Symbol" w:hint="default"/>
      </w:rPr>
    </w:lvl>
    <w:lvl w:ilvl="7" w:tplc="9B76A31A" w:tentative="1">
      <w:start w:val="1"/>
      <w:numFmt w:val="bullet"/>
      <w:lvlText w:val=""/>
      <w:lvlPicBulletId w:val="0"/>
      <w:lvlJc w:val="left"/>
      <w:pPr>
        <w:tabs>
          <w:tab w:val="num" w:pos="5760"/>
        </w:tabs>
        <w:ind w:left="5760" w:hanging="360"/>
      </w:pPr>
      <w:rPr>
        <w:rFonts w:ascii="Symbol" w:hAnsi="Symbol" w:hint="default"/>
      </w:rPr>
    </w:lvl>
    <w:lvl w:ilvl="8" w:tplc="BDFC2232" w:tentative="1">
      <w:start w:val="1"/>
      <w:numFmt w:val="bullet"/>
      <w:lvlText w:val=""/>
      <w:lvlPicBulletId w:val="0"/>
      <w:lvlJc w:val="left"/>
      <w:pPr>
        <w:tabs>
          <w:tab w:val="num" w:pos="6480"/>
        </w:tabs>
        <w:ind w:left="6480" w:hanging="360"/>
      </w:pPr>
      <w:rPr>
        <w:rFonts w:ascii="Symbol" w:hAnsi="Symbol" w:hint="default"/>
      </w:rPr>
    </w:lvl>
  </w:abstractNum>
  <w:abstractNum w:abstractNumId="7" w15:restartNumberingAfterBreak="0">
    <w:nsid w:val="0933174B"/>
    <w:multiLevelType w:val="hybridMultilevel"/>
    <w:tmpl w:val="9400686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 w15:restartNumberingAfterBreak="0">
    <w:nsid w:val="0A2D1478"/>
    <w:multiLevelType w:val="hybridMultilevel"/>
    <w:tmpl w:val="00260D9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0C595CBC"/>
    <w:multiLevelType w:val="hybridMultilevel"/>
    <w:tmpl w:val="A0348C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0CCF1A01"/>
    <w:multiLevelType w:val="hybridMultilevel"/>
    <w:tmpl w:val="81CA901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0E477712"/>
    <w:multiLevelType w:val="hybridMultilevel"/>
    <w:tmpl w:val="982C41F0"/>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12" w15:restartNumberingAfterBreak="0">
    <w:nsid w:val="10181251"/>
    <w:multiLevelType w:val="hybridMultilevel"/>
    <w:tmpl w:val="CC90662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3" w15:restartNumberingAfterBreak="0">
    <w:nsid w:val="10B17B9C"/>
    <w:multiLevelType w:val="hybridMultilevel"/>
    <w:tmpl w:val="A9966C6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4" w15:restartNumberingAfterBreak="0">
    <w:nsid w:val="135A0999"/>
    <w:multiLevelType w:val="hybridMultilevel"/>
    <w:tmpl w:val="A7308316"/>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15644C91"/>
    <w:multiLevelType w:val="hybridMultilevel"/>
    <w:tmpl w:val="33A49CA2"/>
    <w:lvl w:ilvl="0" w:tplc="040C0001">
      <w:start w:val="1"/>
      <w:numFmt w:val="bullet"/>
      <w:lvlText w:val=""/>
      <w:lvlJc w:val="left"/>
      <w:pPr>
        <w:ind w:left="1068" w:hanging="360"/>
      </w:pPr>
      <w:rPr>
        <w:rFonts w:ascii="Symbol" w:hAnsi="Symbol" w:hint="default"/>
        <w:b/>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6" w15:restartNumberingAfterBreak="0">
    <w:nsid w:val="16545AF1"/>
    <w:multiLevelType w:val="hybridMultilevel"/>
    <w:tmpl w:val="4F76DD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17BE76CE"/>
    <w:multiLevelType w:val="hybridMultilevel"/>
    <w:tmpl w:val="0BF87F58"/>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18105B89"/>
    <w:multiLevelType w:val="hybridMultilevel"/>
    <w:tmpl w:val="D5EA06AE"/>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9" w15:restartNumberingAfterBreak="0">
    <w:nsid w:val="1842600C"/>
    <w:multiLevelType w:val="hybridMultilevel"/>
    <w:tmpl w:val="D9EA8EEE"/>
    <w:lvl w:ilvl="0" w:tplc="A77E3A7E">
      <w:start w:val="1"/>
      <w:numFmt w:val="bullet"/>
      <w:lvlText w:val=""/>
      <w:lvlPicBulletId w:val="0"/>
      <w:lvlJc w:val="left"/>
      <w:pPr>
        <w:tabs>
          <w:tab w:val="num" w:pos="720"/>
        </w:tabs>
        <w:ind w:left="720" w:hanging="360"/>
      </w:pPr>
      <w:rPr>
        <w:rFonts w:ascii="Symbol" w:hAnsi="Symbol" w:hint="default"/>
      </w:rPr>
    </w:lvl>
    <w:lvl w:ilvl="1" w:tplc="514091A2" w:tentative="1">
      <w:start w:val="1"/>
      <w:numFmt w:val="bullet"/>
      <w:lvlText w:val=""/>
      <w:lvlPicBulletId w:val="0"/>
      <w:lvlJc w:val="left"/>
      <w:pPr>
        <w:tabs>
          <w:tab w:val="num" w:pos="1440"/>
        </w:tabs>
        <w:ind w:left="1440" w:hanging="360"/>
      </w:pPr>
      <w:rPr>
        <w:rFonts w:ascii="Symbol" w:hAnsi="Symbol" w:hint="default"/>
      </w:rPr>
    </w:lvl>
    <w:lvl w:ilvl="2" w:tplc="6DB086D4" w:tentative="1">
      <w:start w:val="1"/>
      <w:numFmt w:val="bullet"/>
      <w:lvlText w:val=""/>
      <w:lvlPicBulletId w:val="0"/>
      <w:lvlJc w:val="left"/>
      <w:pPr>
        <w:tabs>
          <w:tab w:val="num" w:pos="2160"/>
        </w:tabs>
        <w:ind w:left="2160" w:hanging="360"/>
      </w:pPr>
      <w:rPr>
        <w:rFonts w:ascii="Symbol" w:hAnsi="Symbol" w:hint="default"/>
      </w:rPr>
    </w:lvl>
    <w:lvl w:ilvl="3" w:tplc="09AC45EA" w:tentative="1">
      <w:start w:val="1"/>
      <w:numFmt w:val="bullet"/>
      <w:lvlText w:val=""/>
      <w:lvlPicBulletId w:val="0"/>
      <w:lvlJc w:val="left"/>
      <w:pPr>
        <w:tabs>
          <w:tab w:val="num" w:pos="2880"/>
        </w:tabs>
        <w:ind w:left="2880" w:hanging="360"/>
      </w:pPr>
      <w:rPr>
        <w:rFonts w:ascii="Symbol" w:hAnsi="Symbol" w:hint="default"/>
      </w:rPr>
    </w:lvl>
    <w:lvl w:ilvl="4" w:tplc="8CFE5028" w:tentative="1">
      <w:start w:val="1"/>
      <w:numFmt w:val="bullet"/>
      <w:lvlText w:val=""/>
      <w:lvlPicBulletId w:val="0"/>
      <w:lvlJc w:val="left"/>
      <w:pPr>
        <w:tabs>
          <w:tab w:val="num" w:pos="3600"/>
        </w:tabs>
        <w:ind w:left="3600" w:hanging="360"/>
      </w:pPr>
      <w:rPr>
        <w:rFonts w:ascii="Symbol" w:hAnsi="Symbol" w:hint="default"/>
      </w:rPr>
    </w:lvl>
    <w:lvl w:ilvl="5" w:tplc="83969378" w:tentative="1">
      <w:start w:val="1"/>
      <w:numFmt w:val="bullet"/>
      <w:lvlText w:val=""/>
      <w:lvlPicBulletId w:val="0"/>
      <w:lvlJc w:val="left"/>
      <w:pPr>
        <w:tabs>
          <w:tab w:val="num" w:pos="4320"/>
        </w:tabs>
        <w:ind w:left="4320" w:hanging="360"/>
      </w:pPr>
      <w:rPr>
        <w:rFonts w:ascii="Symbol" w:hAnsi="Symbol" w:hint="default"/>
      </w:rPr>
    </w:lvl>
    <w:lvl w:ilvl="6" w:tplc="EBFA9200" w:tentative="1">
      <w:start w:val="1"/>
      <w:numFmt w:val="bullet"/>
      <w:lvlText w:val=""/>
      <w:lvlPicBulletId w:val="0"/>
      <w:lvlJc w:val="left"/>
      <w:pPr>
        <w:tabs>
          <w:tab w:val="num" w:pos="5040"/>
        </w:tabs>
        <w:ind w:left="5040" w:hanging="360"/>
      </w:pPr>
      <w:rPr>
        <w:rFonts w:ascii="Symbol" w:hAnsi="Symbol" w:hint="default"/>
      </w:rPr>
    </w:lvl>
    <w:lvl w:ilvl="7" w:tplc="B2249CBE" w:tentative="1">
      <w:start w:val="1"/>
      <w:numFmt w:val="bullet"/>
      <w:lvlText w:val=""/>
      <w:lvlPicBulletId w:val="0"/>
      <w:lvlJc w:val="left"/>
      <w:pPr>
        <w:tabs>
          <w:tab w:val="num" w:pos="5760"/>
        </w:tabs>
        <w:ind w:left="5760" w:hanging="360"/>
      </w:pPr>
      <w:rPr>
        <w:rFonts w:ascii="Symbol" w:hAnsi="Symbol" w:hint="default"/>
      </w:rPr>
    </w:lvl>
    <w:lvl w:ilvl="8" w:tplc="97AE9140" w:tentative="1">
      <w:start w:val="1"/>
      <w:numFmt w:val="bullet"/>
      <w:lvlText w:val=""/>
      <w:lvlPicBulletId w:val="0"/>
      <w:lvlJc w:val="left"/>
      <w:pPr>
        <w:tabs>
          <w:tab w:val="num" w:pos="6480"/>
        </w:tabs>
        <w:ind w:left="6480" w:hanging="360"/>
      </w:pPr>
      <w:rPr>
        <w:rFonts w:ascii="Symbol" w:hAnsi="Symbol" w:hint="default"/>
      </w:rPr>
    </w:lvl>
  </w:abstractNum>
  <w:abstractNum w:abstractNumId="20" w15:restartNumberingAfterBreak="0">
    <w:nsid w:val="193B1477"/>
    <w:multiLevelType w:val="hybridMultilevel"/>
    <w:tmpl w:val="76C4A7E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1" w15:restartNumberingAfterBreak="0">
    <w:nsid w:val="19D11EDE"/>
    <w:multiLevelType w:val="hybridMultilevel"/>
    <w:tmpl w:val="D03AFBB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15:restartNumberingAfterBreak="0">
    <w:nsid w:val="19E4689F"/>
    <w:multiLevelType w:val="hybridMultilevel"/>
    <w:tmpl w:val="E6C2637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1B7871B6"/>
    <w:multiLevelType w:val="hybridMultilevel"/>
    <w:tmpl w:val="3B825012"/>
    <w:lvl w:ilvl="0" w:tplc="38FEF35A">
      <w:start w:val="1"/>
      <w:numFmt w:val="bullet"/>
      <w:lvlText w:val=""/>
      <w:lvlPicBulletId w:val="0"/>
      <w:lvlJc w:val="left"/>
      <w:pPr>
        <w:tabs>
          <w:tab w:val="num" w:pos="360"/>
        </w:tabs>
        <w:ind w:left="360" w:hanging="360"/>
      </w:pPr>
      <w:rPr>
        <w:rFonts w:ascii="Symbol" w:hAnsi="Symbol" w:hint="default"/>
      </w:rPr>
    </w:lvl>
    <w:lvl w:ilvl="1" w:tplc="84181742" w:tentative="1">
      <w:start w:val="1"/>
      <w:numFmt w:val="bullet"/>
      <w:lvlText w:val=""/>
      <w:lvlPicBulletId w:val="0"/>
      <w:lvlJc w:val="left"/>
      <w:pPr>
        <w:tabs>
          <w:tab w:val="num" w:pos="1080"/>
        </w:tabs>
        <w:ind w:left="1080" w:hanging="360"/>
      </w:pPr>
      <w:rPr>
        <w:rFonts w:ascii="Symbol" w:hAnsi="Symbol" w:hint="default"/>
      </w:rPr>
    </w:lvl>
    <w:lvl w:ilvl="2" w:tplc="C344A144" w:tentative="1">
      <w:start w:val="1"/>
      <w:numFmt w:val="bullet"/>
      <w:lvlText w:val=""/>
      <w:lvlPicBulletId w:val="0"/>
      <w:lvlJc w:val="left"/>
      <w:pPr>
        <w:tabs>
          <w:tab w:val="num" w:pos="1800"/>
        </w:tabs>
        <w:ind w:left="1800" w:hanging="360"/>
      </w:pPr>
      <w:rPr>
        <w:rFonts w:ascii="Symbol" w:hAnsi="Symbol" w:hint="default"/>
      </w:rPr>
    </w:lvl>
    <w:lvl w:ilvl="3" w:tplc="42E0EDCC" w:tentative="1">
      <w:start w:val="1"/>
      <w:numFmt w:val="bullet"/>
      <w:lvlText w:val=""/>
      <w:lvlPicBulletId w:val="0"/>
      <w:lvlJc w:val="left"/>
      <w:pPr>
        <w:tabs>
          <w:tab w:val="num" w:pos="2520"/>
        </w:tabs>
        <w:ind w:left="2520" w:hanging="360"/>
      </w:pPr>
      <w:rPr>
        <w:rFonts w:ascii="Symbol" w:hAnsi="Symbol" w:hint="default"/>
      </w:rPr>
    </w:lvl>
    <w:lvl w:ilvl="4" w:tplc="49107D5E" w:tentative="1">
      <w:start w:val="1"/>
      <w:numFmt w:val="bullet"/>
      <w:lvlText w:val=""/>
      <w:lvlPicBulletId w:val="0"/>
      <w:lvlJc w:val="left"/>
      <w:pPr>
        <w:tabs>
          <w:tab w:val="num" w:pos="3240"/>
        </w:tabs>
        <w:ind w:left="3240" w:hanging="360"/>
      </w:pPr>
      <w:rPr>
        <w:rFonts w:ascii="Symbol" w:hAnsi="Symbol" w:hint="default"/>
      </w:rPr>
    </w:lvl>
    <w:lvl w:ilvl="5" w:tplc="02304454" w:tentative="1">
      <w:start w:val="1"/>
      <w:numFmt w:val="bullet"/>
      <w:lvlText w:val=""/>
      <w:lvlPicBulletId w:val="0"/>
      <w:lvlJc w:val="left"/>
      <w:pPr>
        <w:tabs>
          <w:tab w:val="num" w:pos="3960"/>
        </w:tabs>
        <w:ind w:left="3960" w:hanging="360"/>
      </w:pPr>
      <w:rPr>
        <w:rFonts w:ascii="Symbol" w:hAnsi="Symbol" w:hint="default"/>
      </w:rPr>
    </w:lvl>
    <w:lvl w:ilvl="6" w:tplc="C214FE9E" w:tentative="1">
      <w:start w:val="1"/>
      <w:numFmt w:val="bullet"/>
      <w:lvlText w:val=""/>
      <w:lvlPicBulletId w:val="0"/>
      <w:lvlJc w:val="left"/>
      <w:pPr>
        <w:tabs>
          <w:tab w:val="num" w:pos="4680"/>
        </w:tabs>
        <w:ind w:left="4680" w:hanging="360"/>
      </w:pPr>
      <w:rPr>
        <w:rFonts w:ascii="Symbol" w:hAnsi="Symbol" w:hint="default"/>
      </w:rPr>
    </w:lvl>
    <w:lvl w:ilvl="7" w:tplc="80967B00" w:tentative="1">
      <w:start w:val="1"/>
      <w:numFmt w:val="bullet"/>
      <w:lvlText w:val=""/>
      <w:lvlPicBulletId w:val="0"/>
      <w:lvlJc w:val="left"/>
      <w:pPr>
        <w:tabs>
          <w:tab w:val="num" w:pos="5400"/>
        </w:tabs>
        <w:ind w:left="5400" w:hanging="360"/>
      </w:pPr>
      <w:rPr>
        <w:rFonts w:ascii="Symbol" w:hAnsi="Symbol" w:hint="default"/>
      </w:rPr>
    </w:lvl>
    <w:lvl w:ilvl="8" w:tplc="29C0EF5C" w:tentative="1">
      <w:start w:val="1"/>
      <w:numFmt w:val="bullet"/>
      <w:lvlText w:val=""/>
      <w:lvlPicBulletId w:val="0"/>
      <w:lvlJc w:val="left"/>
      <w:pPr>
        <w:tabs>
          <w:tab w:val="num" w:pos="6120"/>
        </w:tabs>
        <w:ind w:left="6120" w:hanging="360"/>
      </w:pPr>
      <w:rPr>
        <w:rFonts w:ascii="Symbol" w:hAnsi="Symbol" w:hint="default"/>
      </w:rPr>
    </w:lvl>
  </w:abstractNum>
  <w:abstractNum w:abstractNumId="24" w15:restartNumberingAfterBreak="0">
    <w:nsid w:val="1B956301"/>
    <w:multiLevelType w:val="hybridMultilevel"/>
    <w:tmpl w:val="B1967648"/>
    <w:lvl w:ilvl="0" w:tplc="0E08A466">
      <w:start w:val="1"/>
      <w:numFmt w:val="bullet"/>
      <w:lvlText w:val=""/>
      <w:lvlPicBulletId w:val="0"/>
      <w:lvlJc w:val="left"/>
      <w:pPr>
        <w:tabs>
          <w:tab w:val="num" w:pos="720"/>
        </w:tabs>
        <w:ind w:left="720" w:hanging="360"/>
      </w:pPr>
      <w:rPr>
        <w:rFonts w:ascii="Symbol" w:hAnsi="Symbol" w:hint="default"/>
      </w:rPr>
    </w:lvl>
    <w:lvl w:ilvl="1" w:tplc="8ADA5DF2" w:tentative="1">
      <w:start w:val="1"/>
      <w:numFmt w:val="bullet"/>
      <w:lvlText w:val=""/>
      <w:lvlPicBulletId w:val="0"/>
      <w:lvlJc w:val="left"/>
      <w:pPr>
        <w:tabs>
          <w:tab w:val="num" w:pos="1440"/>
        </w:tabs>
        <w:ind w:left="1440" w:hanging="360"/>
      </w:pPr>
      <w:rPr>
        <w:rFonts w:ascii="Symbol" w:hAnsi="Symbol" w:hint="default"/>
      </w:rPr>
    </w:lvl>
    <w:lvl w:ilvl="2" w:tplc="710067E6" w:tentative="1">
      <w:start w:val="1"/>
      <w:numFmt w:val="bullet"/>
      <w:lvlText w:val=""/>
      <w:lvlPicBulletId w:val="0"/>
      <w:lvlJc w:val="left"/>
      <w:pPr>
        <w:tabs>
          <w:tab w:val="num" w:pos="2160"/>
        </w:tabs>
        <w:ind w:left="2160" w:hanging="360"/>
      </w:pPr>
      <w:rPr>
        <w:rFonts w:ascii="Symbol" w:hAnsi="Symbol" w:hint="default"/>
      </w:rPr>
    </w:lvl>
    <w:lvl w:ilvl="3" w:tplc="7E6C8C0A" w:tentative="1">
      <w:start w:val="1"/>
      <w:numFmt w:val="bullet"/>
      <w:lvlText w:val=""/>
      <w:lvlPicBulletId w:val="0"/>
      <w:lvlJc w:val="left"/>
      <w:pPr>
        <w:tabs>
          <w:tab w:val="num" w:pos="2880"/>
        </w:tabs>
        <w:ind w:left="2880" w:hanging="360"/>
      </w:pPr>
      <w:rPr>
        <w:rFonts w:ascii="Symbol" w:hAnsi="Symbol" w:hint="default"/>
      </w:rPr>
    </w:lvl>
    <w:lvl w:ilvl="4" w:tplc="E7D6A09C" w:tentative="1">
      <w:start w:val="1"/>
      <w:numFmt w:val="bullet"/>
      <w:lvlText w:val=""/>
      <w:lvlPicBulletId w:val="0"/>
      <w:lvlJc w:val="left"/>
      <w:pPr>
        <w:tabs>
          <w:tab w:val="num" w:pos="3600"/>
        </w:tabs>
        <w:ind w:left="3600" w:hanging="360"/>
      </w:pPr>
      <w:rPr>
        <w:rFonts w:ascii="Symbol" w:hAnsi="Symbol" w:hint="default"/>
      </w:rPr>
    </w:lvl>
    <w:lvl w:ilvl="5" w:tplc="12C67A26" w:tentative="1">
      <w:start w:val="1"/>
      <w:numFmt w:val="bullet"/>
      <w:lvlText w:val=""/>
      <w:lvlPicBulletId w:val="0"/>
      <w:lvlJc w:val="left"/>
      <w:pPr>
        <w:tabs>
          <w:tab w:val="num" w:pos="4320"/>
        </w:tabs>
        <w:ind w:left="4320" w:hanging="360"/>
      </w:pPr>
      <w:rPr>
        <w:rFonts w:ascii="Symbol" w:hAnsi="Symbol" w:hint="default"/>
      </w:rPr>
    </w:lvl>
    <w:lvl w:ilvl="6" w:tplc="84A88B82" w:tentative="1">
      <w:start w:val="1"/>
      <w:numFmt w:val="bullet"/>
      <w:lvlText w:val=""/>
      <w:lvlPicBulletId w:val="0"/>
      <w:lvlJc w:val="left"/>
      <w:pPr>
        <w:tabs>
          <w:tab w:val="num" w:pos="5040"/>
        </w:tabs>
        <w:ind w:left="5040" w:hanging="360"/>
      </w:pPr>
      <w:rPr>
        <w:rFonts w:ascii="Symbol" w:hAnsi="Symbol" w:hint="default"/>
      </w:rPr>
    </w:lvl>
    <w:lvl w:ilvl="7" w:tplc="7268A37C" w:tentative="1">
      <w:start w:val="1"/>
      <w:numFmt w:val="bullet"/>
      <w:lvlText w:val=""/>
      <w:lvlPicBulletId w:val="0"/>
      <w:lvlJc w:val="left"/>
      <w:pPr>
        <w:tabs>
          <w:tab w:val="num" w:pos="5760"/>
        </w:tabs>
        <w:ind w:left="5760" w:hanging="360"/>
      </w:pPr>
      <w:rPr>
        <w:rFonts w:ascii="Symbol" w:hAnsi="Symbol" w:hint="default"/>
      </w:rPr>
    </w:lvl>
    <w:lvl w:ilvl="8" w:tplc="5C965374" w:tentative="1">
      <w:start w:val="1"/>
      <w:numFmt w:val="bullet"/>
      <w:lvlText w:val=""/>
      <w:lvlPicBulletId w:val="0"/>
      <w:lvlJc w:val="left"/>
      <w:pPr>
        <w:tabs>
          <w:tab w:val="num" w:pos="6480"/>
        </w:tabs>
        <w:ind w:left="6480" w:hanging="360"/>
      </w:pPr>
      <w:rPr>
        <w:rFonts w:ascii="Symbol" w:hAnsi="Symbol" w:hint="default"/>
      </w:rPr>
    </w:lvl>
  </w:abstractNum>
  <w:abstractNum w:abstractNumId="25" w15:restartNumberingAfterBreak="0">
    <w:nsid w:val="1C1871D4"/>
    <w:multiLevelType w:val="hybridMultilevel"/>
    <w:tmpl w:val="36468C1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15:restartNumberingAfterBreak="0">
    <w:nsid w:val="1C8B47BB"/>
    <w:multiLevelType w:val="hybridMultilevel"/>
    <w:tmpl w:val="4EF8CF5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15:restartNumberingAfterBreak="0">
    <w:nsid w:val="1CF52CA0"/>
    <w:multiLevelType w:val="hybridMultilevel"/>
    <w:tmpl w:val="61AED2C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15:restartNumberingAfterBreak="0">
    <w:nsid w:val="1E304782"/>
    <w:multiLevelType w:val="hybridMultilevel"/>
    <w:tmpl w:val="16AE6532"/>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9" w15:restartNumberingAfterBreak="0">
    <w:nsid w:val="1F76295A"/>
    <w:multiLevelType w:val="hybridMultilevel"/>
    <w:tmpl w:val="4A54CD42"/>
    <w:lvl w:ilvl="0" w:tplc="F6CCB746">
      <w:start w:val="1"/>
      <w:numFmt w:val="bullet"/>
      <w:lvlText w:val=""/>
      <w:lvlPicBulletId w:val="0"/>
      <w:lvlJc w:val="left"/>
      <w:pPr>
        <w:tabs>
          <w:tab w:val="num" w:pos="720"/>
        </w:tabs>
        <w:ind w:left="720" w:hanging="360"/>
      </w:pPr>
      <w:rPr>
        <w:rFonts w:ascii="Symbol" w:hAnsi="Symbol" w:hint="default"/>
      </w:rPr>
    </w:lvl>
    <w:lvl w:ilvl="1" w:tplc="67B61AB4" w:tentative="1">
      <w:start w:val="1"/>
      <w:numFmt w:val="bullet"/>
      <w:lvlText w:val=""/>
      <w:lvlPicBulletId w:val="0"/>
      <w:lvlJc w:val="left"/>
      <w:pPr>
        <w:tabs>
          <w:tab w:val="num" w:pos="1440"/>
        </w:tabs>
        <w:ind w:left="1440" w:hanging="360"/>
      </w:pPr>
      <w:rPr>
        <w:rFonts w:ascii="Symbol" w:hAnsi="Symbol" w:hint="default"/>
      </w:rPr>
    </w:lvl>
    <w:lvl w:ilvl="2" w:tplc="BFC817CE" w:tentative="1">
      <w:start w:val="1"/>
      <w:numFmt w:val="bullet"/>
      <w:lvlText w:val=""/>
      <w:lvlPicBulletId w:val="0"/>
      <w:lvlJc w:val="left"/>
      <w:pPr>
        <w:tabs>
          <w:tab w:val="num" w:pos="2160"/>
        </w:tabs>
        <w:ind w:left="2160" w:hanging="360"/>
      </w:pPr>
      <w:rPr>
        <w:rFonts w:ascii="Symbol" w:hAnsi="Symbol" w:hint="default"/>
      </w:rPr>
    </w:lvl>
    <w:lvl w:ilvl="3" w:tplc="7C7C037C" w:tentative="1">
      <w:start w:val="1"/>
      <w:numFmt w:val="bullet"/>
      <w:lvlText w:val=""/>
      <w:lvlPicBulletId w:val="0"/>
      <w:lvlJc w:val="left"/>
      <w:pPr>
        <w:tabs>
          <w:tab w:val="num" w:pos="2880"/>
        </w:tabs>
        <w:ind w:left="2880" w:hanging="360"/>
      </w:pPr>
      <w:rPr>
        <w:rFonts w:ascii="Symbol" w:hAnsi="Symbol" w:hint="default"/>
      </w:rPr>
    </w:lvl>
    <w:lvl w:ilvl="4" w:tplc="155025BE" w:tentative="1">
      <w:start w:val="1"/>
      <w:numFmt w:val="bullet"/>
      <w:lvlText w:val=""/>
      <w:lvlPicBulletId w:val="0"/>
      <w:lvlJc w:val="left"/>
      <w:pPr>
        <w:tabs>
          <w:tab w:val="num" w:pos="3600"/>
        </w:tabs>
        <w:ind w:left="3600" w:hanging="360"/>
      </w:pPr>
      <w:rPr>
        <w:rFonts w:ascii="Symbol" w:hAnsi="Symbol" w:hint="default"/>
      </w:rPr>
    </w:lvl>
    <w:lvl w:ilvl="5" w:tplc="6BA4D1C8" w:tentative="1">
      <w:start w:val="1"/>
      <w:numFmt w:val="bullet"/>
      <w:lvlText w:val=""/>
      <w:lvlPicBulletId w:val="0"/>
      <w:lvlJc w:val="left"/>
      <w:pPr>
        <w:tabs>
          <w:tab w:val="num" w:pos="4320"/>
        </w:tabs>
        <w:ind w:left="4320" w:hanging="360"/>
      </w:pPr>
      <w:rPr>
        <w:rFonts w:ascii="Symbol" w:hAnsi="Symbol" w:hint="default"/>
      </w:rPr>
    </w:lvl>
    <w:lvl w:ilvl="6" w:tplc="672EB712" w:tentative="1">
      <w:start w:val="1"/>
      <w:numFmt w:val="bullet"/>
      <w:lvlText w:val=""/>
      <w:lvlPicBulletId w:val="0"/>
      <w:lvlJc w:val="left"/>
      <w:pPr>
        <w:tabs>
          <w:tab w:val="num" w:pos="5040"/>
        </w:tabs>
        <w:ind w:left="5040" w:hanging="360"/>
      </w:pPr>
      <w:rPr>
        <w:rFonts w:ascii="Symbol" w:hAnsi="Symbol" w:hint="default"/>
      </w:rPr>
    </w:lvl>
    <w:lvl w:ilvl="7" w:tplc="CCCEAB6A" w:tentative="1">
      <w:start w:val="1"/>
      <w:numFmt w:val="bullet"/>
      <w:lvlText w:val=""/>
      <w:lvlPicBulletId w:val="0"/>
      <w:lvlJc w:val="left"/>
      <w:pPr>
        <w:tabs>
          <w:tab w:val="num" w:pos="5760"/>
        </w:tabs>
        <w:ind w:left="5760" w:hanging="360"/>
      </w:pPr>
      <w:rPr>
        <w:rFonts w:ascii="Symbol" w:hAnsi="Symbol" w:hint="default"/>
      </w:rPr>
    </w:lvl>
    <w:lvl w:ilvl="8" w:tplc="B3181B5A" w:tentative="1">
      <w:start w:val="1"/>
      <w:numFmt w:val="bullet"/>
      <w:lvlText w:val=""/>
      <w:lvlPicBulletId w:val="0"/>
      <w:lvlJc w:val="left"/>
      <w:pPr>
        <w:tabs>
          <w:tab w:val="num" w:pos="6480"/>
        </w:tabs>
        <w:ind w:left="6480" w:hanging="360"/>
      </w:pPr>
      <w:rPr>
        <w:rFonts w:ascii="Symbol" w:hAnsi="Symbol" w:hint="default"/>
      </w:rPr>
    </w:lvl>
  </w:abstractNum>
  <w:abstractNum w:abstractNumId="30" w15:restartNumberingAfterBreak="0">
    <w:nsid w:val="20F631E1"/>
    <w:multiLevelType w:val="multilevel"/>
    <w:tmpl w:val="9C88A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217D689D"/>
    <w:multiLevelType w:val="hybridMultilevel"/>
    <w:tmpl w:val="2BF2527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22CD3B99"/>
    <w:multiLevelType w:val="hybridMultilevel"/>
    <w:tmpl w:val="29AAB48A"/>
    <w:lvl w:ilvl="0" w:tplc="040C0001">
      <w:start w:val="1"/>
      <w:numFmt w:val="bullet"/>
      <w:lvlText w:val=""/>
      <w:lvlJc w:val="left"/>
      <w:pPr>
        <w:ind w:left="1788" w:hanging="360"/>
      </w:pPr>
      <w:rPr>
        <w:rFonts w:ascii="Symbol" w:hAnsi="Symbol" w:hint="default"/>
      </w:rPr>
    </w:lvl>
    <w:lvl w:ilvl="1" w:tplc="040C0003" w:tentative="1">
      <w:start w:val="1"/>
      <w:numFmt w:val="bullet"/>
      <w:lvlText w:val="o"/>
      <w:lvlJc w:val="left"/>
      <w:pPr>
        <w:ind w:left="2508" w:hanging="360"/>
      </w:pPr>
      <w:rPr>
        <w:rFonts w:ascii="Courier New" w:hAnsi="Courier New" w:cs="Courier New" w:hint="default"/>
      </w:rPr>
    </w:lvl>
    <w:lvl w:ilvl="2" w:tplc="040C0005" w:tentative="1">
      <w:start w:val="1"/>
      <w:numFmt w:val="bullet"/>
      <w:lvlText w:val=""/>
      <w:lvlJc w:val="left"/>
      <w:pPr>
        <w:ind w:left="3228" w:hanging="360"/>
      </w:pPr>
      <w:rPr>
        <w:rFonts w:ascii="Wingdings" w:hAnsi="Wingdings" w:hint="default"/>
      </w:rPr>
    </w:lvl>
    <w:lvl w:ilvl="3" w:tplc="040C0001" w:tentative="1">
      <w:start w:val="1"/>
      <w:numFmt w:val="bullet"/>
      <w:lvlText w:val=""/>
      <w:lvlJc w:val="left"/>
      <w:pPr>
        <w:ind w:left="3948" w:hanging="360"/>
      </w:pPr>
      <w:rPr>
        <w:rFonts w:ascii="Symbol" w:hAnsi="Symbol" w:hint="default"/>
      </w:rPr>
    </w:lvl>
    <w:lvl w:ilvl="4" w:tplc="040C0003" w:tentative="1">
      <w:start w:val="1"/>
      <w:numFmt w:val="bullet"/>
      <w:lvlText w:val="o"/>
      <w:lvlJc w:val="left"/>
      <w:pPr>
        <w:ind w:left="4668" w:hanging="360"/>
      </w:pPr>
      <w:rPr>
        <w:rFonts w:ascii="Courier New" w:hAnsi="Courier New" w:cs="Courier New" w:hint="default"/>
      </w:rPr>
    </w:lvl>
    <w:lvl w:ilvl="5" w:tplc="040C0005" w:tentative="1">
      <w:start w:val="1"/>
      <w:numFmt w:val="bullet"/>
      <w:lvlText w:val=""/>
      <w:lvlJc w:val="left"/>
      <w:pPr>
        <w:ind w:left="5388" w:hanging="360"/>
      </w:pPr>
      <w:rPr>
        <w:rFonts w:ascii="Wingdings" w:hAnsi="Wingdings" w:hint="default"/>
      </w:rPr>
    </w:lvl>
    <w:lvl w:ilvl="6" w:tplc="040C0001" w:tentative="1">
      <w:start w:val="1"/>
      <w:numFmt w:val="bullet"/>
      <w:lvlText w:val=""/>
      <w:lvlJc w:val="left"/>
      <w:pPr>
        <w:ind w:left="6108" w:hanging="360"/>
      </w:pPr>
      <w:rPr>
        <w:rFonts w:ascii="Symbol" w:hAnsi="Symbol" w:hint="default"/>
      </w:rPr>
    </w:lvl>
    <w:lvl w:ilvl="7" w:tplc="040C0003" w:tentative="1">
      <w:start w:val="1"/>
      <w:numFmt w:val="bullet"/>
      <w:lvlText w:val="o"/>
      <w:lvlJc w:val="left"/>
      <w:pPr>
        <w:ind w:left="6828" w:hanging="360"/>
      </w:pPr>
      <w:rPr>
        <w:rFonts w:ascii="Courier New" w:hAnsi="Courier New" w:cs="Courier New" w:hint="default"/>
      </w:rPr>
    </w:lvl>
    <w:lvl w:ilvl="8" w:tplc="040C0005" w:tentative="1">
      <w:start w:val="1"/>
      <w:numFmt w:val="bullet"/>
      <w:lvlText w:val=""/>
      <w:lvlJc w:val="left"/>
      <w:pPr>
        <w:ind w:left="7548" w:hanging="360"/>
      </w:pPr>
      <w:rPr>
        <w:rFonts w:ascii="Wingdings" w:hAnsi="Wingdings" w:hint="default"/>
      </w:rPr>
    </w:lvl>
  </w:abstractNum>
  <w:abstractNum w:abstractNumId="33" w15:restartNumberingAfterBreak="0">
    <w:nsid w:val="26000C22"/>
    <w:multiLevelType w:val="hybridMultilevel"/>
    <w:tmpl w:val="287461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15:restartNumberingAfterBreak="0">
    <w:nsid w:val="266118D0"/>
    <w:multiLevelType w:val="hybridMultilevel"/>
    <w:tmpl w:val="477CE6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15:restartNumberingAfterBreak="0">
    <w:nsid w:val="2720405E"/>
    <w:multiLevelType w:val="multilevel"/>
    <w:tmpl w:val="21DA03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15:restartNumberingAfterBreak="0">
    <w:nsid w:val="2823081B"/>
    <w:multiLevelType w:val="hybridMultilevel"/>
    <w:tmpl w:val="65DAC00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7" w15:restartNumberingAfterBreak="0">
    <w:nsid w:val="28992AE2"/>
    <w:multiLevelType w:val="hybridMultilevel"/>
    <w:tmpl w:val="D0DAB55E"/>
    <w:lvl w:ilvl="0" w:tplc="E512662C">
      <w:numFmt w:val="bullet"/>
      <w:lvlText w:val="•"/>
      <w:lvlJc w:val="left"/>
      <w:pPr>
        <w:ind w:left="720" w:hanging="360"/>
      </w:pPr>
      <w:rPr>
        <w:rFonts w:ascii="Crimson Text" w:eastAsiaTheme="minorEastAsia" w:hAnsi="Crimson Text" w:cstheme="minorBidi"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38" w15:restartNumberingAfterBreak="0">
    <w:nsid w:val="292C3348"/>
    <w:multiLevelType w:val="hybridMultilevel"/>
    <w:tmpl w:val="FF0E72C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9" w15:restartNumberingAfterBreak="0">
    <w:nsid w:val="29B82243"/>
    <w:multiLevelType w:val="hybridMultilevel"/>
    <w:tmpl w:val="3E76A3B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0" w15:restartNumberingAfterBreak="0">
    <w:nsid w:val="2BDF5702"/>
    <w:multiLevelType w:val="hybridMultilevel"/>
    <w:tmpl w:val="46A489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1" w15:restartNumberingAfterBreak="0">
    <w:nsid w:val="2C090EA0"/>
    <w:multiLevelType w:val="hybridMultilevel"/>
    <w:tmpl w:val="7D1058F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2" w15:restartNumberingAfterBreak="0">
    <w:nsid w:val="2D182749"/>
    <w:multiLevelType w:val="hybridMultilevel"/>
    <w:tmpl w:val="B3C6201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3" w15:restartNumberingAfterBreak="0">
    <w:nsid w:val="30FF57F8"/>
    <w:multiLevelType w:val="hybridMultilevel"/>
    <w:tmpl w:val="157EE858"/>
    <w:lvl w:ilvl="0" w:tplc="1E76FFAA">
      <w:start w:val="1"/>
      <w:numFmt w:val="bullet"/>
      <w:lvlText w:val=""/>
      <w:lvlPicBulletId w:val="0"/>
      <w:lvlJc w:val="left"/>
      <w:pPr>
        <w:tabs>
          <w:tab w:val="num" w:pos="360"/>
        </w:tabs>
        <w:ind w:left="360" w:hanging="360"/>
      </w:pPr>
      <w:rPr>
        <w:rFonts w:ascii="Symbol" w:hAnsi="Symbol" w:hint="default"/>
      </w:rPr>
    </w:lvl>
    <w:lvl w:ilvl="1" w:tplc="D030672A" w:tentative="1">
      <w:start w:val="1"/>
      <w:numFmt w:val="bullet"/>
      <w:lvlText w:val=""/>
      <w:lvlPicBulletId w:val="0"/>
      <w:lvlJc w:val="left"/>
      <w:pPr>
        <w:tabs>
          <w:tab w:val="num" w:pos="1080"/>
        </w:tabs>
        <w:ind w:left="1080" w:hanging="360"/>
      </w:pPr>
      <w:rPr>
        <w:rFonts w:ascii="Symbol" w:hAnsi="Symbol" w:hint="default"/>
      </w:rPr>
    </w:lvl>
    <w:lvl w:ilvl="2" w:tplc="2A8A350A" w:tentative="1">
      <w:start w:val="1"/>
      <w:numFmt w:val="bullet"/>
      <w:lvlText w:val=""/>
      <w:lvlPicBulletId w:val="0"/>
      <w:lvlJc w:val="left"/>
      <w:pPr>
        <w:tabs>
          <w:tab w:val="num" w:pos="1800"/>
        </w:tabs>
        <w:ind w:left="1800" w:hanging="360"/>
      </w:pPr>
      <w:rPr>
        <w:rFonts w:ascii="Symbol" w:hAnsi="Symbol" w:hint="default"/>
      </w:rPr>
    </w:lvl>
    <w:lvl w:ilvl="3" w:tplc="2D0EC550" w:tentative="1">
      <w:start w:val="1"/>
      <w:numFmt w:val="bullet"/>
      <w:lvlText w:val=""/>
      <w:lvlPicBulletId w:val="0"/>
      <w:lvlJc w:val="left"/>
      <w:pPr>
        <w:tabs>
          <w:tab w:val="num" w:pos="2520"/>
        </w:tabs>
        <w:ind w:left="2520" w:hanging="360"/>
      </w:pPr>
      <w:rPr>
        <w:rFonts w:ascii="Symbol" w:hAnsi="Symbol" w:hint="default"/>
      </w:rPr>
    </w:lvl>
    <w:lvl w:ilvl="4" w:tplc="3640BAD0" w:tentative="1">
      <w:start w:val="1"/>
      <w:numFmt w:val="bullet"/>
      <w:lvlText w:val=""/>
      <w:lvlPicBulletId w:val="0"/>
      <w:lvlJc w:val="left"/>
      <w:pPr>
        <w:tabs>
          <w:tab w:val="num" w:pos="3240"/>
        </w:tabs>
        <w:ind w:left="3240" w:hanging="360"/>
      </w:pPr>
      <w:rPr>
        <w:rFonts w:ascii="Symbol" w:hAnsi="Symbol" w:hint="default"/>
      </w:rPr>
    </w:lvl>
    <w:lvl w:ilvl="5" w:tplc="52D88E64" w:tentative="1">
      <w:start w:val="1"/>
      <w:numFmt w:val="bullet"/>
      <w:lvlText w:val=""/>
      <w:lvlPicBulletId w:val="0"/>
      <w:lvlJc w:val="left"/>
      <w:pPr>
        <w:tabs>
          <w:tab w:val="num" w:pos="3960"/>
        </w:tabs>
        <w:ind w:left="3960" w:hanging="360"/>
      </w:pPr>
      <w:rPr>
        <w:rFonts w:ascii="Symbol" w:hAnsi="Symbol" w:hint="default"/>
      </w:rPr>
    </w:lvl>
    <w:lvl w:ilvl="6" w:tplc="F74E2700" w:tentative="1">
      <w:start w:val="1"/>
      <w:numFmt w:val="bullet"/>
      <w:lvlText w:val=""/>
      <w:lvlPicBulletId w:val="0"/>
      <w:lvlJc w:val="left"/>
      <w:pPr>
        <w:tabs>
          <w:tab w:val="num" w:pos="4680"/>
        </w:tabs>
        <w:ind w:left="4680" w:hanging="360"/>
      </w:pPr>
      <w:rPr>
        <w:rFonts w:ascii="Symbol" w:hAnsi="Symbol" w:hint="default"/>
      </w:rPr>
    </w:lvl>
    <w:lvl w:ilvl="7" w:tplc="7526CC56" w:tentative="1">
      <w:start w:val="1"/>
      <w:numFmt w:val="bullet"/>
      <w:lvlText w:val=""/>
      <w:lvlPicBulletId w:val="0"/>
      <w:lvlJc w:val="left"/>
      <w:pPr>
        <w:tabs>
          <w:tab w:val="num" w:pos="5400"/>
        </w:tabs>
        <w:ind w:left="5400" w:hanging="360"/>
      </w:pPr>
      <w:rPr>
        <w:rFonts w:ascii="Symbol" w:hAnsi="Symbol" w:hint="default"/>
      </w:rPr>
    </w:lvl>
    <w:lvl w:ilvl="8" w:tplc="B9740896" w:tentative="1">
      <w:start w:val="1"/>
      <w:numFmt w:val="bullet"/>
      <w:lvlText w:val=""/>
      <w:lvlPicBulletId w:val="0"/>
      <w:lvlJc w:val="left"/>
      <w:pPr>
        <w:tabs>
          <w:tab w:val="num" w:pos="6120"/>
        </w:tabs>
        <w:ind w:left="6120" w:hanging="360"/>
      </w:pPr>
      <w:rPr>
        <w:rFonts w:ascii="Symbol" w:hAnsi="Symbol" w:hint="default"/>
      </w:rPr>
    </w:lvl>
  </w:abstractNum>
  <w:abstractNum w:abstractNumId="44" w15:restartNumberingAfterBreak="0">
    <w:nsid w:val="337B3B58"/>
    <w:multiLevelType w:val="hybridMultilevel"/>
    <w:tmpl w:val="BD8E8A9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15:restartNumberingAfterBreak="0">
    <w:nsid w:val="349F7598"/>
    <w:multiLevelType w:val="hybridMultilevel"/>
    <w:tmpl w:val="3DB23594"/>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6" w15:restartNumberingAfterBreak="0">
    <w:nsid w:val="378C2A49"/>
    <w:multiLevelType w:val="hybridMultilevel"/>
    <w:tmpl w:val="DAE87828"/>
    <w:lvl w:ilvl="0" w:tplc="040C0001">
      <w:start w:val="1"/>
      <w:numFmt w:val="bullet"/>
      <w:lvlText w:val=""/>
      <w:lvlJc w:val="left"/>
      <w:pPr>
        <w:ind w:left="1080" w:hanging="360"/>
      </w:pPr>
      <w:rPr>
        <w:rFonts w:ascii="Symbol" w:hAnsi="Symbol"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7" w15:restartNumberingAfterBreak="0">
    <w:nsid w:val="3AA752FB"/>
    <w:multiLevelType w:val="hybridMultilevel"/>
    <w:tmpl w:val="788611B4"/>
    <w:lvl w:ilvl="0" w:tplc="7158D802">
      <w:start w:val="1"/>
      <w:numFmt w:val="bullet"/>
      <w:lvlText w:val=""/>
      <w:lvlPicBulletId w:val="0"/>
      <w:lvlJc w:val="left"/>
      <w:pPr>
        <w:tabs>
          <w:tab w:val="num" w:pos="720"/>
        </w:tabs>
        <w:ind w:left="720" w:hanging="360"/>
      </w:pPr>
      <w:rPr>
        <w:rFonts w:ascii="Symbol" w:hAnsi="Symbol" w:hint="default"/>
      </w:rPr>
    </w:lvl>
    <w:lvl w:ilvl="1" w:tplc="83D03F62" w:tentative="1">
      <w:start w:val="1"/>
      <w:numFmt w:val="bullet"/>
      <w:lvlText w:val=""/>
      <w:lvlPicBulletId w:val="0"/>
      <w:lvlJc w:val="left"/>
      <w:pPr>
        <w:tabs>
          <w:tab w:val="num" w:pos="1440"/>
        </w:tabs>
        <w:ind w:left="1440" w:hanging="360"/>
      </w:pPr>
      <w:rPr>
        <w:rFonts w:ascii="Symbol" w:hAnsi="Symbol" w:hint="default"/>
      </w:rPr>
    </w:lvl>
    <w:lvl w:ilvl="2" w:tplc="DF56874A" w:tentative="1">
      <w:start w:val="1"/>
      <w:numFmt w:val="bullet"/>
      <w:lvlText w:val=""/>
      <w:lvlPicBulletId w:val="0"/>
      <w:lvlJc w:val="left"/>
      <w:pPr>
        <w:tabs>
          <w:tab w:val="num" w:pos="2160"/>
        </w:tabs>
        <w:ind w:left="2160" w:hanging="360"/>
      </w:pPr>
      <w:rPr>
        <w:rFonts w:ascii="Symbol" w:hAnsi="Symbol" w:hint="default"/>
      </w:rPr>
    </w:lvl>
    <w:lvl w:ilvl="3" w:tplc="87D210A0" w:tentative="1">
      <w:start w:val="1"/>
      <w:numFmt w:val="bullet"/>
      <w:lvlText w:val=""/>
      <w:lvlPicBulletId w:val="0"/>
      <w:lvlJc w:val="left"/>
      <w:pPr>
        <w:tabs>
          <w:tab w:val="num" w:pos="2880"/>
        </w:tabs>
        <w:ind w:left="2880" w:hanging="360"/>
      </w:pPr>
      <w:rPr>
        <w:rFonts w:ascii="Symbol" w:hAnsi="Symbol" w:hint="default"/>
      </w:rPr>
    </w:lvl>
    <w:lvl w:ilvl="4" w:tplc="30A48168" w:tentative="1">
      <w:start w:val="1"/>
      <w:numFmt w:val="bullet"/>
      <w:lvlText w:val=""/>
      <w:lvlPicBulletId w:val="0"/>
      <w:lvlJc w:val="left"/>
      <w:pPr>
        <w:tabs>
          <w:tab w:val="num" w:pos="3600"/>
        </w:tabs>
        <w:ind w:left="3600" w:hanging="360"/>
      </w:pPr>
      <w:rPr>
        <w:rFonts w:ascii="Symbol" w:hAnsi="Symbol" w:hint="default"/>
      </w:rPr>
    </w:lvl>
    <w:lvl w:ilvl="5" w:tplc="F614EAAE" w:tentative="1">
      <w:start w:val="1"/>
      <w:numFmt w:val="bullet"/>
      <w:lvlText w:val=""/>
      <w:lvlPicBulletId w:val="0"/>
      <w:lvlJc w:val="left"/>
      <w:pPr>
        <w:tabs>
          <w:tab w:val="num" w:pos="4320"/>
        </w:tabs>
        <w:ind w:left="4320" w:hanging="360"/>
      </w:pPr>
      <w:rPr>
        <w:rFonts w:ascii="Symbol" w:hAnsi="Symbol" w:hint="default"/>
      </w:rPr>
    </w:lvl>
    <w:lvl w:ilvl="6" w:tplc="D862B160" w:tentative="1">
      <w:start w:val="1"/>
      <w:numFmt w:val="bullet"/>
      <w:lvlText w:val=""/>
      <w:lvlPicBulletId w:val="0"/>
      <w:lvlJc w:val="left"/>
      <w:pPr>
        <w:tabs>
          <w:tab w:val="num" w:pos="5040"/>
        </w:tabs>
        <w:ind w:left="5040" w:hanging="360"/>
      </w:pPr>
      <w:rPr>
        <w:rFonts w:ascii="Symbol" w:hAnsi="Symbol" w:hint="default"/>
      </w:rPr>
    </w:lvl>
    <w:lvl w:ilvl="7" w:tplc="2D96370A" w:tentative="1">
      <w:start w:val="1"/>
      <w:numFmt w:val="bullet"/>
      <w:lvlText w:val=""/>
      <w:lvlPicBulletId w:val="0"/>
      <w:lvlJc w:val="left"/>
      <w:pPr>
        <w:tabs>
          <w:tab w:val="num" w:pos="5760"/>
        </w:tabs>
        <w:ind w:left="5760" w:hanging="360"/>
      </w:pPr>
      <w:rPr>
        <w:rFonts w:ascii="Symbol" w:hAnsi="Symbol" w:hint="default"/>
      </w:rPr>
    </w:lvl>
    <w:lvl w:ilvl="8" w:tplc="E018A650" w:tentative="1">
      <w:start w:val="1"/>
      <w:numFmt w:val="bullet"/>
      <w:lvlText w:val=""/>
      <w:lvlPicBulletId w:val="0"/>
      <w:lvlJc w:val="left"/>
      <w:pPr>
        <w:tabs>
          <w:tab w:val="num" w:pos="6480"/>
        </w:tabs>
        <w:ind w:left="6480" w:hanging="360"/>
      </w:pPr>
      <w:rPr>
        <w:rFonts w:ascii="Symbol" w:hAnsi="Symbol" w:hint="default"/>
      </w:rPr>
    </w:lvl>
  </w:abstractNum>
  <w:abstractNum w:abstractNumId="48" w15:restartNumberingAfterBreak="0">
    <w:nsid w:val="3AB32ADC"/>
    <w:multiLevelType w:val="hybridMultilevel"/>
    <w:tmpl w:val="E97AB00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9" w15:restartNumberingAfterBreak="0">
    <w:nsid w:val="3BDC1990"/>
    <w:multiLevelType w:val="hybridMultilevel"/>
    <w:tmpl w:val="DD50FC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0" w15:restartNumberingAfterBreak="0">
    <w:nsid w:val="3C3450CD"/>
    <w:multiLevelType w:val="hybridMultilevel"/>
    <w:tmpl w:val="068C9DF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1" w15:restartNumberingAfterBreak="0">
    <w:nsid w:val="3E673EA8"/>
    <w:multiLevelType w:val="hybridMultilevel"/>
    <w:tmpl w:val="CBAE4B7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2" w15:restartNumberingAfterBreak="0">
    <w:nsid w:val="40857536"/>
    <w:multiLevelType w:val="hybridMultilevel"/>
    <w:tmpl w:val="CE36784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3" w15:restartNumberingAfterBreak="0">
    <w:nsid w:val="41564466"/>
    <w:multiLevelType w:val="hybridMultilevel"/>
    <w:tmpl w:val="86388DD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4" w15:restartNumberingAfterBreak="0">
    <w:nsid w:val="48D9703B"/>
    <w:multiLevelType w:val="hybridMultilevel"/>
    <w:tmpl w:val="C8D2AA1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5" w15:restartNumberingAfterBreak="0">
    <w:nsid w:val="4A415AE1"/>
    <w:multiLevelType w:val="hybridMultilevel"/>
    <w:tmpl w:val="640486E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56" w15:restartNumberingAfterBreak="0">
    <w:nsid w:val="4A58628E"/>
    <w:multiLevelType w:val="hybridMultilevel"/>
    <w:tmpl w:val="53182BA2"/>
    <w:lvl w:ilvl="0" w:tplc="040C000F">
      <w:start w:val="1"/>
      <w:numFmt w:val="decimal"/>
      <w:lvlText w:val="%1."/>
      <w:lvlJc w:val="left"/>
      <w:pPr>
        <w:ind w:left="720" w:hanging="360"/>
      </w:p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57" w15:restartNumberingAfterBreak="0">
    <w:nsid w:val="4B2225E3"/>
    <w:multiLevelType w:val="hybridMultilevel"/>
    <w:tmpl w:val="5BD2F0F2"/>
    <w:lvl w:ilvl="0" w:tplc="F3E8CFE0">
      <w:start w:val="1"/>
      <w:numFmt w:val="bullet"/>
      <w:lvlText w:val=""/>
      <w:lvlPicBulletId w:val="0"/>
      <w:lvlJc w:val="left"/>
      <w:pPr>
        <w:tabs>
          <w:tab w:val="num" w:pos="720"/>
        </w:tabs>
        <w:ind w:left="720" w:hanging="360"/>
      </w:pPr>
      <w:rPr>
        <w:rFonts w:ascii="Symbol" w:hAnsi="Symbol" w:hint="default"/>
      </w:rPr>
    </w:lvl>
    <w:lvl w:ilvl="1" w:tplc="5FA46C0A" w:tentative="1">
      <w:start w:val="1"/>
      <w:numFmt w:val="bullet"/>
      <w:lvlText w:val=""/>
      <w:lvlPicBulletId w:val="0"/>
      <w:lvlJc w:val="left"/>
      <w:pPr>
        <w:tabs>
          <w:tab w:val="num" w:pos="1440"/>
        </w:tabs>
        <w:ind w:left="1440" w:hanging="360"/>
      </w:pPr>
      <w:rPr>
        <w:rFonts w:ascii="Symbol" w:hAnsi="Symbol" w:hint="default"/>
      </w:rPr>
    </w:lvl>
    <w:lvl w:ilvl="2" w:tplc="3DFE8C4E" w:tentative="1">
      <w:start w:val="1"/>
      <w:numFmt w:val="bullet"/>
      <w:lvlText w:val=""/>
      <w:lvlPicBulletId w:val="0"/>
      <w:lvlJc w:val="left"/>
      <w:pPr>
        <w:tabs>
          <w:tab w:val="num" w:pos="2160"/>
        </w:tabs>
        <w:ind w:left="2160" w:hanging="360"/>
      </w:pPr>
      <w:rPr>
        <w:rFonts w:ascii="Symbol" w:hAnsi="Symbol" w:hint="default"/>
      </w:rPr>
    </w:lvl>
    <w:lvl w:ilvl="3" w:tplc="24006B46" w:tentative="1">
      <w:start w:val="1"/>
      <w:numFmt w:val="bullet"/>
      <w:lvlText w:val=""/>
      <w:lvlPicBulletId w:val="0"/>
      <w:lvlJc w:val="left"/>
      <w:pPr>
        <w:tabs>
          <w:tab w:val="num" w:pos="2880"/>
        </w:tabs>
        <w:ind w:left="2880" w:hanging="360"/>
      </w:pPr>
      <w:rPr>
        <w:rFonts w:ascii="Symbol" w:hAnsi="Symbol" w:hint="default"/>
      </w:rPr>
    </w:lvl>
    <w:lvl w:ilvl="4" w:tplc="E9C24998" w:tentative="1">
      <w:start w:val="1"/>
      <w:numFmt w:val="bullet"/>
      <w:lvlText w:val=""/>
      <w:lvlPicBulletId w:val="0"/>
      <w:lvlJc w:val="left"/>
      <w:pPr>
        <w:tabs>
          <w:tab w:val="num" w:pos="3600"/>
        </w:tabs>
        <w:ind w:left="3600" w:hanging="360"/>
      </w:pPr>
      <w:rPr>
        <w:rFonts w:ascii="Symbol" w:hAnsi="Symbol" w:hint="default"/>
      </w:rPr>
    </w:lvl>
    <w:lvl w:ilvl="5" w:tplc="D3445264" w:tentative="1">
      <w:start w:val="1"/>
      <w:numFmt w:val="bullet"/>
      <w:lvlText w:val=""/>
      <w:lvlPicBulletId w:val="0"/>
      <w:lvlJc w:val="left"/>
      <w:pPr>
        <w:tabs>
          <w:tab w:val="num" w:pos="4320"/>
        </w:tabs>
        <w:ind w:left="4320" w:hanging="360"/>
      </w:pPr>
      <w:rPr>
        <w:rFonts w:ascii="Symbol" w:hAnsi="Symbol" w:hint="default"/>
      </w:rPr>
    </w:lvl>
    <w:lvl w:ilvl="6" w:tplc="4BA20450" w:tentative="1">
      <w:start w:val="1"/>
      <w:numFmt w:val="bullet"/>
      <w:lvlText w:val=""/>
      <w:lvlPicBulletId w:val="0"/>
      <w:lvlJc w:val="left"/>
      <w:pPr>
        <w:tabs>
          <w:tab w:val="num" w:pos="5040"/>
        </w:tabs>
        <w:ind w:left="5040" w:hanging="360"/>
      </w:pPr>
      <w:rPr>
        <w:rFonts w:ascii="Symbol" w:hAnsi="Symbol" w:hint="default"/>
      </w:rPr>
    </w:lvl>
    <w:lvl w:ilvl="7" w:tplc="D4C422E2" w:tentative="1">
      <w:start w:val="1"/>
      <w:numFmt w:val="bullet"/>
      <w:lvlText w:val=""/>
      <w:lvlPicBulletId w:val="0"/>
      <w:lvlJc w:val="left"/>
      <w:pPr>
        <w:tabs>
          <w:tab w:val="num" w:pos="5760"/>
        </w:tabs>
        <w:ind w:left="5760" w:hanging="360"/>
      </w:pPr>
      <w:rPr>
        <w:rFonts w:ascii="Symbol" w:hAnsi="Symbol" w:hint="default"/>
      </w:rPr>
    </w:lvl>
    <w:lvl w:ilvl="8" w:tplc="8B9A3396" w:tentative="1">
      <w:start w:val="1"/>
      <w:numFmt w:val="bullet"/>
      <w:lvlText w:val=""/>
      <w:lvlPicBulletId w:val="0"/>
      <w:lvlJc w:val="left"/>
      <w:pPr>
        <w:tabs>
          <w:tab w:val="num" w:pos="6480"/>
        </w:tabs>
        <w:ind w:left="6480" w:hanging="360"/>
      </w:pPr>
      <w:rPr>
        <w:rFonts w:ascii="Symbol" w:hAnsi="Symbol" w:hint="default"/>
      </w:rPr>
    </w:lvl>
  </w:abstractNum>
  <w:abstractNum w:abstractNumId="58" w15:restartNumberingAfterBreak="0">
    <w:nsid w:val="51944EEE"/>
    <w:multiLevelType w:val="hybridMultilevel"/>
    <w:tmpl w:val="86FCFF1C"/>
    <w:lvl w:ilvl="0" w:tplc="7B249CEE">
      <w:start w:val="1"/>
      <w:numFmt w:val="bullet"/>
      <w:lvlText w:val=""/>
      <w:lvlPicBulletId w:val="0"/>
      <w:lvlJc w:val="left"/>
      <w:pPr>
        <w:tabs>
          <w:tab w:val="num" w:pos="720"/>
        </w:tabs>
        <w:ind w:left="720" w:hanging="360"/>
      </w:pPr>
      <w:rPr>
        <w:rFonts w:ascii="Symbol" w:hAnsi="Symbol" w:hint="default"/>
      </w:rPr>
    </w:lvl>
    <w:lvl w:ilvl="1" w:tplc="F41ECF34" w:tentative="1">
      <w:start w:val="1"/>
      <w:numFmt w:val="bullet"/>
      <w:lvlText w:val=""/>
      <w:lvlPicBulletId w:val="0"/>
      <w:lvlJc w:val="left"/>
      <w:pPr>
        <w:tabs>
          <w:tab w:val="num" w:pos="1440"/>
        </w:tabs>
        <w:ind w:left="1440" w:hanging="360"/>
      </w:pPr>
      <w:rPr>
        <w:rFonts w:ascii="Symbol" w:hAnsi="Symbol" w:hint="default"/>
      </w:rPr>
    </w:lvl>
    <w:lvl w:ilvl="2" w:tplc="A7E47AEA" w:tentative="1">
      <w:start w:val="1"/>
      <w:numFmt w:val="bullet"/>
      <w:lvlText w:val=""/>
      <w:lvlPicBulletId w:val="0"/>
      <w:lvlJc w:val="left"/>
      <w:pPr>
        <w:tabs>
          <w:tab w:val="num" w:pos="2160"/>
        </w:tabs>
        <w:ind w:left="2160" w:hanging="360"/>
      </w:pPr>
      <w:rPr>
        <w:rFonts w:ascii="Symbol" w:hAnsi="Symbol" w:hint="default"/>
      </w:rPr>
    </w:lvl>
    <w:lvl w:ilvl="3" w:tplc="F7204D36" w:tentative="1">
      <w:start w:val="1"/>
      <w:numFmt w:val="bullet"/>
      <w:lvlText w:val=""/>
      <w:lvlPicBulletId w:val="0"/>
      <w:lvlJc w:val="left"/>
      <w:pPr>
        <w:tabs>
          <w:tab w:val="num" w:pos="2880"/>
        </w:tabs>
        <w:ind w:left="2880" w:hanging="360"/>
      </w:pPr>
      <w:rPr>
        <w:rFonts w:ascii="Symbol" w:hAnsi="Symbol" w:hint="default"/>
      </w:rPr>
    </w:lvl>
    <w:lvl w:ilvl="4" w:tplc="7F185E34" w:tentative="1">
      <w:start w:val="1"/>
      <w:numFmt w:val="bullet"/>
      <w:lvlText w:val=""/>
      <w:lvlPicBulletId w:val="0"/>
      <w:lvlJc w:val="left"/>
      <w:pPr>
        <w:tabs>
          <w:tab w:val="num" w:pos="3600"/>
        </w:tabs>
        <w:ind w:left="3600" w:hanging="360"/>
      </w:pPr>
      <w:rPr>
        <w:rFonts w:ascii="Symbol" w:hAnsi="Symbol" w:hint="default"/>
      </w:rPr>
    </w:lvl>
    <w:lvl w:ilvl="5" w:tplc="6B76E79A" w:tentative="1">
      <w:start w:val="1"/>
      <w:numFmt w:val="bullet"/>
      <w:lvlText w:val=""/>
      <w:lvlPicBulletId w:val="0"/>
      <w:lvlJc w:val="left"/>
      <w:pPr>
        <w:tabs>
          <w:tab w:val="num" w:pos="4320"/>
        </w:tabs>
        <w:ind w:left="4320" w:hanging="360"/>
      </w:pPr>
      <w:rPr>
        <w:rFonts w:ascii="Symbol" w:hAnsi="Symbol" w:hint="default"/>
      </w:rPr>
    </w:lvl>
    <w:lvl w:ilvl="6" w:tplc="A362558E" w:tentative="1">
      <w:start w:val="1"/>
      <w:numFmt w:val="bullet"/>
      <w:lvlText w:val=""/>
      <w:lvlPicBulletId w:val="0"/>
      <w:lvlJc w:val="left"/>
      <w:pPr>
        <w:tabs>
          <w:tab w:val="num" w:pos="5040"/>
        </w:tabs>
        <w:ind w:left="5040" w:hanging="360"/>
      </w:pPr>
      <w:rPr>
        <w:rFonts w:ascii="Symbol" w:hAnsi="Symbol" w:hint="default"/>
      </w:rPr>
    </w:lvl>
    <w:lvl w:ilvl="7" w:tplc="B3402C02" w:tentative="1">
      <w:start w:val="1"/>
      <w:numFmt w:val="bullet"/>
      <w:lvlText w:val=""/>
      <w:lvlPicBulletId w:val="0"/>
      <w:lvlJc w:val="left"/>
      <w:pPr>
        <w:tabs>
          <w:tab w:val="num" w:pos="5760"/>
        </w:tabs>
        <w:ind w:left="5760" w:hanging="360"/>
      </w:pPr>
      <w:rPr>
        <w:rFonts w:ascii="Symbol" w:hAnsi="Symbol" w:hint="default"/>
      </w:rPr>
    </w:lvl>
    <w:lvl w:ilvl="8" w:tplc="AC4A22F2" w:tentative="1">
      <w:start w:val="1"/>
      <w:numFmt w:val="bullet"/>
      <w:lvlText w:val=""/>
      <w:lvlPicBulletId w:val="0"/>
      <w:lvlJc w:val="left"/>
      <w:pPr>
        <w:tabs>
          <w:tab w:val="num" w:pos="6480"/>
        </w:tabs>
        <w:ind w:left="6480" w:hanging="360"/>
      </w:pPr>
      <w:rPr>
        <w:rFonts w:ascii="Symbol" w:hAnsi="Symbol" w:hint="default"/>
      </w:rPr>
    </w:lvl>
  </w:abstractNum>
  <w:abstractNum w:abstractNumId="59" w15:restartNumberingAfterBreak="0">
    <w:nsid w:val="5627503F"/>
    <w:multiLevelType w:val="hybridMultilevel"/>
    <w:tmpl w:val="7C0691AE"/>
    <w:lvl w:ilvl="0" w:tplc="608AE666">
      <w:start w:val="1"/>
      <w:numFmt w:val="bullet"/>
      <w:lvlText w:val="−"/>
      <w:lvlJc w:val="left"/>
      <w:pPr>
        <w:tabs>
          <w:tab w:val="num" w:pos="720"/>
        </w:tabs>
        <w:ind w:left="720" w:hanging="360"/>
      </w:pPr>
      <w:rPr>
        <w:rFonts w:ascii="Calibri" w:hAnsi="Calibri" w:hint="default"/>
      </w:rPr>
    </w:lvl>
    <w:lvl w:ilvl="1" w:tplc="6BF891DA">
      <w:start w:val="1"/>
      <w:numFmt w:val="bullet"/>
      <w:lvlText w:val="−"/>
      <w:lvlJc w:val="left"/>
      <w:pPr>
        <w:tabs>
          <w:tab w:val="num" w:pos="1440"/>
        </w:tabs>
        <w:ind w:left="1440" w:hanging="360"/>
      </w:pPr>
      <w:rPr>
        <w:rFonts w:ascii="Calibri" w:hAnsi="Calibri" w:hint="default"/>
      </w:rPr>
    </w:lvl>
    <w:lvl w:ilvl="2" w:tplc="BA5E584C" w:tentative="1">
      <w:start w:val="1"/>
      <w:numFmt w:val="bullet"/>
      <w:lvlText w:val="−"/>
      <w:lvlJc w:val="left"/>
      <w:pPr>
        <w:tabs>
          <w:tab w:val="num" w:pos="2160"/>
        </w:tabs>
        <w:ind w:left="2160" w:hanging="360"/>
      </w:pPr>
      <w:rPr>
        <w:rFonts w:ascii="Calibri" w:hAnsi="Calibri" w:hint="default"/>
      </w:rPr>
    </w:lvl>
    <w:lvl w:ilvl="3" w:tplc="EA22E048" w:tentative="1">
      <w:start w:val="1"/>
      <w:numFmt w:val="bullet"/>
      <w:lvlText w:val="−"/>
      <w:lvlJc w:val="left"/>
      <w:pPr>
        <w:tabs>
          <w:tab w:val="num" w:pos="2880"/>
        </w:tabs>
        <w:ind w:left="2880" w:hanging="360"/>
      </w:pPr>
      <w:rPr>
        <w:rFonts w:ascii="Calibri" w:hAnsi="Calibri" w:hint="default"/>
      </w:rPr>
    </w:lvl>
    <w:lvl w:ilvl="4" w:tplc="A82AD012" w:tentative="1">
      <w:start w:val="1"/>
      <w:numFmt w:val="bullet"/>
      <w:lvlText w:val="−"/>
      <w:lvlJc w:val="left"/>
      <w:pPr>
        <w:tabs>
          <w:tab w:val="num" w:pos="3600"/>
        </w:tabs>
        <w:ind w:left="3600" w:hanging="360"/>
      </w:pPr>
      <w:rPr>
        <w:rFonts w:ascii="Calibri" w:hAnsi="Calibri" w:hint="default"/>
      </w:rPr>
    </w:lvl>
    <w:lvl w:ilvl="5" w:tplc="C26669EC" w:tentative="1">
      <w:start w:val="1"/>
      <w:numFmt w:val="bullet"/>
      <w:lvlText w:val="−"/>
      <w:lvlJc w:val="left"/>
      <w:pPr>
        <w:tabs>
          <w:tab w:val="num" w:pos="4320"/>
        </w:tabs>
        <w:ind w:left="4320" w:hanging="360"/>
      </w:pPr>
      <w:rPr>
        <w:rFonts w:ascii="Calibri" w:hAnsi="Calibri" w:hint="default"/>
      </w:rPr>
    </w:lvl>
    <w:lvl w:ilvl="6" w:tplc="0BA2C76C" w:tentative="1">
      <w:start w:val="1"/>
      <w:numFmt w:val="bullet"/>
      <w:lvlText w:val="−"/>
      <w:lvlJc w:val="left"/>
      <w:pPr>
        <w:tabs>
          <w:tab w:val="num" w:pos="5040"/>
        </w:tabs>
        <w:ind w:left="5040" w:hanging="360"/>
      </w:pPr>
      <w:rPr>
        <w:rFonts w:ascii="Calibri" w:hAnsi="Calibri" w:hint="default"/>
      </w:rPr>
    </w:lvl>
    <w:lvl w:ilvl="7" w:tplc="321E0B62" w:tentative="1">
      <w:start w:val="1"/>
      <w:numFmt w:val="bullet"/>
      <w:lvlText w:val="−"/>
      <w:lvlJc w:val="left"/>
      <w:pPr>
        <w:tabs>
          <w:tab w:val="num" w:pos="5760"/>
        </w:tabs>
        <w:ind w:left="5760" w:hanging="360"/>
      </w:pPr>
      <w:rPr>
        <w:rFonts w:ascii="Calibri" w:hAnsi="Calibri" w:hint="default"/>
      </w:rPr>
    </w:lvl>
    <w:lvl w:ilvl="8" w:tplc="31D28E76" w:tentative="1">
      <w:start w:val="1"/>
      <w:numFmt w:val="bullet"/>
      <w:lvlText w:val="−"/>
      <w:lvlJc w:val="left"/>
      <w:pPr>
        <w:tabs>
          <w:tab w:val="num" w:pos="6480"/>
        </w:tabs>
        <w:ind w:left="6480" w:hanging="360"/>
      </w:pPr>
      <w:rPr>
        <w:rFonts w:ascii="Calibri" w:hAnsi="Calibri" w:hint="default"/>
      </w:rPr>
    </w:lvl>
  </w:abstractNum>
  <w:abstractNum w:abstractNumId="60" w15:restartNumberingAfterBreak="0">
    <w:nsid w:val="578D73EB"/>
    <w:multiLevelType w:val="hybridMultilevel"/>
    <w:tmpl w:val="96A49F74"/>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1" w15:restartNumberingAfterBreak="0">
    <w:nsid w:val="586A258A"/>
    <w:multiLevelType w:val="hybridMultilevel"/>
    <w:tmpl w:val="C96A8AD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2" w15:restartNumberingAfterBreak="0">
    <w:nsid w:val="58E05FF9"/>
    <w:multiLevelType w:val="hybridMultilevel"/>
    <w:tmpl w:val="57A0FD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3" w15:restartNumberingAfterBreak="0">
    <w:nsid w:val="59310766"/>
    <w:multiLevelType w:val="hybridMultilevel"/>
    <w:tmpl w:val="19866C30"/>
    <w:lvl w:ilvl="0" w:tplc="F62EC562">
      <w:start w:val="1"/>
      <w:numFmt w:val="bullet"/>
      <w:lvlText w:val=""/>
      <w:lvlPicBulletId w:val="0"/>
      <w:lvlJc w:val="left"/>
      <w:pPr>
        <w:tabs>
          <w:tab w:val="num" w:pos="360"/>
        </w:tabs>
        <w:ind w:left="360" w:hanging="360"/>
      </w:pPr>
      <w:rPr>
        <w:rFonts w:ascii="Symbol" w:hAnsi="Symbol" w:hint="default"/>
      </w:rPr>
    </w:lvl>
    <w:lvl w:ilvl="1" w:tplc="EE84D8BC" w:tentative="1">
      <w:start w:val="1"/>
      <w:numFmt w:val="bullet"/>
      <w:lvlText w:val=""/>
      <w:lvlPicBulletId w:val="0"/>
      <w:lvlJc w:val="left"/>
      <w:pPr>
        <w:tabs>
          <w:tab w:val="num" w:pos="1080"/>
        </w:tabs>
        <w:ind w:left="1080" w:hanging="360"/>
      </w:pPr>
      <w:rPr>
        <w:rFonts w:ascii="Symbol" w:hAnsi="Symbol" w:hint="default"/>
      </w:rPr>
    </w:lvl>
    <w:lvl w:ilvl="2" w:tplc="4C3ABEB6" w:tentative="1">
      <w:start w:val="1"/>
      <w:numFmt w:val="bullet"/>
      <w:lvlText w:val=""/>
      <w:lvlPicBulletId w:val="0"/>
      <w:lvlJc w:val="left"/>
      <w:pPr>
        <w:tabs>
          <w:tab w:val="num" w:pos="1800"/>
        </w:tabs>
        <w:ind w:left="1800" w:hanging="360"/>
      </w:pPr>
      <w:rPr>
        <w:rFonts w:ascii="Symbol" w:hAnsi="Symbol" w:hint="default"/>
      </w:rPr>
    </w:lvl>
    <w:lvl w:ilvl="3" w:tplc="D09EC332" w:tentative="1">
      <w:start w:val="1"/>
      <w:numFmt w:val="bullet"/>
      <w:lvlText w:val=""/>
      <w:lvlPicBulletId w:val="0"/>
      <w:lvlJc w:val="left"/>
      <w:pPr>
        <w:tabs>
          <w:tab w:val="num" w:pos="2520"/>
        </w:tabs>
        <w:ind w:left="2520" w:hanging="360"/>
      </w:pPr>
      <w:rPr>
        <w:rFonts w:ascii="Symbol" w:hAnsi="Symbol" w:hint="default"/>
      </w:rPr>
    </w:lvl>
    <w:lvl w:ilvl="4" w:tplc="DE4488E2" w:tentative="1">
      <w:start w:val="1"/>
      <w:numFmt w:val="bullet"/>
      <w:lvlText w:val=""/>
      <w:lvlPicBulletId w:val="0"/>
      <w:lvlJc w:val="left"/>
      <w:pPr>
        <w:tabs>
          <w:tab w:val="num" w:pos="3240"/>
        </w:tabs>
        <w:ind w:left="3240" w:hanging="360"/>
      </w:pPr>
      <w:rPr>
        <w:rFonts w:ascii="Symbol" w:hAnsi="Symbol" w:hint="default"/>
      </w:rPr>
    </w:lvl>
    <w:lvl w:ilvl="5" w:tplc="D9F8BB26" w:tentative="1">
      <w:start w:val="1"/>
      <w:numFmt w:val="bullet"/>
      <w:lvlText w:val=""/>
      <w:lvlPicBulletId w:val="0"/>
      <w:lvlJc w:val="left"/>
      <w:pPr>
        <w:tabs>
          <w:tab w:val="num" w:pos="3960"/>
        </w:tabs>
        <w:ind w:left="3960" w:hanging="360"/>
      </w:pPr>
      <w:rPr>
        <w:rFonts w:ascii="Symbol" w:hAnsi="Symbol" w:hint="default"/>
      </w:rPr>
    </w:lvl>
    <w:lvl w:ilvl="6" w:tplc="3340672E" w:tentative="1">
      <w:start w:val="1"/>
      <w:numFmt w:val="bullet"/>
      <w:lvlText w:val=""/>
      <w:lvlPicBulletId w:val="0"/>
      <w:lvlJc w:val="left"/>
      <w:pPr>
        <w:tabs>
          <w:tab w:val="num" w:pos="4680"/>
        </w:tabs>
        <w:ind w:left="4680" w:hanging="360"/>
      </w:pPr>
      <w:rPr>
        <w:rFonts w:ascii="Symbol" w:hAnsi="Symbol" w:hint="default"/>
      </w:rPr>
    </w:lvl>
    <w:lvl w:ilvl="7" w:tplc="A6629BC2" w:tentative="1">
      <w:start w:val="1"/>
      <w:numFmt w:val="bullet"/>
      <w:lvlText w:val=""/>
      <w:lvlPicBulletId w:val="0"/>
      <w:lvlJc w:val="left"/>
      <w:pPr>
        <w:tabs>
          <w:tab w:val="num" w:pos="5400"/>
        </w:tabs>
        <w:ind w:left="5400" w:hanging="360"/>
      </w:pPr>
      <w:rPr>
        <w:rFonts w:ascii="Symbol" w:hAnsi="Symbol" w:hint="default"/>
      </w:rPr>
    </w:lvl>
    <w:lvl w:ilvl="8" w:tplc="D898E7E6" w:tentative="1">
      <w:start w:val="1"/>
      <w:numFmt w:val="bullet"/>
      <w:lvlText w:val=""/>
      <w:lvlPicBulletId w:val="0"/>
      <w:lvlJc w:val="left"/>
      <w:pPr>
        <w:tabs>
          <w:tab w:val="num" w:pos="6120"/>
        </w:tabs>
        <w:ind w:left="6120" w:hanging="360"/>
      </w:pPr>
      <w:rPr>
        <w:rFonts w:ascii="Symbol" w:hAnsi="Symbol" w:hint="default"/>
      </w:rPr>
    </w:lvl>
  </w:abstractNum>
  <w:abstractNum w:abstractNumId="64" w15:restartNumberingAfterBreak="0">
    <w:nsid w:val="59C47EA5"/>
    <w:multiLevelType w:val="hybridMultilevel"/>
    <w:tmpl w:val="97EE1CE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65" w15:restartNumberingAfterBreak="0">
    <w:nsid w:val="59CA5A69"/>
    <w:multiLevelType w:val="hybridMultilevel"/>
    <w:tmpl w:val="4F76E22C"/>
    <w:lvl w:ilvl="0" w:tplc="58542AFC">
      <w:start w:val="1"/>
      <w:numFmt w:val="bullet"/>
      <w:lvlText w:val=""/>
      <w:lvlPicBulletId w:val="0"/>
      <w:lvlJc w:val="left"/>
      <w:pPr>
        <w:tabs>
          <w:tab w:val="num" w:pos="720"/>
        </w:tabs>
        <w:ind w:left="720" w:hanging="360"/>
      </w:pPr>
      <w:rPr>
        <w:rFonts w:ascii="Symbol" w:hAnsi="Symbol" w:hint="default"/>
      </w:rPr>
    </w:lvl>
    <w:lvl w:ilvl="1" w:tplc="53740146" w:tentative="1">
      <w:start w:val="1"/>
      <w:numFmt w:val="bullet"/>
      <w:lvlText w:val=""/>
      <w:lvlPicBulletId w:val="0"/>
      <w:lvlJc w:val="left"/>
      <w:pPr>
        <w:tabs>
          <w:tab w:val="num" w:pos="1440"/>
        </w:tabs>
        <w:ind w:left="1440" w:hanging="360"/>
      </w:pPr>
      <w:rPr>
        <w:rFonts w:ascii="Symbol" w:hAnsi="Symbol" w:hint="default"/>
      </w:rPr>
    </w:lvl>
    <w:lvl w:ilvl="2" w:tplc="1BA2725C" w:tentative="1">
      <w:start w:val="1"/>
      <w:numFmt w:val="bullet"/>
      <w:lvlText w:val=""/>
      <w:lvlPicBulletId w:val="0"/>
      <w:lvlJc w:val="left"/>
      <w:pPr>
        <w:tabs>
          <w:tab w:val="num" w:pos="2160"/>
        </w:tabs>
        <w:ind w:left="2160" w:hanging="360"/>
      </w:pPr>
      <w:rPr>
        <w:rFonts w:ascii="Symbol" w:hAnsi="Symbol" w:hint="default"/>
      </w:rPr>
    </w:lvl>
    <w:lvl w:ilvl="3" w:tplc="B50C0D8E" w:tentative="1">
      <w:start w:val="1"/>
      <w:numFmt w:val="bullet"/>
      <w:lvlText w:val=""/>
      <w:lvlPicBulletId w:val="0"/>
      <w:lvlJc w:val="left"/>
      <w:pPr>
        <w:tabs>
          <w:tab w:val="num" w:pos="2880"/>
        </w:tabs>
        <w:ind w:left="2880" w:hanging="360"/>
      </w:pPr>
      <w:rPr>
        <w:rFonts w:ascii="Symbol" w:hAnsi="Symbol" w:hint="default"/>
      </w:rPr>
    </w:lvl>
    <w:lvl w:ilvl="4" w:tplc="6B5E4EC8" w:tentative="1">
      <w:start w:val="1"/>
      <w:numFmt w:val="bullet"/>
      <w:lvlText w:val=""/>
      <w:lvlPicBulletId w:val="0"/>
      <w:lvlJc w:val="left"/>
      <w:pPr>
        <w:tabs>
          <w:tab w:val="num" w:pos="3600"/>
        </w:tabs>
        <w:ind w:left="3600" w:hanging="360"/>
      </w:pPr>
      <w:rPr>
        <w:rFonts w:ascii="Symbol" w:hAnsi="Symbol" w:hint="default"/>
      </w:rPr>
    </w:lvl>
    <w:lvl w:ilvl="5" w:tplc="CBE0EB10" w:tentative="1">
      <w:start w:val="1"/>
      <w:numFmt w:val="bullet"/>
      <w:lvlText w:val=""/>
      <w:lvlPicBulletId w:val="0"/>
      <w:lvlJc w:val="left"/>
      <w:pPr>
        <w:tabs>
          <w:tab w:val="num" w:pos="4320"/>
        </w:tabs>
        <w:ind w:left="4320" w:hanging="360"/>
      </w:pPr>
      <w:rPr>
        <w:rFonts w:ascii="Symbol" w:hAnsi="Symbol" w:hint="default"/>
      </w:rPr>
    </w:lvl>
    <w:lvl w:ilvl="6" w:tplc="89F62B56" w:tentative="1">
      <w:start w:val="1"/>
      <w:numFmt w:val="bullet"/>
      <w:lvlText w:val=""/>
      <w:lvlPicBulletId w:val="0"/>
      <w:lvlJc w:val="left"/>
      <w:pPr>
        <w:tabs>
          <w:tab w:val="num" w:pos="5040"/>
        </w:tabs>
        <w:ind w:left="5040" w:hanging="360"/>
      </w:pPr>
      <w:rPr>
        <w:rFonts w:ascii="Symbol" w:hAnsi="Symbol" w:hint="default"/>
      </w:rPr>
    </w:lvl>
    <w:lvl w:ilvl="7" w:tplc="F3C680C2" w:tentative="1">
      <w:start w:val="1"/>
      <w:numFmt w:val="bullet"/>
      <w:lvlText w:val=""/>
      <w:lvlPicBulletId w:val="0"/>
      <w:lvlJc w:val="left"/>
      <w:pPr>
        <w:tabs>
          <w:tab w:val="num" w:pos="5760"/>
        </w:tabs>
        <w:ind w:left="5760" w:hanging="360"/>
      </w:pPr>
      <w:rPr>
        <w:rFonts w:ascii="Symbol" w:hAnsi="Symbol" w:hint="default"/>
      </w:rPr>
    </w:lvl>
    <w:lvl w:ilvl="8" w:tplc="1E588440" w:tentative="1">
      <w:start w:val="1"/>
      <w:numFmt w:val="bullet"/>
      <w:lvlText w:val=""/>
      <w:lvlPicBulletId w:val="0"/>
      <w:lvlJc w:val="left"/>
      <w:pPr>
        <w:tabs>
          <w:tab w:val="num" w:pos="6480"/>
        </w:tabs>
        <w:ind w:left="6480" w:hanging="360"/>
      </w:pPr>
      <w:rPr>
        <w:rFonts w:ascii="Symbol" w:hAnsi="Symbol" w:hint="default"/>
      </w:rPr>
    </w:lvl>
  </w:abstractNum>
  <w:abstractNum w:abstractNumId="66" w15:restartNumberingAfterBreak="0">
    <w:nsid w:val="59E56D31"/>
    <w:multiLevelType w:val="multilevel"/>
    <w:tmpl w:val="8C008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7" w15:restartNumberingAfterBreak="0">
    <w:nsid w:val="5BA76B2E"/>
    <w:multiLevelType w:val="hybridMultilevel"/>
    <w:tmpl w:val="1B4C8FA2"/>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8" w15:restartNumberingAfterBreak="0">
    <w:nsid w:val="5D2D6370"/>
    <w:multiLevelType w:val="hybridMultilevel"/>
    <w:tmpl w:val="07E8CD3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9" w15:restartNumberingAfterBreak="0">
    <w:nsid w:val="5F1155CC"/>
    <w:multiLevelType w:val="hybridMultilevel"/>
    <w:tmpl w:val="86E2EF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0" w15:restartNumberingAfterBreak="0">
    <w:nsid w:val="600734D8"/>
    <w:multiLevelType w:val="multilevel"/>
    <w:tmpl w:val="E314F1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1" w15:restartNumberingAfterBreak="0">
    <w:nsid w:val="625C3513"/>
    <w:multiLevelType w:val="hybridMultilevel"/>
    <w:tmpl w:val="CFEC0876"/>
    <w:lvl w:ilvl="0" w:tplc="040C000F">
      <w:start w:val="1"/>
      <w:numFmt w:val="decimal"/>
      <w:lvlText w:val="%1."/>
      <w:lvlJc w:val="left"/>
      <w:pPr>
        <w:ind w:left="360" w:hanging="360"/>
      </w:pPr>
    </w:lvl>
    <w:lvl w:ilvl="1" w:tplc="040C0019" w:tentative="1">
      <w:start w:val="1"/>
      <w:numFmt w:val="lowerLetter"/>
      <w:lvlText w:val="%2."/>
      <w:lvlJc w:val="left"/>
      <w:pPr>
        <w:ind w:left="1080" w:hanging="360"/>
      </w:pPr>
    </w:lvl>
    <w:lvl w:ilvl="2" w:tplc="040C001B" w:tentative="1">
      <w:start w:val="1"/>
      <w:numFmt w:val="lowerRoman"/>
      <w:lvlText w:val="%3."/>
      <w:lvlJc w:val="right"/>
      <w:pPr>
        <w:ind w:left="1800" w:hanging="180"/>
      </w:pPr>
    </w:lvl>
    <w:lvl w:ilvl="3" w:tplc="040C000F" w:tentative="1">
      <w:start w:val="1"/>
      <w:numFmt w:val="decimal"/>
      <w:lvlText w:val="%4."/>
      <w:lvlJc w:val="left"/>
      <w:pPr>
        <w:ind w:left="2520" w:hanging="360"/>
      </w:pPr>
    </w:lvl>
    <w:lvl w:ilvl="4" w:tplc="040C0019" w:tentative="1">
      <w:start w:val="1"/>
      <w:numFmt w:val="lowerLetter"/>
      <w:lvlText w:val="%5."/>
      <w:lvlJc w:val="left"/>
      <w:pPr>
        <w:ind w:left="3240" w:hanging="360"/>
      </w:pPr>
    </w:lvl>
    <w:lvl w:ilvl="5" w:tplc="040C001B" w:tentative="1">
      <w:start w:val="1"/>
      <w:numFmt w:val="lowerRoman"/>
      <w:lvlText w:val="%6."/>
      <w:lvlJc w:val="right"/>
      <w:pPr>
        <w:ind w:left="3960" w:hanging="180"/>
      </w:pPr>
    </w:lvl>
    <w:lvl w:ilvl="6" w:tplc="040C000F" w:tentative="1">
      <w:start w:val="1"/>
      <w:numFmt w:val="decimal"/>
      <w:lvlText w:val="%7."/>
      <w:lvlJc w:val="left"/>
      <w:pPr>
        <w:ind w:left="4680" w:hanging="360"/>
      </w:pPr>
    </w:lvl>
    <w:lvl w:ilvl="7" w:tplc="040C0019" w:tentative="1">
      <w:start w:val="1"/>
      <w:numFmt w:val="lowerLetter"/>
      <w:lvlText w:val="%8."/>
      <w:lvlJc w:val="left"/>
      <w:pPr>
        <w:ind w:left="5400" w:hanging="360"/>
      </w:pPr>
    </w:lvl>
    <w:lvl w:ilvl="8" w:tplc="040C001B" w:tentative="1">
      <w:start w:val="1"/>
      <w:numFmt w:val="lowerRoman"/>
      <w:lvlText w:val="%9."/>
      <w:lvlJc w:val="right"/>
      <w:pPr>
        <w:ind w:left="6120" w:hanging="180"/>
      </w:pPr>
    </w:lvl>
  </w:abstractNum>
  <w:abstractNum w:abstractNumId="72" w15:restartNumberingAfterBreak="0">
    <w:nsid w:val="631B3E2B"/>
    <w:multiLevelType w:val="hybridMultilevel"/>
    <w:tmpl w:val="5442BC6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3" w15:restartNumberingAfterBreak="0">
    <w:nsid w:val="659B3D4C"/>
    <w:multiLevelType w:val="hybridMultilevel"/>
    <w:tmpl w:val="B76E8CC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4" w15:restartNumberingAfterBreak="0">
    <w:nsid w:val="65DF5CEA"/>
    <w:multiLevelType w:val="hybridMultilevel"/>
    <w:tmpl w:val="A5D44DA6"/>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75" w15:restartNumberingAfterBreak="0">
    <w:nsid w:val="69860CC9"/>
    <w:multiLevelType w:val="hybridMultilevel"/>
    <w:tmpl w:val="72C0CEB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6" w15:restartNumberingAfterBreak="0">
    <w:nsid w:val="6BD92B9B"/>
    <w:multiLevelType w:val="hybridMultilevel"/>
    <w:tmpl w:val="102825B0"/>
    <w:lvl w:ilvl="0" w:tplc="30D60D1A">
      <w:start w:val="1"/>
      <w:numFmt w:val="bullet"/>
      <w:lvlText w:val=""/>
      <w:lvlPicBulletId w:val="0"/>
      <w:lvlJc w:val="left"/>
      <w:pPr>
        <w:tabs>
          <w:tab w:val="num" w:pos="720"/>
        </w:tabs>
        <w:ind w:left="720" w:hanging="360"/>
      </w:pPr>
      <w:rPr>
        <w:rFonts w:ascii="Symbol" w:hAnsi="Symbol" w:hint="default"/>
      </w:rPr>
    </w:lvl>
    <w:lvl w:ilvl="1" w:tplc="174AB74A" w:tentative="1">
      <w:start w:val="1"/>
      <w:numFmt w:val="bullet"/>
      <w:lvlText w:val=""/>
      <w:lvlPicBulletId w:val="0"/>
      <w:lvlJc w:val="left"/>
      <w:pPr>
        <w:tabs>
          <w:tab w:val="num" w:pos="1440"/>
        </w:tabs>
        <w:ind w:left="1440" w:hanging="360"/>
      </w:pPr>
      <w:rPr>
        <w:rFonts w:ascii="Symbol" w:hAnsi="Symbol" w:hint="default"/>
      </w:rPr>
    </w:lvl>
    <w:lvl w:ilvl="2" w:tplc="1BA6EF72" w:tentative="1">
      <w:start w:val="1"/>
      <w:numFmt w:val="bullet"/>
      <w:lvlText w:val=""/>
      <w:lvlPicBulletId w:val="0"/>
      <w:lvlJc w:val="left"/>
      <w:pPr>
        <w:tabs>
          <w:tab w:val="num" w:pos="2160"/>
        </w:tabs>
        <w:ind w:left="2160" w:hanging="360"/>
      </w:pPr>
      <w:rPr>
        <w:rFonts w:ascii="Symbol" w:hAnsi="Symbol" w:hint="default"/>
      </w:rPr>
    </w:lvl>
    <w:lvl w:ilvl="3" w:tplc="8DFEAB92" w:tentative="1">
      <w:start w:val="1"/>
      <w:numFmt w:val="bullet"/>
      <w:lvlText w:val=""/>
      <w:lvlPicBulletId w:val="0"/>
      <w:lvlJc w:val="left"/>
      <w:pPr>
        <w:tabs>
          <w:tab w:val="num" w:pos="2880"/>
        </w:tabs>
        <w:ind w:left="2880" w:hanging="360"/>
      </w:pPr>
      <w:rPr>
        <w:rFonts w:ascii="Symbol" w:hAnsi="Symbol" w:hint="default"/>
      </w:rPr>
    </w:lvl>
    <w:lvl w:ilvl="4" w:tplc="7A8CD8C2" w:tentative="1">
      <w:start w:val="1"/>
      <w:numFmt w:val="bullet"/>
      <w:lvlText w:val=""/>
      <w:lvlPicBulletId w:val="0"/>
      <w:lvlJc w:val="left"/>
      <w:pPr>
        <w:tabs>
          <w:tab w:val="num" w:pos="3600"/>
        </w:tabs>
        <w:ind w:left="3600" w:hanging="360"/>
      </w:pPr>
      <w:rPr>
        <w:rFonts w:ascii="Symbol" w:hAnsi="Symbol" w:hint="default"/>
      </w:rPr>
    </w:lvl>
    <w:lvl w:ilvl="5" w:tplc="33189B56" w:tentative="1">
      <w:start w:val="1"/>
      <w:numFmt w:val="bullet"/>
      <w:lvlText w:val=""/>
      <w:lvlPicBulletId w:val="0"/>
      <w:lvlJc w:val="left"/>
      <w:pPr>
        <w:tabs>
          <w:tab w:val="num" w:pos="4320"/>
        </w:tabs>
        <w:ind w:left="4320" w:hanging="360"/>
      </w:pPr>
      <w:rPr>
        <w:rFonts w:ascii="Symbol" w:hAnsi="Symbol" w:hint="default"/>
      </w:rPr>
    </w:lvl>
    <w:lvl w:ilvl="6" w:tplc="A48AB99E" w:tentative="1">
      <w:start w:val="1"/>
      <w:numFmt w:val="bullet"/>
      <w:lvlText w:val=""/>
      <w:lvlPicBulletId w:val="0"/>
      <w:lvlJc w:val="left"/>
      <w:pPr>
        <w:tabs>
          <w:tab w:val="num" w:pos="5040"/>
        </w:tabs>
        <w:ind w:left="5040" w:hanging="360"/>
      </w:pPr>
      <w:rPr>
        <w:rFonts w:ascii="Symbol" w:hAnsi="Symbol" w:hint="default"/>
      </w:rPr>
    </w:lvl>
    <w:lvl w:ilvl="7" w:tplc="89809A10" w:tentative="1">
      <w:start w:val="1"/>
      <w:numFmt w:val="bullet"/>
      <w:lvlText w:val=""/>
      <w:lvlPicBulletId w:val="0"/>
      <w:lvlJc w:val="left"/>
      <w:pPr>
        <w:tabs>
          <w:tab w:val="num" w:pos="5760"/>
        </w:tabs>
        <w:ind w:left="5760" w:hanging="360"/>
      </w:pPr>
      <w:rPr>
        <w:rFonts w:ascii="Symbol" w:hAnsi="Symbol" w:hint="default"/>
      </w:rPr>
    </w:lvl>
    <w:lvl w:ilvl="8" w:tplc="E7089978" w:tentative="1">
      <w:start w:val="1"/>
      <w:numFmt w:val="bullet"/>
      <w:lvlText w:val=""/>
      <w:lvlPicBulletId w:val="0"/>
      <w:lvlJc w:val="left"/>
      <w:pPr>
        <w:tabs>
          <w:tab w:val="num" w:pos="6480"/>
        </w:tabs>
        <w:ind w:left="6480" w:hanging="360"/>
      </w:pPr>
      <w:rPr>
        <w:rFonts w:ascii="Symbol" w:hAnsi="Symbol" w:hint="default"/>
      </w:rPr>
    </w:lvl>
  </w:abstractNum>
  <w:abstractNum w:abstractNumId="77" w15:restartNumberingAfterBreak="0">
    <w:nsid w:val="6E487C89"/>
    <w:multiLevelType w:val="hybridMultilevel"/>
    <w:tmpl w:val="B28E6BA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8" w15:restartNumberingAfterBreak="0">
    <w:nsid w:val="71BA369F"/>
    <w:multiLevelType w:val="hybridMultilevel"/>
    <w:tmpl w:val="51966E6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9" w15:restartNumberingAfterBreak="0">
    <w:nsid w:val="720159D5"/>
    <w:multiLevelType w:val="hybridMultilevel"/>
    <w:tmpl w:val="ECE0E4EC"/>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0" w15:restartNumberingAfterBreak="0">
    <w:nsid w:val="73BE0EE4"/>
    <w:multiLevelType w:val="hybridMultilevel"/>
    <w:tmpl w:val="C1E05BF8"/>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1" w15:restartNumberingAfterBreak="0">
    <w:nsid w:val="73D91624"/>
    <w:multiLevelType w:val="hybridMultilevel"/>
    <w:tmpl w:val="403253A8"/>
    <w:lvl w:ilvl="0" w:tplc="D3E8E860">
      <w:start w:val="1"/>
      <w:numFmt w:val="bullet"/>
      <w:lvlText w:val=""/>
      <w:lvlPicBulletId w:val="0"/>
      <w:lvlJc w:val="left"/>
      <w:pPr>
        <w:tabs>
          <w:tab w:val="num" w:pos="720"/>
        </w:tabs>
        <w:ind w:left="720" w:hanging="360"/>
      </w:pPr>
      <w:rPr>
        <w:rFonts w:ascii="Symbol" w:hAnsi="Symbol" w:hint="default"/>
      </w:rPr>
    </w:lvl>
    <w:lvl w:ilvl="1" w:tplc="293EB1C6">
      <w:start w:val="114"/>
      <w:numFmt w:val="bullet"/>
      <w:lvlText w:val="−"/>
      <w:lvlJc w:val="left"/>
      <w:pPr>
        <w:tabs>
          <w:tab w:val="num" w:pos="1440"/>
        </w:tabs>
        <w:ind w:left="1440" w:hanging="360"/>
      </w:pPr>
      <w:rPr>
        <w:rFonts w:ascii="Calibri" w:hAnsi="Calibri" w:hint="default"/>
      </w:rPr>
    </w:lvl>
    <w:lvl w:ilvl="2" w:tplc="B0F07698" w:tentative="1">
      <w:start w:val="1"/>
      <w:numFmt w:val="bullet"/>
      <w:lvlText w:val=""/>
      <w:lvlPicBulletId w:val="0"/>
      <w:lvlJc w:val="left"/>
      <w:pPr>
        <w:tabs>
          <w:tab w:val="num" w:pos="2160"/>
        </w:tabs>
        <w:ind w:left="2160" w:hanging="360"/>
      </w:pPr>
      <w:rPr>
        <w:rFonts w:ascii="Symbol" w:hAnsi="Symbol" w:hint="default"/>
      </w:rPr>
    </w:lvl>
    <w:lvl w:ilvl="3" w:tplc="31EA2C14" w:tentative="1">
      <w:start w:val="1"/>
      <w:numFmt w:val="bullet"/>
      <w:lvlText w:val=""/>
      <w:lvlPicBulletId w:val="0"/>
      <w:lvlJc w:val="left"/>
      <w:pPr>
        <w:tabs>
          <w:tab w:val="num" w:pos="2880"/>
        </w:tabs>
        <w:ind w:left="2880" w:hanging="360"/>
      </w:pPr>
      <w:rPr>
        <w:rFonts w:ascii="Symbol" w:hAnsi="Symbol" w:hint="default"/>
      </w:rPr>
    </w:lvl>
    <w:lvl w:ilvl="4" w:tplc="45D0C326" w:tentative="1">
      <w:start w:val="1"/>
      <w:numFmt w:val="bullet"/>
      <w:lvlText w:val=""/>
      <w:lvlPicBulletId w:val="0"/>
      <w:lvlJc w:val="left"/>
      <w:pPr>
        <w:tabs>
          <w:tab w:val="num" w:pos="3600"/>
        </w:tabs>
        <w:ind w:left="3600" w:hanging="360"/>
      </w:pPr>
      <w:rPr>
        <w:rFonts w:ascii="Symbol" w:hAnsi="Symbol" w:hint="default"/>
      </w:rPr>
    </w:lvl>
    <w:lvl w:ilvl="5" w:tplc="44F8325E" w:tentative="1">
      <w:start w:val="1"/>
      <w:numFmt w:val="bullet"/>
      <w:lvlText w:val=""/>
      <w:lvlPicBulletId w:val="0"/>
      <w:lvlJc w:val="left"/>
      <w:pPr>
        <w:tabs>
          <w:tab w:val="num" w:pos="4320"/>
        </w:tabs>
        <w:ind w:left="4320" w:hanging="360"/>
      </w:pPr>
      <w:rPr>
        <w:rFonts w:ascii="Symbol" w:hAnsi="Symbol" w:hint="default"/>
      </w:rPr>
    </w:lvl>
    <w:lvl w:ilvl="6" w:tplc="9B08F0E2" w:tentative="1">
      <w:start w:val="1"/>
      <w:numFmt w:val="bullet"/>
      <w:lvlText w:val=""/>
      <w:lvlPicBulletId w:val="0"/>
      <w:lvlJc w:val="left"/>
      <w:pPr>
        <w:tabs>
          <w:tab w:val="num" w:pos="5040"/>
        </w:tabs>
        <w:ind w:left="5040" w:hanging="360"/>
      </w:pPr>
      <w:rPr>
        <w:rFonts w:ascii="Symbol" w:hAnsi="Symbol" w:hint="default"/>
      </w:rPr>
    </w:lvl>
    <w:lvl w:ilvl="7" w:tplc="C85605F8" w:tentative="1">
      <w:start w:val="1"/>
      <w:numFmt w:val="bullet"/>
      <w:lvlText w:val=""/>
      <w:lvlPicBulletId w:val="0"/>
      <w:lvlJc w:val="left"/>
      <w:pPr>
        <w:tabs>
          <w:tab w:val="num" w:pos="5760"/>
        </w:tabs>
        <w:ind w:left="5760" w:hanging="360"/>
      </w:pPr>
      <w:rPr>
        <w:rFonts w:ascii="Symbol" w:hAnsi="Symbol" w:hint="default"/>
      </w:rPr>
    </w:lvl>
    <w:lvl w:ilvl="8" w:tplc="52A27E04" w:tentative="1">
      <w:start w:val="1"/>
      <w:numFmt w:val="bullet"/>
      <w:lvlText w:val=""/>
      <w:lvlPicBulletId w:val="0"/>
      <w:lvlJc w:val="left"/>
      <w:pPr>
        <w:tabs>
          <w:tab w:val="num" w:pos="6480"/>
        </w:tabs>
        <w:ind w:left="6480" w:hanging="360"/>
      </w:pPr>
      <w:rPr>
        <w:rFonts w:ascii="Symbol" w:hAnsi="Symbol" w:hint="default"/>
      </w:rPr>
    </w:lvl>
  </w:abstractNum>
  <w:abstractNum w:abstractNumId="82" w15:restartNumberingAfterBreak="0">
    <w:nsid w:val="749A147F"/>
    <w:multiLevelType w:val="multilevel"/>
    <w:tmpl w:val="153A94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3" w15:restartNumberingAfterBreak="0">
    <w:nsid w:val="74D272D0"/>
    <w:multiLevelType w:val="hybridMultilevel"/>
    <w:tmpl w:val="B09CF3F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4" w15:restartNumberingAfterBreak="0">
    <w:nsid w:val="77AE2365"/>
    <w:multiLevelType w:val="hybridMultilevel"/>
    <w:tmpl w:val="0EBEF610"/>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85" w15:restartNumberingAfterBreak="0">
    <w:nsid w:val="7E62570D"/>
    <w:multiLevelType w:val="hybridMultilevel"/>
    <w:tmpl w:val="B71E782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6" w15:restartNumberingAfterBreak="0">
    <w:nsid w:val="7FD85701"/>
    <w:multiLevelType w:val="hybridMultilevel"/>
    <w:tmpl w:val="0E80C4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30"/>
  </w:num>
  <w:num w:numId="2">
    <w:abstractNumId w:val="70"/>
  </w:num>
  <w:num w:numId="3">
    <w:abstractNumId w:val="28"/>
  </w:num>
  <w:num w:numId="4">
    <w:abstractNumId w:val="60"/>
  </w:num>
  <w:num w:numId="5">
    <w:abstractNumId w:val="74"/>
  </w:num>
  <w:num w:numId="6">
    <w:abstractNumId w:val="38"/>
  </w:num>
  <w:num w:numId="7">
    <w:abstractNumId w:val="36"/>
  </w:num>
  <w:num w:numId="8">
    <w:abstractNumId w:val="51"/>
  </w:num>
  <w:num w:numId="9">
    <w:abstractNumId w:val="7"/>
  </w:num>
  <w:num w:numId="10">
    <w:abstractNumId w:val="41"/>
  </w:num>
  <w:num w:numId="11">
    <w:abstractNumId w:val="18"/>
  </w:num>
  <w:num w:numId="12">
    <w:abstractNumId w:val="52"/>
  </w:num>
  <w:num w:numId="13">
    <w:abstractNumId w:val="4"/>
  </w:num>
  <w:num w:numId="14">
    <w:abstractNumId w:val="83"/>
  </w:num>
  <w:num w:numId="15">
    <w:abstractNumId w:val="8"/>
  </w:num>
  <w:num w:numId="16">
    <w:abstractNumId w:val="49"/>
  </w:num>
  <w:num w:numId="17">
    <w:abstractNumId w:val="3"/>
  </w:num>
  <w:num w:numId="18">
    <w:abstractNumId w:val="15"/>
  </w:num>
  <w:num w:numId="19">
    <w:abstractNumId w:val="54"/>
  </w:num>
  <w:num w:numId="20">
    <w:abstractNumId w:val="12"/>
  </w:num>
  <w:num w:numId="21">
    <w:abstractNumId w:val="21"/>
  </w:num>
  <w:num w:numId="22">
    <w:abstractNumId w:val="34"/>
  </w:num>
  <w:num w:numId="23">
    <w:abstractNumId w:val="53"/>
  </w:num>
  <w:num w:numId="24">
    <w:abstractNumId w:val="68"/>
  </w:num>
  <w:num w:numId="25">
    <w:abstractNumId w:val="33"/>
  </w:num>
  <w:num w:numId="26">
    <w:abstractNumId w:val="85"/>
  </w:num>
  <w:num w:numId="27">
    <w:abstractNumId w:val="84"/>
  </w:num>
  <w:num w:numId="28">
    <w:abstractNumId w:val="22"/>
  </w:num>
  <w:num w:numId="29">
    <w:abstractNumId w:val="46"/>
  </w:num>
  <w:num w:numId="30">
    <w:abstractNumId w:val="39"/>
  </w:num>
  <w:num w:numId="31">
    <w:abstractNumId w:val="78"/>
  </w:num>
  <w:num w:numId="32">
    <w:abstractNumId w:val="42"/>
  </w:num>
  <w:num w:numId="33">
    <w:abstractNumId w:val="56"/>
  </w:num>
  <w:num w:numId="34">
    <w:abstractNumId w:val="37"/>
  </w:num>
  <w:num w:numId="35">
    <w:abstractNumId w:val="9"/>
  </w:num>
  <w:num w:numId="36">
    <w:abstractNumId w:val="75"/>
  </w:num>
  <w:num w:numId="37">
    <w:abstractNumId w:val="16"/>
  </w:num>
  <w:num w:numId="38">
    <w:abstractNumId w:val="11"/>
  </w:num>
  <w:num w:numId="39">
    <w:abstractNumId w:val="45"/>
  </w:num>
  <w:num w:numId="40">
    <w:abstractNumId w:val="80"/>
  </w:num>
  <w:num w:numId="41">
    <w:abstractNumId w:val="20"/>
  </w:num>
  <w:num w:numId="42">
    <w:abstractNumId w:val="48"/>
  </w:num>
  <w:num w:numId="43">
    <w:abstractNumId w:val="62"/>
  </w:num>
  <w:num w:numId="44">
    <w:abstractNumId w:val="26"/>
  </w:num>
  <w:num w:numId="45">
    <w:abstractNumId w:val="73"/>
  </w:num>
  <w:num w:numId="46">
    <w:abstractNumId w:val="86"/>
  </w:num>
  <w:num w:numId="47">
    <w:abstractNumId w:val="10"/>
  </w:num>
  <w:num w:numId="48">
    <w:abstractNumId w:val="61"/>
  </w:num>
  <w:num w:numId="49">
    <w:abstractNumId w:val="25"/>
  </w:num>
  <w:num w:numId="50">
    <w:abstractNumId w:val="2"/>
  </w:num>
  <w:num w:numId="51">
    <w:abstractNumId w:val="44"/>
  </w:num>
  <w:num w:numId="52">
    <w:abstractNumId w:val="58"/>
  </w:num>
  <w:num w:numId="53">
    <w:abstractNumId w:val="19"/>
  </w:num>
  <w:num w:numId="54">
    <w:abstractNumId w:val="63"/>
  </w:num>
  <w:num w:numId="55">
    <w:abstractNumId w:val="43"/>
  </w:num>
  <w:num w:numId="56">
    <w:abstractNumId w:val="23"/>
  </w:num>
  <w:num w:numId="57">
    <w:abstractNumId w:val="65"/>
  </w:num>
  <w:num w:numId="58">
    <w:abstractNumId w:val="59"/>
  </w:num>
  <w:num w:numId="59">
    <w:abstractNumId w:val="24"/>
  </w:num>
  <w:num w:numId="60">
    <w:abstractNumId w:val="57"/>
  </w:num>
  <w:num w:numId="61">
    <w:abstractNumId w:val="76"/>
  </w:num>
  <w:num w:numId="62">
    <w:abstractNumId w:val="81"/>
  </w:num>
  <w:num w:numId="63">
    <w:abstractNumId w:val="6"/>
  </w:num>
  <w:num w:numId="64">
    <w:abstractNumId w:val="31"/>
  </w:num>
  <w:num w:numId="65">
    <w:abstractNumId w:val="47"/>
  </w:num>
  <w:num w:numId="66">
    <w:abstractNumId w:val="29"/>
  </w:num>
  <w:num w:numId="67">
    <w:abstractNumId w:val="17"/>
  </w:num>
  <w:num w:numId="68">
    <w:abstractNumId w:val="13"/>
  </w:num>
  <w:num w:numId="69">
    <w:abstractNumId w:val="72"/>
  </w:num>
  <w:num w:numId="70">
    <w:abstractNumId w:val="1"/>
  </w:num>
  <w:num w:numId="71">
    <w:abstractNumId w:val="35"/>
  </w:num>
  <w:num w:numId="72">
    <w:abstractNumId w:val="50"/>
  </w:num>
  <w:num w:numId="73">
    <w:abstractNumId w:val="5"/>
  </w:num>
  <w:num w:numId="74">
    <w:abstractNumId w:val="67"/>
  </w:num>
  <w:num w:numId="75">
    <w:abstractNumId w:val="69"/>
  </w:num>
  <w:num w:numId="76">
    <w:abstractNumId w:val="64"/>
  </w:num>
  <w:num w:numId="77">
    <w:abstractNumId w:val="55"/>
  </w:num>
  <w:num w:numId="78">
    <w:abstractNumId w:val="0"/>
  </w:num>
  <w:num w:numId="79">
    <w:abstractNumId w:val="40"/>
  </w:num>
  <w:num w:numId="80">
    <w:abstractNumId w:val="32"/>
  </w:num>
  <w:num w:numId="81">
    <w:abstractNumId w:val="77"/>
  </w:num>
  <w:num w:numId="82">
    <w:abstractNumId w:val="79"/>
  </w:num>
  <w:num w:numId="83">
    <w:abstractNumId w:val="82"/>
  </w:num>
  <w:num w:numId="84">
    <w:abstractNumId w:val="66"/>
  </w:num>
  <w:num w:numId="85">
    <w:abstractNumId w:val="71"/>
  </w:num>
  <w:num w:numId="86">
    <w:abstractNumId w:val="27"/>
  </w:num>
  <w:num w:numId="87">
    <w:abstractNumId w:val="14"/>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08"/>
  <w:hyphenationZone w:val="425"/>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AF1EC7"/>
    <w:rsid w:val="00011A06"/>
    <w:rsid w:val="00075BBB"/>
    <w:rsid w:val="0009737B"/>
    <w:rsid w:val="000E0464"/>
    <w:rsid w:val="000E1246"/>
    <w:rsid w:val="00124826"/>
    <w:rsid w:val="00124FD0"/>
    <w:rsid w:val="00155A74"/>
    <w:rsid w:val="00160B23"/>
    <w:rsid w:val="00195309"/>
    <w:rsid w:val="001F4204"/>
    <w:rsid w:val="002256A0"/>
    <w:rsid w:val="00253C8D"/>
    <w:rsid w:val="002772C9"/>
    <w:rsid w:val="00290A8A"/>
    <w:rsid w:val="002D2D17"/>
    <w:rsid w:val="00307E6C"/>
    <w:rsid w:val="00383238"/>
    <w:rsid w:val="003F4F11"/>
    <w:rsid w:val="00403957"/>
    <w:rsid w:val="00435375"/>
    <w:rsid w:val="00456856"/>
    <w:rsid w:val="004C644D"/>
    <w:rsid w:val="004E5A78"/>
    <w:rsid w:val="0052569C"/>
    <w:rsid w:val="00545376"/>
    <w:rsid w:val="00611072"/>
    <w:rsid w:val="0061713C"/>
    <w:rsid w:val="006402B2"/>
    <w:rsid w:val="0067675C"/>
    <w:rsid w:val="006767A4"/>
    <w:rsid w:val="00685786"/>
    <w:rsid w:val="006C0720"/>
    <w:rsid w:val="006D4DCD"/>
    <w:rsid w:val="006F7C62"/>
    <w:rsid w:val="00742D24"/>
    <w:rsid w:val="0075423E"/>
    <w:rsid w:val="00782AF7"/>
    <w:rsid w:val="007A3187"/>
    <w:rsid w:val="008330B7"/>
    <w:rsid w:val="008407DE"/>
    <w:rsid w:val="00842DA7"/>
    <w:rsid w:val="00852C4A"/>
    <w:rsid w:val="008A74B0"/>
    <w:rsid w:val="008E2356"/>
    <w:rsid w:val="00906BCB"/>
    <w:rsid w:val="00926130"/>
    <w:rsid w:val="00934FB2"/>
    <w:rsid w:val="00956191"/>
    <w:rsid w:val="009F5CA9"/>
    <w:rsid w:val="00A1280D"/>
    <w:rsid w:val="00A57D24"/>
    <w:rsid w:val="00A81884"/>
    <w:rsid w:val="00AE4666"/>
    <w:rsid w:val="00AF1EC7"/>
    <w:rsid w:val="00B170F1"/>
    <w:rsid w:val="00B554FC"/>
    <w:rsid w:val="00B82B78"/>
    <w:rsid w:val="00B84056"/>
    <w:rsid w:val="00BA62FD"/>
    <w:rsid w:val="00C11BF9"/>
    <w:rsid w:val="00C14355"/>
    <w:rsid w:val="00C926A3"/>
    <w:rsid w:val="00D61D75"/>
    <w:rsid w:val="00D72AF5"/>
    <w:rsid w:val="00D95B5A"/>
    <w:rsid w:val="00E2556D"/>
    <w:rsid w:val="00E26EBD"/>
    <w:rsid w:val="00E34324"/>
    <w:rsid w:val="00E76B61"/>
    <w:rsid w:val="00EE2871"/>
    <w:rsid w:val="00F26F8E"/>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5:chartTrackingRefBased/>
  <w15:docId w15:val="{63D11FFA-59CE-4379-BD4C-56A3DDF8BF2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1"/>
        <w:szCs w:val="21"/>
        <w:lang w:val="fr-FR" w:eastAsia="en-US" w:bidi="ar-SA"/>
      </w:rPr>
    </w:rPrDefault>
    <w:pPrDefault>
      <w:pPr>
        <w:spacing w:after="120" w:line="264"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852C4A"/>
    <w:pPr>
      <w:jc w:val="both"/>
    </w:pPr>
    <w:rPr>
      <w:rFonts w:ascii="Arial" w:hAnsi="Arial"/>
      <w:sz w:val="22"/>
    </w:rPr>
  </w:style>
  <w:style w:type="paragraph" w:styleId="Titre1">
    <w:name w:val="heading 1"/>
    <w:basedOn w:val="Normal"/>
    <w:next w:val="Normal"/>
    <w:link w:val="Titre1Car"/>
    <w:uiPriority w:val="9"/>
    <w:qFormat/>
    <w:rsid w:val="00852C4A"/>
    <w:pPr>
      <w:keepNext/>
      <w:keepLines/>
      <w:pBdr>
        <w:bottom w:val="single" w:sz="4" w:space="1" w:color="FF9617" w:themeColor="accent1"/>
      </w:pBdr>
      <w:spacing w:before="520" w:after="360" w:line="240" w:lineRule="auto"/>
      <w:outlineLvl w:val="0"/>
    </w:pPr>
    <w:rPr>
      <w:rFonts w:asciiTheme="majorHAnsi" w:eastAsiaTheme="majorEastAsia" w:hAnsiTheme="majorHAnsi" w:cstheme="majorBidi"/>
      <w:color w:val="D07100" w:themeColor="accent1" w:themeShade="BF"/>
      <w:sz w:val="36"/>
      <w:szCs w:val="36"/>
    </w:rPr>
  </w:style>
  <w:style w:type="paragraph" w:styleId="Titre2">
    <w:name w:val="heading 2"/>
    <w:basedOn w:val="Normal"/>
    <w:next w:val="Normal"/>
    <w:link w:val="Titre2Car"/>
    <w:unhideWhenUsed/>
    <w:qFormat/>
    <w:rsid w:val="00E76B61"/>
    <w:pPr>
      <w:keepNext/>
      <w:keepLines/>
      <w:spacing w:before="240" w:after="240" w:line="240" w:lineRule="auto"/>
      <w:outlineLvl w:val="1"/>
    </w:pPr>
    <w:rPr>
      <w:rFonts w:asciiTheme="majorHAnsi" w:eastAsiaTheme="majorEastAsia" w:hAnsiTheme="majorHAnsi" w:cstheme="majorBidi"/>
      <w:color w:val="D07100" w:themeColor="accent1" w:themeShade="BF"/>
      <w:sz w:val="28"/>
      <w:szCs w:val="28"/>
    </w:rPr>
  </w:style>
  <w:style w:type="paragraph" w:styleId="Titre3">
    <w:name w:val="heading 3"/>
    <w:basedOn w:val="Normal"/>
    <w:next w:val="Normal"/>
    <w:link w:val="Titre3Car"/>
    <w:uiPriority w:val="9"/>
    <w:unhideWhenUsed/>
    <w:qFormat/>
    <w:rsid w:val="00BA62FD"/>
    <w:pPr>
      <w:keepNext/>
      <w:keepLines/>
      <w:spacing w:before="240" w:after="240" w:line="240" w:lineRule="auto"/>
      <w:ind w:left="708"/>
      <w:outlineLvl w:val="2"/>
    </w:pPr>
    <w:rPr>
      <w:rFonts w:asciiTheme="majorHAnsi" w:eastAsiaTheme="majorEastAsia" w:hAnsiTheme="majorHAnsi" w:cstheme="majorBidi"/>
      <w:color w:val="404040" w:themeColor="text1" w:themeTint="BF"/>
      <w:sz w:val="26"/>
      <w:szCs w:val="26"/>
    </w:rPr>
  </w:style>
  <w:style w:type="paragraph" w:styleId="Titre4">
    <w:name w:val="heading 4"/>
    <w:basedOn w:val="Normal"/>
    <w:next w:val="Normal"/>
    <w:link w:val="Titre4Car"/>
    <w:uiPriority w:val="9"/>
    <w:unhideWhenUsed/>
    <w:qFormat/>
    <w:rsid w:val="00AF1EC7"/>
    <w:pPr>
      <w:keepNext/>
      <w:keepLines/>
      <w:spacing w:before="80" w:after="0"/>
      <w:outlineLvl w:val="3"/>
    </w:pPr>
    <w:rPr>
      <w:rFonts w:asciiTheme="majorHAnsi" w:eastAsiaTheme="majorEastAsia" w:hAnsiTheme="majorHAnsi" w:cstheme="majorBidi"/>
      <w:sz w:val="24"/>
      <w:szCs w:val="24"/>
    </w:rPr>
  </w:style>
  <w:style w:type="paragraph" w:styleId="Titre5">
    <w:name w:val="heading 5"/>
    <w:basedOn w:val="Normal"/>
    <w:next w:val="Normal"/>
    <w:link w:val="Titre5Car"/>
    <w:uiPriority w:val="9"/>
    <w:semiHidden/>
    <w:unhideWhenUsed/>
    <w:qFormat/>
    <w:rsid w:val="00AF1EC7"/>
    <w:pPr>
      <w:keepNext/>
      <w:keepLines/>
      <w:spacing w:before="80" w:after="0"/>
      <w:outlineLvl w:val="4"/>
    </w:pPr>
    <w:rPr>
      <w:rFonts w:asciiTheme="majorHAnsi" w:eastAsiaTheme="majorEastAsia" w:hAnsiTheme="majorHAnsi" w:cstheme="majorBidi"/>
      <w:i/>
      <w:iCs/>
      <w:szCs w:val="22"/>
    </w:rPr>
  </w:style>
  <w:style w:type="paragraph" w:styleId="Titre6">
    <w:name w:val="heading 6"/>
    <w:basedOn w:val="Normal"/>
    <w:next w:val="Normal"/>
    <w:link w:val="Titre6Car"/>
    <w:uiPriority w:val="9"/>
    <w:semiHidden/>
    <w:unhideWhenUsed/>
    <w:qFormat/>
    <w:rsid w:val="00AF1EC7"/>
    <w:pPr>
      <w:keepNext/>
      <w:keepLines/>
      <w:spacing w:before="80" w:after="0"/>
      <w:outlineLvl w:val="5"/>
    </w:pPr>
    <w:rPr>
      <w:rFonts w:asciiTheme="majorHAnsi" w:eastAsiaTheme="majorEastAsia" w:hAnsiTheme="majorHAnsi" w:cstheme="majorBidi"/>
      <w:color w:val="595959" w:themeColor="text1" w:themeTint="A6"/>
    </w:rPr>
  </w:style>
  <w:style w:type="paragraph" w:styleId="Titre7">
    <w:name w:val="heading 7"/>
    <w:basedOn w:val="Normal"/>
    <w:next w:val="Normal"/>
    <w:link w:val="Titre7Car"/>
    <w:uiPriority w:val="9"/>
    <w:semiHidden/>
    <w:unhideWhenUsed/>
    <w:qFormat/>
    <w:rsid w:val="00AF1EC7"/>
    <w:pPr>
      <w:keepNext/>
      <w:keepLines/>
      <w:spacing w:before="80" w:after="0"/>
      <w:outlineLvl w:val="6"/>
    </w:pPr>
    <w:rPr>
      <w:rFonts w:asciiTheme="majorHAnsi" w:eastAsiaTheme="majorEastAsia" w:hAnsiTheme="majorHAnsi" w:cstheme="majorBidi"/>
      <w:i/>
      <w:iCs/>
      <w:color w:val="595959" w:themeColor="text1" w:themeTint="A6"/>
    </w:rPr>
  </w:style>
  <w:style w:type="paragraph" w:styleId="Titre8">
    <w:name w:val="heading 8"/>
    <w:basedOn w:val="Normal"/>
    <w:next w:val="Normal"/>
    <w:link w:val="Titre8Car"/>
    <w:uiPriority w:val="9"/>
    <w:semiHidden/>
    <w:unhideWhenUsed/>
    <w:qFormat/>
    <w:rsid w:val="00AF1EC7"/>
    <w:pPr>
      <w:keepNext/>
      <w:keepLines/>
      <w:spacing w:before="80" w:after="0"/>
      <w:outlineLvl w:val="7"/>
    </w:pPr>
    <w:rPr>
      <w:rFonts w:asciiTheme="majorHAnsi" w:eastAsiaTheme="majorEastAsia" w:hAnsiTheme="majorHAnsi" w:cstheme="majorBidi"/>
      <w:smallCaps/>
      <w:color w:val="595959" w:themeColor="text1" w:themeTint="A6"/>
    </w:rPr>
  </w:style>
  <w:style w:type="paragraph" w:styleId="Titre9">
    <w:name w:val="heading 9"/>
    <w:basedOn w:val="Normal"/>
    <w:next w:val="Normal"/>
    <w:link w:val="Titre9Car"/>
    <w:uiPriority w:val="9"/>
    <w:semiHidden/>
    <w:unhideWhenUsed/>
    <w:qFormat/>
    <w:rsid w:val="00AF1EC7"/>
    <w:pPr>
      <w:keepNext/>
      <w:keepLines/>
      <w:spacing w:before="80" w:after="0"/>
      <w:outlineLvl w:val="8"/>
    </w:pPr>
    <w:rPr>
      <w:rFonts w:asciiTheme="majorHAnsi" w:eastAsiaTheme="majorEastAsia" w:hAnsiTheme="majorHAnsi" w:cstheme="majorBidi"/>
      <w:i/>
      <w:iCs/>
      <w:smallCaps/>
      <w:color w:val="595959" w:themeColor="text1" w:themeTint="A6"/>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Titre1Car">
    <w:name w:val="Titre 1 Car"/>
    <w:basedOn w:val="Policepardfaut"/>
    <w:link w:val="Titre1"/>
    <w:uiPriority w:val="9"/>
    <w:rsid w:val="00852C4A"/>
    <w:rPr>
      <w:rFonts w:asciiTheme="majorHAnsi" w:eastAsiaTheme="majorEastAsia" w:hAnsiTheme="majorHAnsi" w:cstheme="majorBidi"/>
      <w:color w:val="D07100" w:themeColor="accent1" w:themeShade="BF"/>
      <w:sz w:val="36"/>
      <w:szCs w:val="36"/>
    </w:rPr>
  </w:style>
  <w:style w:type="character" w:customStyle="1" w:styleId="Titre2Car">
    <w:name w:val="Titre 2 Car"/>
    <w:basedOn w:val="Policepardfaut"/>
    <w:link w:val="Titre2"/>
    <w:rsid w:val="00E76B61"/>
    <w:rPr>
      <w:rFonts w:asciiTheme="majorHAnsi" w:eastAsiaTheme="majorEastAsia" w:hAnsiTheme="majorHAnsi" w:cstheme="majorBidi"/>
      <w:color w:val="D07100" w:themeColor="accent1" w:themeShade="BF"/>
      <w:sz w:val="28"/>
      <w:szCs w:val="28"/>
    </w:rPr>
  </w:style>
  <w:style w:type="character" w:customStyle="1" w:styleId="Titre3Car">
    <w:name w:val="Titre 3 Car"/>
    <w:basedOn w:val="Policepardfaut"/>
    <w:link w:val="Titre3"/>
    <w:uiPriority w:val="9"/>
    <w:rsid w:val="00BA62FD"/>
    <w:rPr>
      <w:rFonts w:asciiTheme="majorHAnsi" w:eastAsiaTheme="majorEastAsia" w:hAnsiTheme="majorHAnsi" w:cstheme="majorBidi"/>
      <w:color w:val="404040" w:themeColor="text1" w:themeTint="BF"/>
      <w:sz w:val="26"/>
      <w:szCs w:val="26"/>
    </w:rPr>
  </w:style>
  <w:style w:type="character" w:customStyle="1" w:styleId="Titre4Car">
    <w:name w:val="Titre 4 Car"/>
    <w:basedOn w:val="Policepardfaut"/>
    <w:link w:val="Titre4"/>
    <w:uiPriority w:val="9"/>
    <w:rsid w:val="00AF1EC7"/>
    <w:rPr>
      <w:rFonts w:asciiTheme="majorHAnsi" w:eastAsiaTheme="majorEastAsia" w:hAnsiTheme="majorHAnsi" w:cstheme="majorBidi"/>
      <w:sz w:val="24"/>
      <w:szCs w:val="24"/>
    </w:rPr>
  </w:style>
  <w:style w:type="character" w:customStyle="1" w:styleId="Titre5Car">
    <w:name w:val="Titre 5 Car"/>
    <w:basedOn w:val="Policepardfaut"/>
    <w:link w:val="Titre5"/>
    <w:uiPriority w:val="9"/>
    <w:semiHidden/>
    <w:rsid w:val="00AF1EC7"/>
    <w:rPr>
      <w:rFonts w:asciiTheme="majorHAnsi" w:eastAsiaTheme="majorEastAsia" w:hAnsiTheme="majorHAnsi" w:cstheme="majorBidi"/>
      <w:i/>
      <w:iCs/>
      <w:sz w:val="22"/>
      <w:szCs w:val="22"/>
    </w:rPr>
  </w:style>
  <w:style w:type="character" w:customStyle="1" w:styleId="Titre6Car">
    <w:name w:val="Titre 6 Car"/>
    <w:basedOn w:val="Policepardfaut"/>
    <w:link w:val="Titre6"/>
    <w:uiPriority w:val="9"/>
    <w:semiHidden/>
    <w:rsid w:val="00AF1EC7"/>
    <w:rPr>
      <w:rFonts w:asciiTheme="majorHAnsi" w:eastAsiaTheme="majorEastAsia" w:hAnsiTheme="majorHAnsi" w:cstheme="majorBidi"/>
      <w:color w:val="595959" w:themeColor="text1" w:themeTint="A6"/>
    </w:rPr>
  </w:style>
  <w:style w:type="character" w:customStyle="1" w:styleId="Titre7Car">
    <w:name w:val="Titre 7 Car"/>
    <w:basedOn w:val="Policepardfaut"/>
    <w:link w:val="Titre7"/>
    <w:uiPriority w:val="9"/>
    <w:semiHidden/>
    <w:rsid w:val="00AF1EC7"/>
    <w:rPr>
      <w:rFonts w:asciiTheme="majorHAnsi" w:eastAsiaTheme="majorEastAsia" w:hAnsiTheme="majorHAnsi" w:cstheme="majorBidi"/>
      <w:i/>
      <w:iCs/>
      <w:color w:val="595959" w:themeColor="text1" w:themeTint="A6"/>
    </w:rPr>
  </w:style>
  <w:style w:type="character" w:customStyle="1" w:styleId="Titre8Car">
    <w:name w:val="Titre 8 Car"/>
    <w:basedOn w:val="Policepardfaut"/>
    <w:link w:val="Titre8"/>
    <w:uiPriority w:val="9"/>
    <w:semiHidden/>
    <w:rsid w:val="00AF1EC7"/>
    <w:rPr>
      <w:rFonts w:asciiTheme="majorHAnsi" w:eastAsiaTheme="majorEastAsia" w:hAnsiTheme="majorHAnsi" w:cstheme="majorBidi"/>
      <w:smallCaps/>
      <w:color w:val="595959" w:themeColor="text1" w:themeTint="A6"/>
    </w:rPr>
  </w:style>
  <w:style w:type="character" w:customStyle="1" w:styleId="Titre9Car">
    <w:name w:val="Titre 9 Car"/>
    <w:basedOn w:val="Policepardfaut"/>
    <w:link w:val="Titre9"/>
    <w:uiPriority w:val="9"/>
    <w:semiHidden/>
    <w:rsid w:val="00AF1EC7"/>
    <w:rPr>
      <w:rFonts w:asciiTheme="majorHAnsi" w:eastAsiaTheme="majorEastAsia" w:hAnsiTheme="majorHAnsi" w:cstheme="majorBidi"/>
      <w:i/>
      <w:iCs/>
      <w:smallCaps/>
      <w:color w:val="595959" w:themeColor="text1" w:themeTint="A6"/>
    </w:rPr>
  </w:style>
  <w:style w:type="paragraph" w:styleId="Lgende">
    <w:name w:val="caption"/>
    <w:basedOn w:val="Normal"/>
    <w:next w:val="Normal"/>
    <w:uiPriority w:val="35"/>
    <w:semiHidden/>
    <w:unhideWhenUsed/>
    <w:qFormat/>
    <w:rsid w:val="00AF1EC7"/>
    <w:pPr>
      <w:spacing w:line="240" w:lineRule="auto"/>
    </w:pPr>
    <w:rPr>
      <w:b/>
      <w:bCs/>
      <w:color w:val="404040" w:themeColor="text1" w:themeTint="BF"/>
      <w:sz w:val="20"/>
      <w:szCs w:val="20"/>
    </w:rPr>
  </w:style>
  <w:style w:type="paragraph" w:styleId="Titre">
    <w:name w:val="Title"/>
    <w:basedOn w:val="Normal"/>
    <w:next w:val="Normal"/>
    <w:link w:val="TitreCar"/>
    <w:uiPriority w:val="10"/>
    <w:qFormat/>
    <w:rsid w:val="00956191"/>
    <w:pPr>
      <w:spacing w:after="0" w:line="240" w:lineRule="auto"/>
      <w:contextualSpacing/>
    </w:pPr>
    <w:rPr>
      <w:rFonts w:asciiTheme="majorHAnsi" w:eastAsiaTheme="majorEastAsia" w:hAnsiTheme="majorHAnsi" w:cstheme="majorBidi"/>
      <w:color w:val="D07100" w:themeColor="accent1" w:themeShade="BF"/>
      <w:spacing w:val="-7"/>
      <w:sz w:val="72"/>
      <w:szCs w:val="80"/>
    </w:rPr>
  </w:style>
  <w:style w:type="character" w:customStyle="1" w:styleId="TitreCar">
    <w:name w:val="Titre Car"/>
    <w:basedOn w:val="Policepardfaut"/>
    <w:link w:val="Titre"/>
    <w:uiPriority w:val="10"/>
    <w:rsid w:val="00956191"/>
    <w:rPr>
      <w:rFonts w:asciiTheme="majorHAnsi" w:eastAsiaTheme="majorEastAsia" w:hAnsiTheme="majorHAnsi" w:cstheme="majorBidi"/>
      <w:color w:val="D07100" w:themeColor="accent1" w:themeShade="BF"/>
      <w:spacing w:val="-7"/>
      <w:sz w:val="72"/>
      <w:szCs w:val="80"/>
    </w:rPr>
  </w:style>
  <w:style w:type="paragraph" w:styleId="Sous-titre">
    <w:name w:val="Subtitle"/>
    <w:basedOn w:val="Normal"/>
    <w:next w:val="Normal"/>
    <w:link w:val="Sous-titreCar"/>
    <w:uiPriority w:val="11"/>
    <w:qFormat/>
    <w:rsid w:val="00AF1EC7"/>
    <w:pPr>
      <w:numPr>
        <w:ilvl w:val="1"/>
      </w:numPr>
      <w:spacing w:after="240" w:line="240" w:lineRule="auto"/>
    </w:pPr>
    <w:rPr>
      <w:rFonts w:asciiTheme="majorHAnsi" w:eastAsiaTheme="majorEastAsia" w:hAnsiTheme="majorHAnsi" w:cstheme="majorBidi"/>
      <w:color w:val="404040" w:themeColor="text1" w:themeTint="BF"/>
      <w:sz w:val="30"/>
      <w:szCs w:val="30"/>
    </w:rPr>
  </w:style>
  <w:style w:type="character" w:customStyle="1" w:styleId="Sous-titreCar">
    <w:name w:val="Sous-titre Car"/>
    <w:basedOn w:val="Policepardfaut"/>
    <w:link w:val="Sous-titre"/>
    <w:uiPriority w:val="11"/>
    <w:rsid w:val="00AF1EC7"/>
    <w:rPr>
      <w:rFonts w:asciiTheme="majorHAnsi" w:eastAsiaTheme="majorEastAsia" w:hAnsiTheme="majorHAnsi" w:cstheme="majorBidi"/>
      <w:color w:val="404040" w:themeColor="text1" w:themeTint="BF"/>
      <w:sz w:val="30"/>
      <w:szCs w:val="30"/>
    </w:rPr>
  </w:style>
  <w:style w:type="character" w:styleId="lev">
    <w:name w:val="Strong"/>
    <w:basedOn w:val="Policepardfaut"/>
    <w:uiPriority w:val="22"/>
    <w:qFormat/>
    <w:rsid w:val="00AF1EC7"/>
    <w:rPr>
      <w:b/>
      <w:bCs/>
    </w:rPr>
  </w:style>
  <w:style w:type="character" w:styleId="Accentuation">
    <w:name w:val="Emphasis"/>
    <w:basedOn w:val="Policepardfaut"/>
    <w:uiPriority w:val="20"/>
    <w:qFormat/>
    <w:rsid w:val="00AF1EC7"/>
    <w:rPr>
      <w:i/>
      <w:iCs/>
    </w:rPr>
  </w:style>
  <w:style w:type="paragraph" w:styleId="Sansinterligne">
    <w:name w:val="No Spacing"/>
    <w:uiPriority w:val="1"/>
    <w:qFormat/>
    <w:rsid w:val="00AF1EC7"/>
    <w:pPr>
      <w:spacing w:after="0" w:line="240" w:lineRule="auto"/>
    </w:pPr>
  </w:style>
  <w:style w:type="paragraph" w:styleId="Citation">
    <w:name w:val="Quote"/>
    <w:basedOn w:val="Normal"/>
    <w:next w:val="Normal"/>
    <w:link w:val="CitationCar"/>
    <w:uiPriority w:val="29"/>
    <w:qFormat/>
    <w:rsid w:val="00AF1EC7"/>
    <w:pPr>
      <w:spacing w:before="240" w:after="240" w:line="252" w:lineRule="auto"/>
      <w:ind w:left="864" w:right="864"/>
      <w:jc w:val="center"/>
    </w:pPr>
    <w:rPr>
      <w:i/>
      <w:iCs/>
    </w:rPr>
  </w:style>
  <w:style w:type="character" w:customStyle="1" w:styleId="CitationCar">
    <w:name w:val="Citation Car"/>
    <w:basedOn w:val="Policepardfaut"/>
    <w:link w:val="Citation"/>
    <w:uiPriority w:val="29"/>
    <w:rsid w:val="00AF1EC7"/>
    <w:rPr>
      <w:i/>
      <w:iCs/>
    </w:rPr>
  </w:style>
  <w:style w:type="paragraph" w:styleId="Citationintense">
    <w:name w:val="Intense Quote"/>
    <w:basedOn w:val="Normal"/>
    <w:next w:val="Normal"/>
    <w:link w:val="CitationintenseCar"/>
    <w:uiPriority w:val="30"/>
    <w:qFormat/>
    <w:rsid w:val="00AF1EC7"/>
    <w:pPr>
      <w:spacing w:before="100" w:beforeAutospacing="1" w:after="240"/>
      <w:ind w:left="864" w:right="864"/>
      <w:jc w:val="center"/>
    </w:pPr>
    <w:rPr>
      <w:rFonts w:asciiTheme="majorHAnsi" w:eastAsiaTheme="majorEastAsia" w:hAnsiTheme="majorHAnsi" w:cstheme="majorBidi"/>
      <w:color w:val="FF9617" w:themeColor="accent1"/>
      <w:sz w:val="28"/>
      <w:szCs w:val="28"/>
    </w:rPr>
  </w:style>
  <w:style w:type="character" w:customStyle="1" w:styleId="CitationintenseCar">
    <w:name w:val="Citation intense Car"/>
    <w:basedOn w:val="Policepardfaut"/>
    <w:link w:val="Citationintense"/>
    <w:uiPriority w:val="30"/>
    <w:rsid w:val="00AF1EC7"/>
    <w:rPr>
      <w:rFonts w:asciiTheme="majorHAnsi" w:eastAsiaTheme="majorEastAsia" w:hAnsiTheme="majorHAnsi" w:cstheme="majorBidi"/>
      <w:color w:val="FF9617" w:themeColor="accent1"/>
      <w:sz w:val="28"/>
      <w:szCs w:val="28"/>
    </w:rPr>
  </w:style>
  <w:style w:type="character" w:styleId="Emphaseple">
    <w:name w:val="Subtle Emphasis"/>
    <w:basedOn w:val="Policepardfaut"/>
    <w:uiPriority w:val="19"/>
    <w:qFormat/>
    <w:rsid w:val="00AF1EC7"/>
    <w:rPr>
      <w:i/>
      <w:iCs/>
      <w:color w:val="595959" w:themeColor="text1" w:themeTint="A6"/>
    </w:rPr>
  </w:style>
  <w:style w:type="character" w:styleId="Emphaseintense">
    <w:name w:val="Intense Emphasis"/>
    <w:basedOn w:val="Policepardfaut"/>
    <w:uiPriority w:val="21"/>
    <w:qFormat/>
    <w:rsid w:val="00AF1EC7"/>
    <w:rPr>
      <w:b/>
      <w:bCs/>
      <w:i/>
      <w:iCs/>
    </w:rPr>
  </w:style>
  <w:style w:type="character" w:styleId="Rfrenceple">
    <w:name w:val="Subtle Reference"/>
    <w:basedOn w:val="Policepardfaut"/>
    <w:uiPriority w:val="31"/>
    <w:qFormat/>
    <w:rsid w:val="00AF1EC7"/>
    <w:rPr>
      <w:smallCaps/>
      <w:color w:val="404040" w:themeColor="text1" w:themeTint="BF"/>
    </w:rPr>
  </w:style>
  <w:style w:type="character" w:styleId="Rfrenceintense">
    <w:name w:val="Intense Reference"/>
    <w:basedOn w:val="Policepardfaut"/>
    <w:uiPriority w:val="32"/>
    <w:qFormat/>
    <w:rsid w:val="00AF1EC7"/>
    <w:rPr>
      <w:b/>
      <w:bCs/>
      <w:smallCaps/>
      <w:u w:val="single"/>
    </w:rPr>
  </w:style>
  <w:style w:type="character" w:styleId="Titredulivre">
    <w:name w:val="Book Title"/>
    <w:basedOn w:val="Policepardfaut"/>
    <w:uiPriority w:val="33"/>
    <w:qFormat/>
    <w:rsid w:val="00AF1EC7"/>
    <w:rPr>
      <w:b/>
      <w:bCs/>
      <w:smallCaps/>
    </w:rPr>
  </w:style>
  <w:style w:type="paragraph" w:styleId="En-ttedetabledesmatires">
    <w:name w:val="TOC Heading"/>
    <w:basedOn w:val="Titre1"/>
    <w:next w:val="Normal"/>
    <w:uiPriority w:val="39"/>
    <w:unhideWhenUsed/>
    <w:qFormat/>
    <w:rsid w:val="00AF1EC7"/>
    <w:pPr>
      <w:outlineLvl w:val="9"/>
    </w:pPr>
  </w:style>
  <w:style w:type="paragraph" w:styleId="En-tte">
    <w:name w:val="header"/>
    <w:basedOn w:val="Normal"/>
    <w:link w:val="En-tteCar"/>
    <w:uiPriority w:val="99"/>
    <w:unhideWhenUsed/>
    <w:rsid w:val="00AF1EC7"/>
    <w:pPr>
      <w:tabs>
        <w:tab w:val="center" w:pos="4536"/>
        <w:tab w:val="right" w:pos="9072"/>
      </w:tabs>
      <w:spacing w:after="0" w:line="240" w:lineRule="auto"/>
    </w:pPr>
  </w:style>
  <w:style w:type="character" w:customStyle="1" w:styleId="En-tteCar">
    <w:name w:val="En-tête Car"/>
    <w:basedOn w:val="Policepardfaut"/>
    <w:link w:val="En-tte"/>
    <w:uiPriority w:val="99"/>
    <w:rsid w:val="00AF1EC7"/>
  </w:style>
  <w:style w:type="paragraph" w:styleId="Pieddepage">
    <w:name w:val="footer"/>
    <w:basedOn w:val="Normal"/>
    <w:link w:val="PieddepageCar"/>
    <w:uiPriority w:val="99"/>
    <w:unhideWhenUsed/>
    <w:rsid w:val="00AF1EC7"/>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AF1EC7"/>
  </w:style>
  <w:style w:type="paragraph" w:styleId="Paragraphedeliste">
    <w:name w:val="List Paragraph"/>
    <w:basedOn w:val="Normal"/>
    <w:uiPriority w:val="34"/>
    <w:qFormat/>
    <w:rsid w:val="0067675C"/>
    <w:pPr>
      <w:ind w:left="720"/>
      <w:contextualSpacing/>
    </w:pPr>
  </w:style>
  <w:style w:type="table" w:styleId="Grilledutableau">
    <w:name w:val="Table Grid"/>
    <w:basedOn w:val="TableauNormal"/>
    <w:uiPriority w:val="59"/>
    <w:rsid w:val="0067675C"/>
    <w:pPr>
      <w:spacing w:after="0" w:line="240" w:lineRule="auto"/>
    </w:pPr>
    <w:rPr>
      <w:rFonts w:eastAsiaTheme="minorHAns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67675C"/>
    <w:pPr>
      <w:widowControl w:val="0"/>
      <w:autoSpaceDE w:val="0"/>
      <w:autoSpaceDN w:val="0"/>
      <w:adjustRightInd w:val="0"/>
      <w:spacing w:after="0" w:line="240" w:lineRule="auto"/>
    </w:pPr>
    <w:rPr>
      <w:rFonts w:ascii="Cambria" w:hAnsi="Cambria" w:cs="Cambria"/>
      <w:color w:val="000000"/>
      <w:sz w:val="24"/>
      <w:szCs w:val="24"/>
      <w:lang w:eastAsia="fr-FR"/>
    </w:rPr>
  </w:style>
  <w:style w:type="paragraph" w:styleId="Corpsdetexte">
    <w:name w:val="Body Text"/>
    <w:basedOn w:val="Normal"/>
    <w:link w:val="CorpsdetexteCar"/>
    <w:semiHidden/>
    <w:rsid w:val="00124FD0"/>
    <w:pPr>
      <w:spacing w:after="0" w:line="240" w:lineRule="auto"/>
    </w:pPr>
    <w:rPr>
      <w:rFonts w:ascii="Comic Sans MS" w:eastAsia="Times New Roman" w:hAnsi="Comic Sans MS" w:cs="Times New Roman"/>
      <w:sz w:val="24"/>
      <w:szCs w:val="24"/>
      <w:lang w:eastAsia="fr-FR"/>
    </w:rPr>
  </w:style>
  <w:style w:type="character" w:customStyle="1" w:styleId="CorpsdetexteCar">
    <w:name w:val="Corps de texte Car"/>
    <w:basedOn w:val="Policepardfaut"/>
    <w:link w:val="Corpsdetexte"/>
    <w:semiHidden/>
    <w:rsid w:val="00124FD0"/>
    <w:rPr>
      <w:rFonts w:ascii="Comic Sans MS" w:eastAsia="Times New Roman" w:hAnsi="Comic Sans MS" w:cs="Times New Roman"/>
      <w:sz w:val="24"/>
      <w:szCs w:val="24"/>
      <w:lang w:eastAsia="fr-FR"/>
    </w:rPr>
  </w:style>
  <w:style w:type="table" w:styleId="TableauGrille1Clair-Accentuation6">
    <w:name w:val="Grid Table 1 Light Accent 6"/>
    <w:basedOn w:val="TableauNormal"/>
    <w:uiPriority w:val="46"/>
    <w:rsid w:val="00124FD0"/>
    <w:pPr>
      <w:spacing w:after="0" w:line="240" w:lineRule="auto"/>
    </w:pPr>
    <w:tblPr>
      <w:tblStyleRowBandSize w:val="1"/>
      <w:tblStyleColBandSize w:val="1"/>
      <w:tblBorders>
        <w:top w:val="single" w:sz="4" w:space="0" w:color="FAE0A1" w:themeColor="accent6" w:themeTint="66"/>
        <w:left w:val="single" w:sz="4" w:space="0" w:color="FAE0A1" w:themeColor="accent6" w:themeTint="66"/>
        <w:bottom w:val="single" w:sz="4" w:space="0" w:color="FAE0A1" w:themeColor="accent6" w:themeTint="66"/>
        <w:right w:val="single" w:sz="4" w:space="0" w:color="FAE0A1" w:themeColor="accent6" w:themeTint="66"/>
        <w:insideH w:val="single" w:sz="4" w:space="0" w:color="FAE0A1" w:themeColor="accent6" w:themeTint="66"/>
        <w:insideV w:val="single" w:sz="4" w:space="0" w:color="FAE0A1" w:themeColor="accent6" w:themeTint="66"/>
      </w:tblBorders>
    </w:tblPr>
    <w:tblStylePr w:type="firstRow">
      <w:rPr>
        <w:b/>
        <w:bCs/>
      </w:rPr>
      <w:tblPr/>
      <w:tcPr>
        <w:tcBorders>
          <w:bottom w:val="single" w:sz="12" w:space="0" w:color="F7D172" w:themeColor="accent6" w:themeTint="99"/>
        </w:tcBorders>
      </w:tcPr>
    </w:tblStylePr>
    <w:tblStylePr w:type="lastRow">
      <w:rPr>
        <w:b/>
        <w:bCs/>
      </w:rPr>
      <w:tblPr/>
      <w:tcPr>
        <w:tcBorders>
          <w:top w:val="double" w:sz="2" w:space="0" w:color="F7D172" w:themeColor="accent6" w:themeTint="99"/>
        </w:tcBorders>
      </w:tcPr>
    </w:tblStylePr>
    <w:tblStylePr w:type="firstCol">
      <w:rPr>
        <w:b/>
        <w:bCs/>
      </w:rPr>
    </w:tblStylePr>
    <w:tblStylePr w:type="lastCol">
      <w:rPr>
        <w:b/>
        <w:bCs/>
      </w:rPr>
    </w:tblStylePr>
  </w:style>
  <w:style w:type="character" w:styleId="Lienhypertexte">
    <w:name w:val="Hyperlink"/>
    <w:basedOn w:val="Policepardfaut"/>
    <w:uiPriority w:val="99"/>
    <w:unhideWhenUsed/>
    <w:rsid w:val="00611072"/>
    <w:rPr>
      <w:color w:val="2998E3" w:themeColor="hyperlink"/>
      <w:u w:val="single"/>
    </w:rPr>
  </w:style>
  <w:style w:type="table" w:styleId="TableauGrille4-Accentuation2">
    <w:name w:val="Grid Table 4 Accent 2"/>
    <w:basedOn w:val="TableauNormal"/>
    <w:uiPriority w:val="49"/>
    <w:rsid w:val="00611072"/>
    <w:pPr>
      <w:spacing w:after="0" w:line="240" w:lineRule="auto"/>
    </w:pPr>
    <w:rPr>
      <w:rFonts w:eastAsiaTheme="minorHAnsi"/>
    </w:rPr>
    <w:tblPr>
      <w:tblStyleRowBandSize w:val="1"/>
      <w:tblStyleColBandSize w:val="1"/>
      <w:tblBorders>
        <w:top w:val="single" w:sz="4" w:space="0" w:color="FFBF73" w:themeColor="accent2" w:themeTint="99"/>
        <w:left w:val="single" w:sz="4" w:space="0" w:color="FFBF73" w:themeColor="accent2" w:themeTint="99"/>
        <w:bottom w:val="single" w:sz="4" w:space="0" w:color="FFBF73" w:themeColor="accent2" w:themeTint="99"/>
        <w:right w:val="single" w:sz="4" w:space="0" w:color="FFBF73" w:themeColor="accent2" w:themeTint="99"/>
        <w:insideH w:val="single" w:sz="4" w:space="0" w:color="FFBF73" w:themeColor="accent2" w:themeTint="99"/>
        <w:insideV w:val="single" w:sz="4" w:space="0" w:color="FFBF73" w:themeColor="accent2" w:themeTint="99"/>
      </w:tblBorders>
    </w:tblPr>
    <w:tblStylePr w:type="firstRow">
      <w:rPr>
        <w:b/>
        <w:bCs/>
        <w:color w:val="FFFFFF" w:themeColor="background1"/>
      </w:rPr>
      <w:tblPr/>
      <w:tcPr>
        <w:tcBorders>
          <w:top w:val="single" w:sz="4" w:space="0" w:color="FF9617" w:themeColor="accent2"/>
          <w:left w:val="single" w:sz="4" w:space="0" w:color="FF9617" w:themeColor="accent2"/>
          <w:bottom w:val="single" w:sz="4" w:space="0" w:color="FF9617" w:themeColor="accent2"/>
          <w:right w:val="single" w:sz="4" w:space="0" w:color="FF9617" w:themeColor="accent2"/>
          <w:insideH w:val="nil"/>
          <w:insideV w:val="nil"/>
        </w:tcBorders>
        <w:shd w:val="clear" w:color="auto" w:fill="FF9617" w:themeFill="accent2"/>
      </w:tcPr>
    </w:tblStylePr>
    <w:tblStylePr w:type="lastRow">
      <w:rPr>
        <w:b/>
        <w:bCs/>
      </w:rPr>
      <w:tblPr/>
      <w:tcPr>
        <w:tcBorders>
          <w:top w:val="double" w:sz="4" w:space="0" w:color="FF9617" w:themeColor="accent2"/>
        </w:tcBorders>
      </w:tcPr>
    </w:tblStylePr>
    <w:tblStylePr w:type="firstCol">
      <w:rPr>
        <w:b/>
        <w:bCs/>
      </w:rPr>
    </w:tblStylePr>
    <w:tblStylePr w:type="lastCol">
      <w:rPr>
        <w:b/>
        <w:bCs/>
      </w:rPr>
    </w:tblStylePr>
    <w:tblStylePr w:type="band1Vert">
      <w:tblPr/>
      <w:tcPr>
        <w:shd w:val="clear" w:color="auto" w:fill="FFE9D0" w:themeFill="accent2" w:themeFillTint="33"/>
      </w:tcPr>
    </w:tblStylePr>
    <w:tblStylePr w:type="band1Horz">
      <w:tblPr/>
      <w:tcPr>
        <w:shd w:val="clear" w:color="auto" w:fill="FFE9D0" w:themeFill="accent2" w:themeFillTint="33"/>
      </w:tcPr>
    </w:tblStylePr>
  </w:style>
  <w:style w:type="paragraph" w:styleId="Notedebasdepage">
    <w:name w:val="footnote text"/>
    <w:basedOn w:val="Normal"/>
    <w:link w:val="NotedebasdepageCar"/>
    <w:uiPriority w:val="99"/>
    <w:semiHidden/>
    <w:unhideWhenUsed/>
    <w:rsid w:val="00BA62FD"/>
    <w:pPr>
      <w:spacing w:after="0" w:line="240" w:lineRule="auto"/>
    </w:pPr>
    <w:rPr>
      <w:rFonts w:ascii="Crimson Text" w:hAnsi="Crimson Text"/>
      <w:sz w:val="20"/>
      <w:szCs w:val="20"/>
    </w:rPr>
  </w:style>
  <w:style w:type="character" w:customStyle="1" w:styleId="NotedebasdepageCar">
    <w:name w:val="Note de bas de page Car"/>
    <w:basedOn w:val="Policepardfaut"/>
    <w:link w:val="Notedebasdepage"/>
    <w:uiPriority w:val="99"/>
    <w:semiHidden/>
    <w:rsid w:val="00BA62FD"/>
    <w:rPr>
      <w:rFonts w:ascii="Crimson Text" w:hAnsi="Crimson Text"/>
      <w:sz w:val="20"/>
      <w:szCs w:val="20"/>
    </w:rPr>
  </w:style>
  <w:style w:type="character" w:styleId="Appelnotedebasdep">
    <w:name w:val="footnote reference"/>
    <w:basedOn w:val="Policepardfaut"/>
    <w:uiPriority w:val="99"/>
    <w:semiHidden/>
    <w:unhideWhenUsed/>
    <w:rsid w:val="00BA62FD"/>
    <w:rPr>
      <w:vertAlign w:val="superscript"/>
    </w:rPr>
  </w:style>
  <w:style w:type="table" w:styleId="TableauGrille4-Accentuation4">
    <w:name w:val="Grid Table 4 Accent 4"/>
    <w:basedOn w:val="TableauNormal"/>
    <w:uiPriority w:val="49"/>
    <w:rsid w:val="00011A06"/>
    <w:pPr>
      <w:spacing w:after="0" w:line="240" w:lineRule="auto"/>
    </w:pPr>
    <w:rPr>
      <w:sz w:val="22"/>
      <w:szCs w:val="22"/>
    </w:rPr>
    <w:tblPr>
      <w:tblStyleRowBandSize w:val="1"/>
      <w:tblStyleColBandSize w:val="1"/>
      <w:tblBorders>
        <w:top w:val="single" w:sz="4" w:space="0" w:color="F3A873" w:themeColor="accent4" w:themeTint="99"/>
        <w:left w:val="single" w:sz="4" w:space="0" w:color="F3A873" w:themeColor="accent4" w:themeTint="99"/>
        <w:bottom w:val="single" w:sz="4" w:space="0" w:color="F3A873" w:themeColor="accent4" w:themeTint="99"/>
        <w:right w:val="single" w:sz="4" w:space="0" w:color="F3A873" w:themeColor="accent4" w:themeTint="99"/>
        <w:insideH w:val="single" w:sz="4" w:space="0" w:color="F3A873" w:themeColor="accent4" w:themeTint="99"/>
        <w:insideV w:val="single" w:sz="4" w:space="0" w:color="F3A873" w:themeColor="accent4" w:themeTint="99"/>
      </w:tblBorders>
    </w:tblPr>
    <w:tblStylePr w:type="firstRow">
      <w:rPr>
        <w:b/>
        <w:bCs/>
        <w:color w:val="FFFFFF" w:themeColor="background1"/>
      </w:rPr>
      <w:tblPr/>
      <w:tcPr>
        <w:tcBorders>
          <w:top w:val="single" w:sz="4" w:space="0" w:color="EC7016" w:themeColor="accent4"/>
          <w:left w:val="single" w:sz="4" w:space="0" w:color="EC7016" w:themeColor="accent4"/>
          <w:bottom w:val="single" w:sz="4" w:space="0" w:color="EC7016" w:themeColor="accent4"/>
          <w:right w:val="single" w:sz="4" w:space="0" w:color="EC7016" w:themeColor="accent4"/>
          <w:insideH w:val="nil"/>
          <w:insideV w:val="nil"/>
        </w:tcBorders>
        <w:shd w:val="clear" w:color="auto" w:fill="EC7016" w:themeFill="accent4"/>
      </w:tcPr>
    </w:tblStylePr>
    <w:tblStylePr w:type="lastRow">
      <w:rPr>
        <w:b/>
        <w:bCs/>
      </w:rPr>
      <w:tblPr/>
      <w:tcPr>
        <w:tcBorders>
          <w:top w:val="double" w:sz="4" w:space="0" w:color="EC7016" w:themeColor="accent4"/>
        </w:tcBorders>
      </w:tcPr>
    </w:tblStylePr>
    <w:tblStylePr w:type="firstCol">
      <w:rPr>
        <w:b/>
        <w:bCs/>
      </w:rPr>
    </w:tblStylePr>
    <w:tblStylePr w:type="lastCol">
      <w:rPr>
        <w:b/>
        <w:bCs/>
      </w:rPr>
    </w:tblStylePr>
    <w:tblStylePr w:type="band1Vert">
      <w:tblPr/>
      <w:tcPr>
        <w:shd w:val="clear" w:color="auto" w:fill="FBE2D0" w:themeFill="accent4" w:themeFillTint="33"/>
      </w:tcPr>
    </w:tblStylePr>
    <w:tblStylePr w:type="band1Horz">
      <w:tblPr/>
      <w:tcPr>
        <w:shd w:val="clear" w:color="auto" w:fill="FBE2D0" w:themeFill="accent4" w:themeFillTint="33"/>
      </w:tcPr>
    </w:tblStylePr>
  </w:style>
  <w:style w:type="paragraph" w:styleId="NormalWeb">
    <w:name w:val="Normal (Web)"/>
    <w:basedOn w:val="Normal"/>
    <w:uiPriority w:val="99"/>
    <w:semiHidden/>
    <w:unhideWhenUsed/>
    <w:rsid w:val="00011A06"/>
    <w:pPr>
      <w:spacing w:before="100" w:beforeAutospacing="1" w:after="100" w:afterAutospacing="1" w:line="240" w:lineRule="auto"/>
      <w:jc w:val="left"/>
    </w:pPr>
    <w:rPr>
      <w:rFonts w:ascii="Times New Roman" w:hAnsi="Times New Roman" w:cs="Times New Roman"/>
      <w:sz w:val="24"/>
      <w:szCs w:val="24"/>
      <w:lang w:eastAsia="fr-FR"/>
    </w:rPr>
  </w:style>
  <w:style w:type="table" w:styleId="TableauGrille4">
    <w:name w:val="Grid Table 4"/>
    <w:basedOn w:val="TableauNormal"/>
    <w:uiPriority w:val="49"/>
    <w:rsid w:val="00011A06"/>
    <w:pPr>
      <w:spacing w:after="0" w:line="240" w:lineRule="auto"/>
    </w:pPr>
    <w:rPr>
      <w:sz w:val="22"/>
      <w:szCs w:val="22"/>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auGrille4-Accentuation5">
    <w:name w:val="Grid Table 4 Accent 5"/>
    <w:basedOn w:val="TableauNormal"/>
    <w:uiPriority w:val="49"/>
    <w:rsid w:val="00011A06"/>
    <w:pPr>
      <w:spacing w:after="0" w:line="240" w:lineRule="auto"/>
    </w:pPr>
    <w:tblPr>
      <w:tblStyleRowBandSize w:val="1"/>
      <w:tblStyleColBandSize w:val="1"/>
      <w:tblBorders>
        <w:top w:val="single" w:sz="4" w:space="0" w:color="FF8243" w:themeColor="accent5" w:themeTint="99"/>
        <w:left w:val="single" w:sz="4" w:space="0" w:color="FF8243" w:themeColor="accent5" w:themeTint="99"/>
        <w:bottom w:val="single" w:sz="4" w:space="0" w:color="FF8243" w:themeColor="accent5" w:themeTint="99"/>
        <w:right w:val="single" w:sz="4" w:space="0" w:color="FF8243" w:themeColor="accent5" w:themeTint="99"/>
        <w:insideH w:val="single" w:sz="4" w:space="0" w:color="FF8243" w:themeColor="accent5" w:themeTint="99"/>
        <w:insideV w:val="single" w:sz="4" w:space="0" w:color="FF8243" w:themeColor="accent5" w:themeTint="99"/>
      </w:tblBorders>
    </w:tblPr>
    <w:tblStylePr w:type="firstRow">
      <w:rPr>
        <w:b/>
        <w:bCs/>
        <w:color w:val="FFFFFF" w:themeColor="background1"/>
      </w:rPr>
      <w:tblPr/>
      <w:tcPr>
        <w:tcBorders>
          <w:top w:val="single" w:sz="4" w:space="0" w:color="C64200" w:themeColor="accent5"/>
          <w:left w:val="single" w:sz="4" w:space="0" w:color="C64200" w:themeColor="accent5"/>
          <w:bottom w:val="single" w:sz="4" w:space="0" w:color="C64200" w:themeColor="accent5"/>
          <w:right w:val="single" w:sz="4" w:space="0" w:color="C64200" w:themeColor="accent5"/>
          <w:insideH w:val="nil"/>
          <w:insideV w:val="nil"/>
        </w:tcBorders>
        <w:shd w:val="clear" w:color="auto" w:fill="C64200" w:themeFill="accent5"/>
      </w:tcPr>
    </w:tblStylePr>
    <w:tblStylePr w:type="lastRow">
      <w:rPr>
        <w:b/>
        <w:bCs/>
      </w:rPr>
      <w:tblPr/>
      <w:tcPr>
        <w:tcBorders>
          <w:top w:val="double" w:sz="4" w:space="0" w:color="C64200" w:themeColor="accent5"/>
        </w:tcBorders>
      </w:tcPr>
    </w:tblStylePr>
    <w:tblStylePr w:type="firstCol">
      <w:rPr>
        <w:b/>
        <w:bCs/>
      </w:rPr>
    </w:tblStylePr>
    <w:tblStylePr w:type="lastCol">
      <w:rPr>
        <w:b/>
        <w:bCs/>
      </w:rPr>
    </w:tblStylePr>
    <w:tblStylePr w:type="band1Vert">
      <w:tblPr/>
      <w:tcPr>
        <w:shd w:val="clear" w:color="auto" w:fill="FFD5C0" w:themeFill="accent5" w:themeFillTint="33"/>
      </w:tcPr>
    </w:tblStylePr>
    <w:tblStylePr w:type="band1Horz">
      <w:tblPr/>
      <w:tcPr>
        <w:shd w:val="clear" w:color="auto" w:fill="FFD5C0" w:themeFill="accent5" w:themeFillTint="33"/>
      </w:tcPr>
    </w:tblStylePr>
  </w:style>
  <w:style w:type="table" w:styleId="TableauGrille4-Accentuation6">
    <w:name w:val="Grid Table 4 Accent 6"/>
    <w:basedOn w:val="TableauNormal"/>
    <w:uiPriority w:val="49"/>
    <w:rsid w:val="00011A06"/>
    <w:pPr>
      <w:spacing w:after="0" w:line="240" w:lineRule="auto"/>
    </w:pPr>
    <w:tblPr>
      <w:tblStyleRowBandSize w:val="1"/>
      <w:tblStyleColBandSize w:val="1"/>
      <w:tblBorders>
        <w:top w:val="single" w:sz="4" w:space="0" w:color="F7D172" w:themeColor="accent6" w:themeTint="99"/>
        <w:left w:val="single" w:sz="4" w:space="0" w:color="F7D172" w:themeColor="accent6" w:themeTint="99"/>
        <w:bottom w:val="single" w:sz="4" w:space="0" w:color="F7D172" w:themeColor="accent6" w:themeTint="99"/>
        <w:right w:val="single" w:sz="4" w:space="0" w:color="F7D172" w:themeColor="accent6" w:themeTint="99"/>
        <w:insideH w:val="single" w:sz="4" w:space="0" w:color="F7D172" w:themeColor="accent6" w:themeTint="99"/>
        <w:insideV w:val="single" w:sz="4" w:space="0" w:color="F7D172" w:themeColor="accent6" w:themeTint="99"/>
      </w:tblBorders>
    </w:tblPr>
    <w:tblStylePr w:type="firstRow">
      <w:rPr>
        <w:b/>
        <w:bCs/>
        <w:color w:val="FFFFFF" w:themeColor="background1"/>
      </w:rPr>
      <w:tblPr/>
      <w:tcPr>
        <w:tcBorders>
          <w:top w:val="single" w:sz="4" w:space="0" w:color="F3B415" w:themeColor="accent6"/>
          <w:left w:val="single" w:sz="4" w:space="0" w:color="F3B415" w:themeColor="accent6"/>
          <w:bottom w:val="single" w:sz="4" w:space="0" w:color="F3B415" w:themeColor="accent6"/>
          <w:right w:val="single" w:sz="4" w:space="0" w:color="F3B415" w:themeColor="accent6"/>
          <w:insideH w:val="nil"/>
          <w:insideV w:val="nil"/>
        </w:tcBorders>
        <w:shd w:val="clear" w:color="auto" w:fill="F3B415" w:themeFill="accent6"/>
      </w:tcPr>
    </w:tblStylePr>
    <w:tblStylePr w:type="lastRow">
      <w:rPr>
        <w:b/>
        <w:bCs/>
      </w:rPr>
      <w:tblPr/>
      <w:tcPr>
        <w:tcBorders>
          <w:top w:val="double" w:sz="4" w:space="0" w:color="F3B415" w:themeColor="accent6"/>
        </w:tcBorders>
      </w:tcPr>
    </w:tblStylePr>
    <w:tblStylePr w:type="firstCol">
      <w:rPr>
        <w:b/>
        <w:bCs/>
      </w:rPr>
    </w:tblStylePr>
    <w:tblStylePr w:type="lastCol">
      <w:rPr>
        <w:b/>
        <w:bCs/>
      </w:rPr>
    </w:tblStylePr>
    <w:tblStylePr w:type="band1Vert">
      <w:tblPr/>
      <w:tcPr>
        <w:shd w:val="clear" w:color="auto" w:fill="FCEFD0" w:themeFill="accent6" w:themeFillTint="33"/>
      </w:tcPr>
    </w:tblStylePr>
    <w:tblStylePr w:type="band1Horz">
      <w:tblPr/>
      <w:tcPr>
        <w:shd w:val="clear" w:color="auto" w:fill="FCEFD0" w:themeFill="accent6" w:themeFillTint="33"/>
      </w:tcPr>
    </w:tblStylePr>
  </w:style>
  <w:style w:type="paragraph" w:customStyle="1" w:styleId="Programme">
    <w:name w:val="Programme"/>
    <w:basedOn w:val="Normal"/>
    <w:link w:val="ProgrammeCar"/>
    <w:qFormat/>
    <w:rsid w:val="00011A06"/>
    <w:pPr>
      <w:pBdr>
        <w:top w:val="dotDash" w:sz="4" w:space="1" w:color="F3B415" w:themeColor="accent6"/>
        <w:left w:val="dotDash" w:sz="4" w:space="4" w:color="F3B415" w:themeColor="accent6"/>
        <w:bottom w:val="dotDash" w:sz="4" w:space="1" w:color="F3B415" w:themeColor="accent6"/>
        <w:right w:val="dotDash" w:sz="4" w:space="4" w:color="F3B415" w:themeColor="accent6"/>
      </w:pBdr>
      <w:shd w:val="clear" w:color="auto" w:fill="EDE9E6" w:themeFill="text2" w:themeFillTint="1A"/>
    </w:pPr>
    <w:rPr>
      <w:rFonts w:ascii="3DS Fonticon" w:hAnsi="3DS Fonticon"/>
      <w:lang w:val="en-US"/>
    </w:rPr>
  </w:style>
  <w:style w:type="character" w:customStyle="1" w:styleId="ProgrammeCar">
    <w:name w:val="Programme Car"/>
    <w:basedOn w:val="Policepardfaut"/>
    <w:link w:val="Programme"/>
    <w:rsid w:val="00011A06"/>
    <w:rPr>
      <w:rFonts w:ascii="3DS Fonticon" w:hAnsi="3DS Fonticon"/>
      <w:sz w:val="22"/>
      <w:shd w:val="clear" w:color="auto" w:fill="EDE9E6" w:themeFill="text2" w:themeFillTint="1A"/>
      <w:lang w:val="en-US"/>
    </w:rPr>
  </w:style>
  <w:style w:type="table" w:styleId="TableauGrille5Fonc-Accentuation5">
    <w:name w:val="Grid Table 5 Dark Accent 5"/>
    <w:basedOn w:val="TableauNormal"/>
    <w:uiPriority w:val="50"/>
    <w:rsid w:val="00AE4666"/>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D5C0"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C64200"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C64200"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C64200"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C64200" w:themeFill="accent5"/>
      </w:tcPr>
    </w:tblStylePr>
    <w:tblStylePr w:type="band1Vert">
      <w:tblPr/>
      <w:tcPr>
        <w:shd w:val="clear" w:color="auto" w:fill="FFAB82" w:themeFill="accent5" w:themeFillTint="66"/>
      </w:tcPr>
    </w:tblStylePr>
    <w:tblStylePr w:type="band1Horz">
      <w:tblPr/>
      <w:tcPr>
        <w:shd w:val="clear" w:color="auto" w:fill="FFAB82" w:themeFill="accent5" w:themeFillTint="66"/>
      </w:tcPr>
    </w:tblStylePr>
  </w:style>
  <w:style w:type="paragraph" w:styleId="TM1">
    <w:name w:val="toc 1"/>
    <w:basedOn w:val="Normal"/>
    <w:next w:val="Normal"/>
    <w:autoRedefine/>
    <w:uiPriority w:val="39"/>
    <w:unhideWhenUsed/>
    <w:rsid w:val="00AE4666"/>
    <w:pPr>
      <w:spacing w:after="100"/>
    </w:pPr>
  </w:style>
  <w:style w:type="paragraph" w:styleId="TM2">
    <w:name w:val="toc 2"/>
    <w:basedOn w:val="Normal"/>
    <w:next w:val="Normal"/>
    <w:autoRedefine/>
    <w:uiPriority w:val="39"/>
    <w:unhideWhenUsed/>
    <w:rsid w:val="00AE4666"/>
    <w:pPr>
      <w:spacing w:after="100"/>
      <w:ind w:left="220"/>
    </w:pPr>
  </w:style>
  <w:style w:type="paragraph" w:styleId="TM3">
    <w:name w:val="toc 3"/>
    <w:basedOn w:val="Normal"/>
    <w:next w:val="Normal"/>
    <w:autoRedefine/>
    <w:uiPriority w:val="39"/>
    <w:unhideWhenUsed/>
    <w:rsid w:val="00AE4666"/>
    <w:pPr>
      <w:spacing w:after="100"/>
      <w:ind w:left="440"/>
    </w:pPr>
  </w:style>
  <w:style w:type="paragraph" w:styleId="TM4">
    <w:name w:val="toc 4"/>
    <w:basedOn w:val="Normal"/>
    <w:next w:val="Normal"/>
    <w:autoRedefine/>
    <w:uiPriority w:val="39"/>
    <w:unhideWhenUsed/>
    <w:rsid w:val="00D72AF5"/>
    <w:pPr>
      <w:spacing w:after="100" w:line="259" w:lineRule="auto"/>
      <w:ind w:left="660"/>
      <w:jc w:val="left"/>
    </w:pPr>
    <w:rPr>
      <w:rFonts w:asciiTheme="minorHAnsi" w:hAnsiTheme="minorHAnsi"/>
      <w:szCs w:val="22"/>
      <w:lang w:eastAsia="fr-FR"/>
    </w:rPr>
  </w:style>
  <w:style w:type="paragraph" w:styleId="TM5">
    <w:name w:val="toc 5"/>
    <w:basedOn w:val="Normal"/>
    <w:next w:val="Normal"/>
    <w:autoRedefine/>
    <w:uiPriority w:val="39"/>
    <w:unhideWhenUsed/>
    <w:rsid w:val="00D72AF5"/>
    <w:pPr>
      <w:spacing w:after="100" w:line="259" w:lineRule="auto"/>
      <w:ind w:left="880"/>
      <w:jc w:val="left"/>
    </w:pPr>
    <w:rPr>
      <w:rFonts w:asciiTheme="minorHAnsi" w:hAnsiTheme="minorHAnsi"/>
      <w:szCs w:val="22"/>
      <w:lang w:eastAsia="fr-FR"/>
    </w:rPr>
  </w:style>
  <w:style w:type="paragraph" w:styleId="TM6">
    <w:name w:val="toc 6"/>
    <w:basedOn w:val="Normal"/>
    <w:next w:val="Normal"/>
    <w:autoRedefine/>
    <w:uiPriority w:val="39"/>
    <w:unhideWhenUsed/>
    <w:rsid w:val="00D72AF5"/>
    <w:pPr>
      <w:spacing w:after="100" w:line="259" w:lineRule="auto"/>
      <w:ind w:left="1100"/>
      <w:jc w:val="left"/>
    </w:pPr>
    <w:rPr>
      <w:rFonts w:asciiTheme="minorHAnsi" w:hAnsiTheme="minorHAnsi"/>
      <w:szCs w:val="22"/>
      <w:lang w:eastAsia="fr-FR"/>
    </w:rPr>
  </w:style>
  <w:style w:type="paragraph" w:styleId="TM7">
    <w:name w:val="toc 7"/>
    <w:basedOn w:val="Normal"/>
    <w:next w:val="Normal"/>
    <w:autoRedefine/>
    <w:uiPriority w:val="39"/>
    <w:unhideWhenUsed/>
    <w:rsid w:val="00D72AF5"/>
    <w:pPr>
      <w:spacing w:after="100" w:line="259" w:lineRule="auto"/>
      <w:ind w:left="1320"/>
      <w:jc w:val="left"/>
    </w:pPr>
    <w:rPr>
      <w:rFonts w:asciiTheme="minorHAnsi" w:hAnsiTheme="minorHAnsi"/>
      <w:szCs w:val="22"/>
      <w:lang w:eastAsia="fr-FR"/>
    </w:rPr>
  </w:style>
  <w:style w:type="paragraph" w:styleId="TM8">
    <w:name w:val="toc 8"/>
    <w:basedOn w:val="Normal"/>
    <w:next w:val="Normal"/>
    <w:autoRedefine/>
    <w:uiPriority w:val="39"/>
    <w:unhideWhenUsed/>
    <w:rsid w:val="00D72AF5"/>
    <w:pPr>
      <w:spacing w:after="100" w:line="259" w:lineRule="auto"/>
      <w:ind w:left="1540"/>
      <w:jc w:val="left"/>
    </w:pPr>
    <w:rPr>
      <w:rFonts w:asciiTheme="minorHAnsi" w:hAnsiTheme="minorHAnsi"/>
      <w:szCs w:val="22"/>
      <w:lang w:eastAsia="fr-FR"/>
    </w:rPr>
  </w:style>
  <w:style w:type="paragraph" w:styleId="TM9">
    <w:name w:val="toc 9"/>
    <w:basedOn w:val="Normal"/>
    <w:next w:val="Normal"/>
    <w:autoRedefine/>
    <w:uiPriority w:val="39"/>
    <w:unhideWhenUsed/>
    <w:rsid w:val="00D72AF5"/>
    <w:pPr>
      <w:spacing w:after="100" w:line="259" w:lineRule="auto"/>
      <w:ind w:left="1760"/>
      <w:jc w:val="left"/>
    </w:pPr>
    <w:rPr>
      <w:rFonts w:asciiTheme="minorHAnsi" w:hAnsiTheme="minorHAnsi"/>
      <w:szCs w:val="22"/>
      <w:lang w:eastAsia="fr-FR"/>
    </w:rPr>
  </w:style>
  <w:style w:type="character" w:customStyle="1" w:styleId="wprm-recipe-ingredient-amount">
    <w:name w:val="wprm-recipe-ingredient-amount"/>
    <w:basedOn w:val="Policepardfaut"/>
    <w:rsid w:val="00B554FC"/>
  </w:style>
  <w:style w:type="character" w:customStyle="1" w:styleId="wprm-recipe-ingredient-unit">
    <w:name w:val="wprm-recipe-ingredient-unit"/>
    <w:basedOn w:val="Policepardfaut"/>
    <w:rsid w:val="00B554FC"/>
  </w:style>
  <w:style w:type="character" w:customStyle="1" w:styleId="wprm-recipe-ingredient-name">
    <w:name w:val="wprm-recipe-ingredient-name"/>
    <w:basedOn w:val="Policepardfaut"/>
    <w:rsid w:val="00B554FC"/>
  </w:style>
  <w:style w:type="character" w:customStyle="1" w:styleId="wprm-recipe-ingredient-notes">
    <w:name w:val="wprm-recipe-ingredient-notes"/>
    <w:basedOn w:val="Policepardfaut"/>
    <w:rsid w:val="00B554F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9.png"/><Relationship Id="rId21" Type="http://schemas.openxmlformats.org/officeDocument/2006/relationships/image" Target="media/image15.jpg"/><Relationship Id="rId42" Type="http://schemas.openxmlformats.org/officeDocument/2006/relationships/image" Target="media/image33.png"/><Relationship Id="rId63" Type="http://schemas.openxmlformats.org/officeDocument/2006/relationships/hyperlink" Target="https://re.jrc.ec.europa.eu/pvg_tools/fr/tools.html" TargetMode="External"/><Relationship Id="rId84" Type="http://schemas.openxmlformats.org/officeDocument/2006/relationships/image" Target="media/image67.png"/><Relationship Id="rId138" Type="http://schemas.openxmlformats.org/officeDocument/2006/relationships/diagramQuickStyle" Target="diagrams/quickStyle1.xml"/><Relationship Id="rId159" Type="http://schemas.openxmlformats.org/officeDocument/2006/relationships/image" Target="media/image138.png"/><Relationship Id="rId170" Type="http://schemas.openxmlformats.org/officeDocument/2006/relationships/image" Target="media/image148.png"/><Relationship Id="rId191" Type="http://schemas.openxmlformats.org/officeDocument/2006/relationships/image" Target="media/image168.png"/><Relationship Id="rId205" Type="http://schemas.openxmlformats.org/officeDocument/2006/relationships/hyperlink" Target="https://re.jrc.ec.europa.eu/pvg_tools/fr/tools.html" TargetMode="External"/><Relationship Id="rId226" Type="http://schemas.openxmlformats.org/officeDocument/2006/relationships/image" Target="media/image190.png"/><Relationship Id="rId247" Type="http://schemas.openxmlformats.org/officeDocument/2006/relationships/image" Target="media/image209.png"/><Relationship Id="rId107" Type="http://schemas.openxmlformats.org/officeDocument/2006/relationships/image" Target="media/image89.jpg"/><Relationship Id="rId11" Type="http://schemas.openxmlformats.org/officeDocument/2006/relationships/image" Target="media/image5.png"/><Relationship Id="rId32" Type="http://schemas.openxmlformats.org/officeDocument/2006/relationships/image" Target="media/image23.png"/><Relationship Id="rId53" Type="http://schemas.openxmlformats.org/officeDocument/2006/relationships/hyperlink" Target="Four_Solaire3D.FCStd" TargetMode="External"/><Relationship Id="rId74" Type="http://schemas.openxmlformats.org/officeDocument/2006/relationships/image" Target="media/image58.jpg"/><Relationship Id="rId128" Type="http://schemas.openxmlformats.org/officeDocument/2006/relationships/image" Target="media/image109.jpg"/><Relationship Id="rId149" Type="http://schemas.openxmlformats.org/officeDocument/2006/relationships/image" Target="media/image128.png"/><Relationship Id="rId5" Type="http://schemas.openxmlformats.org/officeDocument/2006/relationships/webSettings" Target="webSettings.xml"/><Relationship Id="rId95" Type="http://schemas.openxmlformats.org/officeDocument/2006/relationships/image" Target="media/image77.jpg"/><Relationship Id="rId160" Type="http://schemas.openxmlformats.org/officeDocument/2006/relationships/image" Target="media/image139.png"/><Relationship Id="rId181" Type="http://schemas.openxmlformats.org/officeDocument/2006/relationships/image" Target="media/image159.jpg"/><Relationship Id="rId216" Type="http://schemas.openxmlformats.org/officeDocument/2006/relationships/image" Target="media/image182.png"/><Relationship Id="rId237" Type="http://schemas.openxmlformats.org/officeDocument/2006/relationships/footer" Target="footer1.xml"/><Relationship Id="rId22" Type="http://schemas.openxmlformats.org/officeDocument/2006/relationships/image" Target="media/image16.png"/><Relationship Id="rId43" Type="http://schemas.openxmlformats.org/officeDocument/2006/relationships/image" Target="media/image34.png"/><Relationship Id="rId64" Type="http://schemas.openxmlformats.org/officeDocument/2006/relationships/hyperlink" Target="Ressources/livret-conseils-et-recettes-cuisson-solaire-19-06-17.pdf" TargetMode="External"/><Relationship Id="rId118" Type="http://schemas.openxmlformats.org/officeDocument/2006/relationships/hyperlink" Target="http://iot.appinventer.mit.edu/assets/com.bbc.microbit.profile.aix%20" TargetMode="External"/><Relationship Id="rId139" Type="http://schemas.openxmlformats.org/officeDocument/2006/relationships/diagramColors" Target="diagrams/colors1.xml"/><Relationship Id="rId85" Type="http://schemas.openxmlformats.org/officeDocument/2006/relationships/image" Target="media/image68.png"/><Relationship Id="rId150" Type="http://schemas.openxmlformats.org/officeDocument/2006/relationships/image" Target="media/image129.png"/><Relationship Id="rId171" Type="http://schemas.openxmlformats.org/officeDocument/2006/relationships/image" Target="media/image149.png"/><Relationship Id="rId192" Type="http://schemas.openxmlformats.org/officeDocument/2006/relationships/image" Target="media/image169.jpeg"/><Relationship Id="rId206" Type="http://schemas.openxmlformats.org/officeDocument/2006/relationships/image" Target="media/image173.jpg"/><Relationship Id="rId227" Type="http://schemas.openxmlformats.org/officeDocument/2006/relationships/image" Target="media/image191.png"/><Relationship Id="rId248" Type="http://schemas.openxmlformats.org/officeDocument/2006/relationships/image" Target="media/image210.png"/><Relationship Id="rId12" Type="http://schemas.openxmlformats.org/officeDocument/2006/relationships/image" Target="media/image6.jpg"/><Relationship Id="rId33" Type="http://schemas.openxmlformats.org/officeDocument/2006/relationships/image" Target="media/image24.png"/><Relationship Id="rId108" Type="http://schemas.openxmlformats.org/officeDocument/2006/relationships/image" Target="media/image90.jpg"/><Relationship Id="rId129" Type="http://schemas.openxmlformats.org/officeDocument/2006/relationships/image" Target="media/image110.jpeg"/><Relationship Id="rId54" Type="http://schemas.openxmlformats.org/officeDocument/2006/relationships/image" Target="media/image43.png"/><Relationship Id="rId70" Type="http://schemas.openxmlformats.org/officeDocument/2006/relationships/hyperlink" Target="http://www.solartopo.com/orbite-solaire.htm" TargetMode="External"/><Relationship Id="rId75" Type="http://schemas.openxmlformats.org/officeDocument/2006/relationships/image" Target="media/image59.jpeg"/><Relationship Id="rId91" Type="http://schemas.openxmlformats.org/officeDocument/2006/relationships/image" Target="media/image73.jpeg"/><Relationship Id="rId96" Type="http://schemas.openxmlformats.org/officeDocument/2006/relationships/image" Target="media/image78.jpeg"/><Relationship Id="rId140" Type="http://schemas.microsoft.com/office/2007/relationships/diagramDrawing" Target="diagrams/drawing1.xml"/><Relationship Id="rId145" Type="http://schemas.microsoft.com/office/2007/relationships/diagramDrawing" Target="diagrams/drawing2.xml"/><Relationship Id="rId161" Type="http://schemas.openxmlformats.org/officeDocument/2006/relationships/image" Target="media/image140.png"/><Relationship Id="rId166" Type="http://schemas.openxmlformats.org/officeDocument/2006/relationships/image" Target="media/image145.png"/><Relationship Id="rId182" Type="http://schemas.openxmlformats.org/officeDocument/2006/relationships/image" Target="media/image160.jpg"/><Relationship Id="rId187" Type="http://schemas.openxmlformats.org/officeDocument/2006/relationships/image" Target="media/image164.jpeg"/><Relationship Id="rId217" Type="http://schemas.openxmlformats.org/officeDocument/2006/relationships/image" Target="media/image183.png"/><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image" Target="media/image179.png"/><Relationship Id="rId233" Type="http://schemas.openxmlformats.org/officeDocument/2006/relationships/image" Target="media/image197.jpeg"/><Relationship Id="rId238" Type="http://schemas.openxmlformats.org/officeDocument/2006/relationships/hyperlink" Target="https://fr.vittascience.com/shop" TargetMode="External"/><Relationship Id="rId254" Type="http://schemas.openxmlformats.org/officeDocument/2006/relationships/header" Target="header2.xml"/><Relationship Id="rId23" Type="http://schemas.openxmlformats.org/officeDocument/2006/relationships/image" Target="media/image17.png"/><Relationship Id="rId28" Type="http://schemas.openxmlformats.org/officeDocument/2006/relationships/image" Target="media/image20.png"/><Relationship Id="rId49" Type="http://schemas.openxmlformats.org/officeDocument/2006/relationships/image" Target="media/image40.png"/><Relationship Id="rId114" Type="http://schemas.openxmlformats.org/officeDocument/2006/relationships/image" Target="media/image96.jpg"/><Relationship Id="rId119" Type="http://schemas.openxmlformats.org/officeDocument/2006/relationships/image" Target="media/image100.jpeg"/><Relationship Id="rId44" Type="http://schemas.openxmlformats.org/officeDocument/2006/relationships/image" Target="media/image35.png"/><Relationship Id="rId60" Type="http://schemas.openxmlformats.org/officeDocument/2006/relationships/image" Target="media/image48.jpeg"/><Relationship Id="rId65" Type="http://schemas.openxmlformats.org/officeDocument/2006/relationships/image" Target="media/image51.png"/><Relationship Id="rId81" Type="http://schemas.openxmlformats.org/officeDocument/2006/relationships/image" Target="media/image65.png"/><Relationship Id="rId86" Type="http://schemas.openxmlformats.org/officeDocument/2006/relationships/image" Target="media/image69.png"/><Relationship Id="rId130" Type="http://schemas.openxmlformats.org/officeDocument/2006/relationships/image" Target="media/image111.jpg"/><Relationship Id="rId135" Type="http://schemas.openxmlformats.org/officeDocument/2006/relationships/image" Target="media/image116.png"/><Relationship Id="rId151" Type="http://schemas.openxmlformats.org/officeDocument/2006/relationships/image" Target="media/image130.png"/><Relationship Id="rId156" Type="http://schemas.openxmlformats.org/officeDocument/2006/relationships/image" Target="media/image135.png"/><Relationship Id="rId177" Type="http://schemas.openxmlformats.org/officeDocument/2006/relationships/image" Target="media/image155.png"/><Relationship Id="rId198" Type="http://schemas.openxmlformats.org/officeDocument/2006/relationships/hyperlink" Target="https://fr.wikipedia.org/wiki/Lampe_fluorescente" TargetMode="External"/><Relationship Id="rId172" Type="http://schemas.openxmlformats.org/officeDocument/2006/relationships/image" Target="media/image150.png"/><Relationship Id="rId193" Type="http://schemas.openxmlformats.org/officeDocument/2006/relationships/image" Target="media/image170.png"/><Relationship Id="rId202" Type="http://schemas.openxmlformats.org/officeDocument/2006/relationships/hyperlink" Target="https://fr.wikipedia.org/wiki/Lampe_%C3%A0_vapeur_de_sodium" TargetMode="External"/><Relationship Id="rId207" Type="http://schemas.openxmlformats.org/officeDocument/2006/relationships/image" Target="media/image174.png"/><Relationship Id="rId223" Type="http://schemas.openxmlformats.org/officeDocument/2006/relationships/image" Target="media/image187.png"/><Relationship Id="rId228" Type="http://schemas.openxmlformats.org/officeDocument/2006/relationships/image" Target="media/image192.png"/><Relationship Id="rId244" Type="http://schemas.openxmlformats.org/officeDocument/2006/relationships/image" Target="media/image206.png"/><Relationship Id="rId249" Type="http://schemas.openxmlformats.org/officeDocument/2006/relationships/image" Target="media/image211.png"/><Relationship Id="rId13" Type="http://schemas.openxmlformats.org/officeDocument/2006/relationships/image" Target="media/image7.png"/><Relationship Id="rId18" Type="http://schemas.openxmlformats.org/officeDocument/2006/relationships/image" Target="media/image12.png"/><Relationship Id="rId39" Type="http://schemas.openxmlformats.org/officeDocument/2006/relationships/image" Target="media/image30.png"/><Relationship Id="rId109" Type="http://schemas.openxmlformats.org/officeDocument/2006/relationships/image" Target="media/image91.png"/><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4.png"/><Relationship Id="rId76" Type="http://schemas.openxmlformats.org/officeDocument/2006/relationships/image" Target="media/image60.jpg"/><Relationship Id="rId97" Type="http://schemas.openxmlformats.org/officeDocument/2006/relationships/image" Target="media/image79.jpeg"/><Relationship Id="rId104" Type="http://schemas.openxmlformats.org/officeDocument/2006/relationships/image" Target="media/image86.png"/><Relationship Id="rId120" Type="http://schemas.openxmlformats.org/officeDocument/2006/relationships/image" Target="media/image101.jpg"/><Relationship Id="rId125" Type="http://schemas.openxmlformats.org/officeDocument/2006/relationships/image" Target="media/image106.JPG"/><Relationship Id="rId141" Type="http://schemas.openxmlformats.org/officeDocument/2006/relationships/diagramData" Target="diagrams/data2.xml"/><Relationship Id="rId146" Type="http://schemas.openxmlformats.org/officeDocument/2006/relationships/image" Target="media/image125.jpg"/><Relationship Id="rId167" Type="http://schemas.openxmlformats.org/officeDocument/2006/relationships/image" Target="media/image146.png"/><Relationship Id="rId188" Type="http://schemas.openxmlformats.org/officeDocument/2006/relationships/image" Target="media/image165.jpg"/><Relationship Id="rId7" Type="http://schemas.openxmlformats.org/officeDocument/2006/relationships/endnotes" Target="endnotes.xml"/><Relationship Id="rId71" Type="http://schemas.openxmlformats.org/officeDocument/2006/relationships/image" Target="media/image55.png"/><Relationship Id="rId92" Type="http://schemas.openxmlformats.org/officeDocument/2006/relationships/image" Target="media/image74.png"/><Relationship Id="rId162" Type="http://schemas.openxmlformats.org/officeDocument/2006/relationships/image" Target="media/image141.jpeg"/><Relationship Id="rId183" Type="http://schemas.openxmlformats.org/officeDocument/2006/relationships/hyperlink" Target="https://www.velleman.eu/products/view?id=438018&amp;country=us&amp;lang=fr" TargetMode="External"/><Relationship Id="rId213" Type="http://schemas.openxmlformats.org/officeDocument/2006/relationships/image" Target="media/image180.png"/><Relationship Id="rId218" Type="http://schemas.openxmlformats.org/officeDocument/2006/relationships/image" Target="media/image184.png"/><Relationship Id="rId234" Type="http://schemas.openxmlformats.org/officeDocument/2006/relationships/image" Target="media/image198.jpg"/><Relationship Id="rId239" Type="http://schemas.openxmlformats.org/officeDocument/2006/relationships/hyperlink" Target="https://fr.vittascience.com/shop" TargetMode="External"/><Relationship Id="rId2" Type="http://schemas.openxmlformats.org/officeDocument/2006/relationships/numbering" Target="numbering.xml"/><Relationship Id="rId29" Type="http://schemas.openxmlformats.org/officeDocument/2006/relationships/image" Target="media/image21.gif"/><Relationship Id="rId250" Type="http://schemas.openxmlformats.org/officeDocument/2006/relationships/image" Target="media/image212.png"/><Relationship Id="rId255" Type="http://schemas.openxmlformats.org/officeDocument/2006/relationships/footer" Target="footer2.xml"/><Relationship Id="rId24" Type="http://schemas.openxmlformats.org/officeDocument/2006/relationships/hyperlink" Target="http://www.solartopo.com/orbite-solaire.htm" TargetMode="External"/><Relationship Id="rId40" Type="http://schemas.openxmlformats.org/officeDocument/2006/relationships/image" Target="media/image31.jpg"/><Relationship Id="rId45" Type="http://schemas.openxmlformats.org/officeDocument/2006/relationships/image" Target="media/image36.png"/><Relationship Id="rId66" Type="http://schemas.openxmlformats.org/officeDocument/2006/relationships/image" Target="media/image52.png"/><Relationship Id="rId87" Type="http://schemas.openxmlformats.org/officeDocument/2006/relationships/image" Target="media/image70.png"/><Relationship Id="rId110" Type="http://schemas.openxmlformats.org/officeDocument/2006/relationships/image" Target="media/image92.jpg"/><Relationship Id="rId115" Type="http://schemas.openxmlformats.org/officeDocument/2006/relationships/image" Target="media/image97.jpg"/><Relationship Id="rId131" Type="http://schemas.openxmlformats.org/officeDocument/2006/relationships/image" Target="media/image112.png"/><Relationship Id="rId136" Type="http://schemas.openxmlformats.org/officeDocument/2006/relationships/diagramData" Target="diagrams/data1.xml"/><Relationship Id="rId157" Type="http://schemas.openxmlformats.org/officeDocument/2006/relationships/image" Target="media/image136.png"/><Relationship Id="rId178" Type="http://schemas.openxmlformats.org/officeDocument/2006/relationships/image" Target="media/image156.png"/><Relationship Id="rId61" Type="http://schemas.openxmlformats.org/officeDocument/2006/relationships/image" Target="media/image49.png"/><Relationship Id="rId82" Type="http://schemas.openxmlformats.org/officeDocument/2006/relationships/hyperlink" Target="https://re.jrc.ec.europa.eu/pvg_tools/fr/tools.html" TargetMode="External"/><Relationship Id="rId152" Type="http://schemas.openxmlformats.org/officeDocument/2006/relationships/image" Target="media/image131.png"/><Relationship Id="rId173" Type="http://schemas.openxmlformats.org/officeDocument/2006/relationships/image" Target="media/image151.png"/><Relationship Id="rId194" Type="http://schemas.openxmlformats.org/officeDocument/2006/relationships/hyperlink" Target="file:///D:\Pablo\Lycee\Sp&#233;cialit&#233;%20Science%20de%20l'Ing&#233;nieur\11%20-%20Voyage%20dans%20la%20chaine%20d'&#233;nergie\3%20-%20Photovoltaique\Mesures_PanneauxPhotovoltaics.xlsx" TargetMode="External"/><Relationship Id="rId199" Type="http://schemas.openxmlformats.org/officeDocument/2006/relationships/hyperlink" Target="https://fr.wikipedia.org/wiki/Lampe_%C3%A0_arc" TargetMode="External"/><Relationship Id="rId203" Type="http://schemas.openxmlformats.org/officeDocument/2006/relationships/hyperlink" Target="https://fr.wikipedia.org/wiki/Lampe_%C3%A0_vapeur_de_sodium" TargetMode="External"/><Relationship Id="rId208" Type="http://schemas.openxmlformats.org/officeDocument/2006/relationships/image" Target="media/image175.png"/><Relationship Id="rId229" Type="http://schemas.openxmlformats.org/officeDocument/2006/relationships/image" Target="media/image193.png"/><Relationship Id="rId19" Type="http://schemas.openxmlformats.org/officeDocument/2006/relationships/image" Target="media/image13.gif"/><Relationship Id="rId224" Type="http://schemas.openxmlformats.org/officeDocument/2006/relationships/image" Target="media/image188.png"/><Relationship Id="rId240" Type="http://schemas.openxmlformats.org/officeDocument/2006/relationships/image" Target="media/image202.png"/><Relationship Id="rId245" Type="http://schemas.openxmlformats.org/officeDocument/2006/relationships/image" Target="media/image207.png"/><Relationship Id="rId14" Type="http://schemas.openxmlformats.org/officeDocument/2006/relationships/image" Target="media/image8.png"/><Relationship Id="rId30" Type="http://schemas.openxmlformats.org/officeDocument/2006/relationships/image" Target="media/image22.png"/><Relationship Id="rId35" Type="http://schemas.openxmlformats.org/officeDocument/2006/relationships/image" Target="media/image26.png"/><Relationship Id="rId56" Type="http://schemas.openxmlformats.org/officeDocument/2006/relationships/image" Target="media/image45.png"/><Relationship Id="rId77" Type="http://schemas.openxmlformats.org/officeDocument/2006/relationships/image" Target="media/image61.jpg"/><Relationship Id="rId100" Type="http://schemas.openxmlformats.org/officeDocument/2006/relationships/image" Target="media/image82.png"/><Relationship Id="rId105" Type="http://schemas.openxmlformats.org/officeDocument/2006/relationships/image" Target="media/image87.png"/><Relationship Id="rId126" Type="http://schemas.openxmlformats.org/officeDocument/2006/relationships/image" Target="media/image107.jpg"/><Relationship Id="rId147" Type="http://schemas.openxmlformats.org/officeDocument/2006/relationships/image" Target="media/image126.png"/><Relationship Id="rId168" Type="http://schemas.openxmlformats.org/officeDocument/2006/relationships/image" Target="media/image120.jpg"/><Relationship Id="rId8" Type="http://schemas.openxmlformats.org/officeDocument/2006/relationships/image" Target="media/image2.png"/><Relationship Id="rId51" Type="http://schemas.openxmlformats.org/officeDocument/2006/relationships/hyperlink" Target="Four%20Solaire-Isolation.docx" TargetMode="External"/><Relationship Id="rId72" Type="http://schemas.openxmlformats.org/officeDocument/2006/relationships/image" Target="media/image56.png"/><Relationship Id="rId93" Type="http://schemas.openxmlformats.org/officeDocument/2006/relationships/image" Target="media/image75.jpeg"/><Relationship Id="rId98" Type="http://schemas.openxmlformats.org/officeDocument/2006/relationships/image" Target="media/image80.png"/><Relationship Id="rId121" Type="http://schemas.openxmlformats.org/officeDocument/2006/relationships/image" Target="media/image102.jpg"/><Relationship Id="rId142" Type="http://schemas.openxmlformats.org/officeDocument/2006/relationships/diagramLayout" Target="diagrams/layout2.xml"/><Relationship Id="rId163" Type="http://schemas.openxmlformats.org/officeDocument/2006/relationships/image" Target="media/image142.jpg"/><Relationship Id="rId184" Type="http://schemas.openxmlformats.org/officeDocument/2006/relationships/image" Target="media/image161.jpg"/><Relationship Id="rId189" Type="http://schemas.openxmlformats.org/officeDocument/2006/relationships/image" Target="media/image166.jpg"/><Relationship Id="rId219" Type="http://schemas.openxmlformats.org/officeDocument/2006/relationships/image" Target="media/image185.png"/><Relationship Id="rId3" Type="http://schemas.openxmlformats.org/officeDocument/2006/relationships/styles" Target="styles.xml"/><Relationship Id="rId214" Type="http://schemas.openxmlformats.org/officeDocument/2006/relationships/image" Target="media/image181.png"/><Relationship Id="rId230" Type="http://schemas.openxmlformats.org/officeDocument/2006/relationships/image" Target="media/image194.png"/><Relationship Id="rId235" Type="http://schemas.openxmlformats.org/officeDocument/2006/relationships/image" Target="media/image199.jpg"/><Relationship Id="rId251" Type="http://schemas.openxmlformats.org/officeDocument/2006/relationships/image" Target="media/image213.jpeg"/><Relationship Id="rId256" Type="http://schemas.openxmlformats.org/officeDocument/2006/relationships/fontTable" Target="fontTable.xml"/><Relationship Id="rId25" Type="http://schemas.openxmlformats.org/officeDocument/2006/relationships/hyperlink" Target="https://www.sunearthtools.com/dp/tools/pos_sun.php?lang=fr" TargetMode="External"/><Relationship Id="rId46" Type="http://schemas.openxmlformats.org/officeDocument/2006/relationships/image" Target="media/image37.png"/><Relationship Id="rId67" Type="http://schemas.openxmlformats.org/officeDocument/2006/relationships/image" Target="media/image53.emf"/><Relationship Id="rId116" Type="http://schemas.openxmlformats.org/officeDocument/2006/relationships/image" Target="media/image98.jpg"/><Relationship Id="rId137" Type="http://schemas.openxmlformats.org/officeDocument/2006/relationships/diagramLayout" Target="diagrams/layout1.xml"/><Relationship Id="rId158" Type="http://schemas.openxmlformats.org/officeDocument/2006/relationships/image" Target="media/image137.png"/><Relationship Id="rId20" Type="http://schemas.openxmlformats.org/officeDocument/2006/relationships/image" Target="media/image14.gif"/><Relationship Id="rId41" Type="http://schemas.openxmlformats.org/officeDocument/2006/relationships/image" Target="media/image32.png"/><Relationship Id="rId62" Type="http://schemas.openxmlformats.org/officeDocument/2006/relationships/image" Target="media/image50.png"/><Relationship Id="rId83" Type="http://schemas.openxmlformats.org/officeDocument/2006/relationships/image" Target="media/image66.png"/><Relationship Id="rId88" Type="http://schemas.openxmlformats.org/officeDocument/2006/relationships/image" Target="media/image71.jpeg"/><Relationship Id="rId111" Type="http://schemas.openxmlformats.org/officeDocument/2006/relationships/image" Target="media/image93.jpg"/><Relationship Id="rId132" Type="http://schemas.openxmlformats.org/officeDocument/2006/relationships/image" Target="media/image113.png"/><Relationship Id="rId153" Type="http://schemas.openxmlformats.org/officeDocument/2006/relationships/image" Target="media/image132.png"/><Relationship Id="rId174" Type="http://schemas.openxmlformats.org/officeDocument/2006/relationships/image" Target="media/image152.jpeg"/><Relationship Id="rId179" Type="http://schemas.openxmlformats.org/officeDocument/2006/relationships/image" Target="media/image157.png"/><Relationship Id="rId195" Type="http://schemas.openxmlformats.org/officeDocument/2006/relationships/image" Target="media/image171.emf"/><Relationship Id="rId209" Type="http://schemas.openxmlformats.org/officeDocument/2006/relationships/image" Target="media/image176.png"/><Relationship Id="rId190" Type="http://schemas.openxmlformats.org/officeDocument/2006/relationships/image" Target="media/image167.jpg"/><Relationship Id="rId204" Type="http://schemas.openxmlformats.org/officeDocument/2006/relationships/hyperlink" Target="https://fr.wikipedia.org/wiki/Lampes_%C3%A0_diode_%C3%A9lectroluminescente" TargetMode="External"/><Relationship Id="rId220" Type="http://schemas.openxmlformats.org/officeDocument/2006/relationships/hyperlink" Target="https://fr.wikipedia.org/wiki/Alimentation_%C3%A0_d%C3%A9coupage" TargetMode="External"/><Relationship Id="rId225" Type="http://schemas.openxmlformats.org/officeDocument/2006/relationships/image" Target="media/image189.jpg"/><Relationship Id="rId241" Type="http://schemas.openxmlformats.org/officeDocument/2006/relationships/image" Target="media/image203.png"/><Relationship Id="rId246" Type="http://schemas.openxmlformats.org/officeDocument/2006/relationships/image" Target="media/image208.png"/><Relationship Id="rId15" Type="http://schemas.openxmlformats.org/officeDocument/2006/relationships/image" Target="media/image9.png"/><Relationship Id="rId36" Type="http://schemas.openxmlformats.org/officeDocument/2006/relationships/image" Target="media/image27.png"/><Relationship Id="rId57" Type="http://schemas.openxmlformats.org/officeDocument/2006/relationships/image" Target="media/image46.png"/><Relationship Id="rId106" Type="http://schemas.openxmlformats.org/officeDocument/2006/relationships/image" Target="media/image88.jpg"/><Relationship Id="rId127" Type="http://schemas.openxmlformats.org/officeDocument/2006/relationships/image" Target="media/image108.png"/><Relationship Id="rId10" Type="http://schemas.openxmlformats.org/officeDocument/2006/relationships/image" Target="media/image4.jpg"/><Relationship Id="rId31" Type="http://schemas.openxmlformats.org/officeDocument/2006/relationships/hyperlink" Target="https://fr.wikipedia.org/wiki/Capacit%C3%A9_thermique_massique" TargetMode="External"/><Relationship Id="rId52" Type="http://schemas.openxmlformats.org/officeDocument/2006/relationships/image" Target="media/image42.png"/><Relationship Id="rId73" Type="http://schemas.openxmlformats.org/officeDocument/2006/relationships/image" Target="media/image57.png"/><Relationship Id="rId78" Type="http://schemas.openxmlformats.org/officeDocument/2006/relationships/image" Target="media/image62.jpg"/><Relationship Id="rId94" Type="http://schemas.openxmlformats.org/officeDocument/2006/relationships/image" Target="media/image76.jpeg"/><Relationship Id="rId99" Type="http://schemas.openxmlformats.org/officeDocument/2006/relationships/image" Target="media/image81.png"/><Relationship Id="rId101" Type="http://schemas.openxmlformats.org/officeDocument/2006/relationships/image" Target="media/image83.jpg"/><Relationship Id="rId122" Type="http://schemas.openxmlformats.org/officeDocument/2006/relationships/image" Target="media/image103.jpg"/><Relationship Id="rId143" Type="http://schemas.openxmlformats.org/officeDocument/2006/relationships/diagramQuickStyle" Target="diagrams/quickStyle2.xml"/><Relationship Id="rId148" Type="http://schemas.openxmlformats.org/officeDocument/2006/relationships/image" Target="media/image127.JPG"/><Relationship Id="rId164" Type="http://schemas.openxmlformats.org/officeDocument/2006/relationships/image" Target="media/image143.png"/><Relationship Id="rId169" Type="http://schemas.openxmlformats.org/officeDocument/2006/relationships/image" Target="media/image147.png"/><Relationship Id="rId185" Type="http://schemas.openxmlformats.org/officeDocument/2006/relationships/image" Target="media/image162.jpg"/><Relationship Id="rId4" Type="http://schemas.openxmlformats.org/officeDocument/2006/relationships/settings" Target="settings.xml"/><Relationship Id="rId9" Type="http://schemas.openxmlformats.org/officeDocument/2006/relationships/image" Target="media/image3.jpg"/><Relationship Id="rId180" Type="http://schemas.openxmlformats.org/officeDocument/2006/relationships/image" Target="media/image158.jpg"/><Relationship Id="rId210" Type="http://schemas.openxmlformats.org/officeDocument/2006/relationships/image" Target="media/image177.png"/><Relationship Id="rId215" Type="http://schemas.microsoft.com/office/2007/relationships/hdphoto" Target="media/hdphoto1.wdp"/><Relationship Id="rId236" Type="http://schemas.openxmlformats.org/officeDocument/2006/relationships/header" Target="header1.xml"/><Relationship Id="rId257" Type="http://schemas.openxmlformats.org/officeDocument/2006/relationships/theme" Target="theme/theme1.xml"/><Relationship Id="rId26" Type="http://schemas.openxmlformats.org/officeDocument/2006/relationships/image" Target="media/image18.png"/><Relationship Id="rId231" Type="http://schemas.openxmlformats.org/officeDocument/2006/relationships/image" Target="media/image195.png"/><Relationship Id="rId252" Type="http://schemas.openxmlformats.org/officeDocument/2006/relationships/image" Target="media/image214.jpg"/><Relationship Id="rId47" Type="http://schemas.openxmlformats.org/officeDocument/2006/relationships/image" Target="media/image38.png"/><Relationship Id="rId68" Type="http://schemas.openxmlformats.org/officeDocument/2006/relationships/image" Target="media/image54.png"/><Relationship Id="rId89" Type="http://schemas.openxmlformats.org/officeDocument/2006/relationships/image" Target="media/image72.jpeg"/><Relationship Id="rId112" Type="http://schemas.openxmlformats.org/officeDocument/2006/relationships/image" Target="media/image94.jpg"/><Relationship Id="rId133" Type="http://schemas.openxmlformats.org/officeDocument/2006/relationships/image" Target="media/image114.png"/><Relationship Id="rId154" Type="http://schemas.openxmlformats.org/officeDocument/2006/relationships/image" Target="media/image133.png"/><Relationship Id="rId175" Type="http://schemas.openxmlformats.org/officeDocument/2006/relationships/image" Target="media/image153.png"/><Relationship Id="rId196" Type="http://schemas.openxmlformats.org/officeDocument/2006/relationships/image" Target="media/image172.png"/><Relationship Id="rId200" Type="http://schemas.openxmlformats.org/officeDocument/2006/relationships/hyperlink" Target="https://fr.wikipedia.org/wiki/X%C3%A9non" TargetMode="External"/><Relationship Id="rId16" Type="http://schemas.openxmlformats.org/officeDocument/2006/relationships/image" Target="media/image10.png"/><Relationship Id="rId221" Type="http://schemas.openxmlformats.org/officeDocument/2006/relationships/hyperlink" Target="https://fr.wikipedia.org/wiki/Inductance" TargetMode="External"/><Relationship Id="rId242" Type="http://schemas.openxmlformats.org/officeDocument/2006/relationships/image" Target="media/image204.png"/><Relationship Id="rId37" Type="http://schemas.openxmlformats.org/officeDocument/2006/relationships/image" Target="media/image28.png"/><Relationship Id="rId58" Type="http://schemas.openxmlformats.org/officeDocument/2006/relationships/image" Target="media/image47.png"/><Relationship Id="rId79" Type="http://schemas.openxmlformats.org/officeDocument/2006/relationships/image" Target="media/image63.png"/><Relationship Id="rId102" Type="http://schemas.openxmlformats.org/officeDocument/2006/relationships/image" Target="media/image84.jpg"/><Relationship Id="rId123" Type="http://schemas.openxmlformats.org/officeDocument/2006/relationships/image" Target="media/image104.jpg"/><Relationship Id="rId144" Type="http://schemas.openxmlformats.org/officeDocument/2006/relationships/diagramColors" Target="diagrams/colors2.xml"/><Relationship Id="rId90" Type="http://schemas.openxmlformats.org/officeDocument/2006/relationships/hyperlink" Target="https://fr.vittascience.com/shop" TargetMode="External"/><Relationship Id="rId165" Type="http://schemas.openxmlformats.org/officeDocument/2006/relationships/image" Target="media/image144.png"/><Relationship Id="rId186" Type="http://schemas.openxmlformats.org/officeDocument/2006/relationships/image" Target="media/image163.png"/><Relationship Id="rId211" Type="http://schemas.openxmlformats.org/officeDocument/2006/relationships/image" Target="media/image178.png"/><Relationship Id="rId232" Type="http://schemas.openxmlformats.org/officeDocument/2006/relationships/image" Target="media/image196.jpeg"/><Relationship Id="rId253" Type="http://schemas.openxmlformats.org/officeDocument/2006/relationships/image" Target="media/image215.jpg"/><Relationship Id="rId27" Type="http://schemas.openxmlformats.org/officeDocument/2006/relationships/image" Target="media/image19.JPG"/><Relationship Id="rId48" Type="http://schemas.openxmlformats.org/officeDocument/2006/relationships/image" Target="media/image39.png"/><Relationship Id="rId69" Type="http://schemas.openxmlformats.org/officeDocument/2006/relationships/hyperlink" Target="https://www.sunearthtools.com/dp/tools/pos_sun.php?lang=fr" TargetMode="External"/><Relationship Id="rId113" Type="http://schemas.openxmlformats.org/officeDocument/2006/relationships/image" Target="media/image95.jpg"/><Relationship Id="rId134" Type="http://schemas.openxmlformats.org/officeDocument/2006/relationships/image" Target="media/image115.png"/><Relationship Id="rId80" Type="http://schemas.openxmlformats.org/officeDocument/2006/relationships/image" Target="media/image64.jpeg"/><Relationship Id="rId155" Type="http://schemas.openxmlformats.org/officeDocument/2006/relationships/image" Target="media/image134.png"/><Relationship Id="rId176" Type="http://schemas.openxmlformats.org/officeDocument/2006/relationships/image" Target="media/image154.png"/><Relationship Id="rId197" Type="http://schemas.openxmlformats.org/officeDocument/2006/relationships/hyperlink" Target="https://fr.wikipedia.org/wiki/Lampe_%C3%A0_incandescence" TargetMode="External"/><Relationship Id="rId201" Type="http://schemas.openxmlformats.org/officeDocument/2006/relationships/hyperlink" Target="https://fr.wikipedia.org/wiki/Lampe_%C3%A0_d%C3%A9charge" TargetMode="External"/><Relationship Id="rId222" Type="http://schemas.openxmlformats.org/officeDocument/2006/relationships/image" Target="media/image186.png"/><Relationship Id="rId243" Type="http://schemas.openxmlformats.org/officeDocument/2006/relationships/image" Target="media/image205.png"/><Relationship Id="rId17" Type="http://schemas.openxmlformats.org/officeDocument/2006/relationships/image" Target="media/image11.png"/><Relationship Id="rId38" Type="http://schemas.openxmlformats.org/officeDocument/2006/relationships/image" Target="media/image29.png"/><Relationship Id="rId59" Type="http://schemas.openxmlformats.org/officeDocument/2006/relationships/hyperlink" Target="Four%20Solaire-Isolation.pdf" TargetMode="External"/><Relationship Id="rId103" Type="http://schemas.openxmlformats.org/officeDocument/2006/relationships/image" Target="media/image85.jpeg"/><Relationship Id="rId124" Type="http://schemas.openxmlformats.org/officeDocument/2006/relationships/image" Target="media/image105.jpg"/></Relationships>
</file>

<file path=word/_rels/footnotes.xml.rels><?xml version="1.0" encoding="UTF-8" standalone="yes"?>
<Relationships xmlns="http://schemas.openxmlformats.org/package/2006/relationships"><Relationship Id="rId8" Type="http://schemas.openxmlformats.org/officeDocument/2006/relationships/hyperlink" Target="https://lejournal.cnrs.fr/articles/numerique-le-grand-gachis-energetique" TargetMode="External"/><Relationship Id="rId3" Type="http://schemas.openxmlformats.org/officeDocument/2006/relationships/hyperlink" Target="https://www.ipcc.ch/site/assets/uploads/sites/2/2019/09/IPCC-Special-Report-1.5-SPM_fr.pdf" TargetMode="External"/><Relationship Id="rId7" Type="http://schemas.openxmlformats.org/officeDocument/2006/relationships/hyperlink" Target="https://theshiftproject.org/article/pour-une-sobriete-numerique-rapport-shift/" TargetMode="External"/><Relationship Id="rId2" Type="http://schemas.openxmlformats.org/officeDocument/2006/relationships/hyperlink" Target="https://lowtechlab.org/" TargetMode="External"/><Relationship Id="rId1" Type="http://schemas.openxmlformats.org/officeDocument/2006/relationships/hyperlink" Target="https://resiliencealimentaire.org/lempreinte-energetique-du-systeme-alimentaire/" TargetMode="External"/><Relationship Id="rId6" Type="http://schemas.openxmlformats.org/officeDocument/2006/relationships/hyperlink" Target="https://www.encyclopedie-energie.org/energie-solaire-les-bases-theoriques-pour-la-comprendre/" TargetMode="External"/><Relationship Id="rId11" Type="http://schemas.openxmlformats.org/officeDocument/2006/relationships/hyperlink" Target="https://www.greenpeace.fr/impact-environnemental-solaire/" TargetMode="External"/><Relationship Id="rId5" Type="http://schemas.openxmlformats.org/officeDocument/2006/relationships/hyperlink" Target="http://ssilebois.e-monsite.com/pages/etude-de-cas-thermique/modelisation-matlab-thermique.html" TargetMode="External"/><Relationship Id="rId10" Type="http://schemas.openxmlformats.org/officeDocument/2006/relationships/hyperlink" Target="https://www.encyclopedie-energie.org/energie-solaire-les-bases-theoriques-pour-la-comprendre/" TargetMode="External"/><Relationship Id="rId4" Type="http://schemas.openxmlformats.org/officeDocument/2006/relationships/hyperlink" Target="https://www.cuiseur-solaire.com/four-solaire-effet-serre/" TargetMode="External"/><Relationship Id="rId9" Type="http://schemas.openxmlformats.org/officeDocument/2006/relationships/hyperlink" Target="https://www.statistiques.developpement-durable.gouv.fr/sites/default/files/2019-05/datalab-46-chiffres-cles-du-climat-edition-2019-novembre2018.pdf"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01.png"/><Relationship Id="rId1" Type="http://schemas.openxmlformats.org/officeDocument/2006/relationships/image" Target="media/image200.png"/></Relationships>
</file>

<file path=word/_rels/header2.xml.rels><?xml version="1.0" encoding="UTF-8" standalone="yes"?>
<Relationships xmlns="http://schemas.openxmlformats.org/package/2006/relationships"><Relationship Id="rId2" Type="http://schemas.openxmlformats.org/officeDocument/2006/relationships/image" Target="media/image201.png"/><Relationship Id="rId1" Type="http://schemas.openxmlformats.org/officeDocument/2006/relationships/image" Target="media/image200.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diagrams/_rels/data1.xml.rels><?xml version="1.0" encoding="UTF-8" standalone="yes"?>
<Relationships xmlns="http://schemas.openxmlformats.org/package/2006/relationships"><Relationship Id="rId3" Type="http://schemas.openxmlformats.org/officeDocument/2006/relationships/image" Target="../media/image119.jpg"/><Relationship Id="rId2" Type="http://schemas.openxmlformats.org/officeDocument/2006/relationships/image" Target="../media/image118.jpg"/><Relationship Id="rId1" Type="http://schemas.openxmlformats.org/officeDocument/2006/relationships/image" Target="../media/image117.jpeg"/><Relationship Id="rId4" Type="http://schemas.openxmlformats.org/officeDocument/2006/relationships/image" Target="../media/image120.jpg"/></Relationships>
</file>

<file path=word/diagrams/_rels/data2.xml.rels><?xml version="1.0" encoding="UTF-8" standalone="yes"?>
<Relationships xmlns="http://schemas.openxmlformats.org/package/2006/relationships"><Relationship Id="rId3" Type="http://schemas.openxmlformats.org/officeDocument/2006/relationships/image" Target="../media/image123.jpeg"/><Relationship Id="rId2" Type="http://schemas.openxmlformats.org/officeDocument/2006/relationships/image" Target="../media/image122.jpeg"/><Relationship Id="rId1" Type="http://schemas.openxmlformats.org/officeDocument/2006/relationships/image" Target="../media/image121.jpeg"/><Relationship Id="rId4" Type="http://schemas.openxmlformats.org/officeDocument/2006/relationships/image" Target="../media/image124.jpg"/></Relationships>
</file>

<file path=word/diagrams/_rels/drawing1.xml.rels><?xml version="1.0" encoding="UTF-8" standalone="yes"?>
<Relationships xmlns="http://schemas.openxmlformats.org/package/2006/relationships"><Relationship Id="rId3" Type="http://schemas.openxmlformats.org/officeDocument/2006/relationships/image" Target="../media/image119.jpg"/><Relationship Id="rId2" Type="http://schemas.openxmlformats.org/officeDocument/2006/relationships/image" Target="../media/image118.jpg"/><Relationship Id="rId1" Type="http://schemas.openxmlformats.org/officeDocument/2006/relationships/image" Target="../media/image117.jpeg"/><Relationship Id="rId4" Type="http://schemas.openxmlformats.org/officeDocument/2006/relationships/image" Target="../media/image120.jpg"/></Relationships>
</file>

<file path=word/diagrams/_rels/drawing2.xml.rels><?xml version="1.0" encoding="UTF-8" standalone="yes"?>
<Relationships xmlns="http://schemas.openxmlformats.org/package/2006/relationships"><Relationship Id="rId3" Type="http://schemas.openxmlformats.org/officeDocument/2006/relationships/image" Target="../media/image123.jpeg"/><Relationship Id="rId2" Type="http://schemas.openxmlformats.org/officeDocument/2006/relationships/image" Target="../media/image122.jpeg"/><Relationship Id="rId1" Type="http://schemas.openxmlformats.org/officeDocument/2006/relationships/image" Target="../media/image121.jpeg"/><Relationship Id="rId4" Type="http://schemas.openxmlformats.org/officeDocument/2006/relationships/image" Target="../media/image124.jpg"/></Relationships>
</file>

<file path=word/diagrams/colors1.xml><?xml version="1.0" encoding="utf-8"?>
<dgm:colorsDef xmlns:dgm="http://schemas.openxmlformats.org/drawingml/2006/diagram" xmlns:a="http://schemas.openxmlformats.org/drawingml/2006/main" uniqueId="urn:microsoft.com/office/officeart/2005/8/colors/colorful2">
  <dgm:title val=""/>
  <dgm:desc val=""/>
  <dgm:catLst>
    <dgm:cat type="colorful" pri="10200"/>
  </dgm:catLst>
  <dgm:styleLbl name="node0">
    <dgm:fillClrLst meth="repeat">
      <a:schemeClr val="accent1"/>
    </dgm:fillClrLst>
    <dgm:linClrLst meth="repeat">
      <a:schemeClr val="lt1"/>
    </dgm:linClrLst>
    <dgm:effectClrLst/>
    <dgm:txLinClrLst/>
    <dgm:txFillClrLst/>
    <dgm:txEffectClrLst/>
  </dgm:styleLbl>
  <dgm:styleLbl name="node1">
    <dgm:fillClrLst>
      <a:schemeClr val="accent2"/>
      <a:schemeClr val="accent3"/>
    </dgm:fillClrLst>
    <dgm:linClrLst meth="repeat">
      <a:schemeClr val="lt1"/>
    </dgm:linClrLst>
    <dgm:effectClrLst/>
    <dgm:txLinClrLst/>
    <dgm:txFillClrLst/>
    <dgm:txEffectClrLst/>
  </dgm:styleLbl>
  <dgm:styleLbl name="alignNode1">
    <dgm:fillClrLst>
      <a:schemeClr val="accent2"/>
      <a:schemeClr val="accent3"/>
    </dgm:fillClrLst>
    <dgm:linClrLst>
      <a:schemeClr val="accent2"/>
      <a:schemeClr val="accent3"/>
    </dgm:linClrLst>
    <dgm:effectClrLst/>
    <dgm:txLinClrLst/>
    <dgm:txFillClrLst/>
    <dgm:txEffectClrLst/>
  </dgm:styleLbl>
  <dgm:styleLbl name="lnNode1">
    <dgm:fillClrLst>
      <a:schemeClr val="accent2"/>
      <a:schemeClr val="accent3"/>
    </dgm:fillClrLst>
    <dgm:linClrLst meth="repeat">
      <a:schemeClr val="lt1"/>
    </dgm:linClrLst>
    <dgm:effectClrLst/>
    <dgm:txLinClrLst/>
    <dgm:txFillClrLst/>
    <dgm:txEffectClrLst/>
  </dgm:styleLbl>
  <dgm:styleLbl name="vennNode1">
    <dgm:fillClrLst>
      <a:schemeClr val="accent2">
        <a:alpha val="50000"/>
      </a:schemeClr>
      <a:schemeClr val="accent3">
        <a:alpha val="50000"/>
      </a:schemeClr>
    </dgm:fillClrLst>
    <dgm:linClrLst meth="repeat">
      <a:schemeClr val="lt1"/>
    </dgm:linClrLst>
    <dgm:effectClrLst/>
    <dgm:txLinClrLst/>
    <dgm:txFillClrLst/>
    <dgm:txEffectClrLst/>
  </dgm:styleLbl>
  <dgm:styleLbl name="node2">
    <dgm:fillClrLst>
      <a:schemeClr val="accent3"/>
    </dgm:fillClrLst>
    <dgm:linClrLst meth="repeat">
      <a:schemeClr val="lt1"/>
    </dgm:linClrLst>
    <dgm:effectClrLst/>
    <dgm:txLinClrLst/>
    <dgm:txFillClrLst/>
    <dgm:txEffectClrLst/>
  </dgm:styleLbl>
  <dgm:styleLbl name="node3">
    <dgm:fillClrLst>
      <a:schemeClr val="accent4"/>
    </dgm:fillClrLst>
    <dgm:linClrLst meth="repeat">
      <a:schemeClr val="lt1"/>
    </dgm:linClrLst>
    <dgm:effectClrLst/>
    <dgm:txLinClrLst/>
    <dgm:txFillClrLst/>
    <dgm:txEffectClrLst/>
  </dgm:styleLbl>
  <dgm:styleLbl name="node4">
    <dgm:fillClrLst>
      <a:schemeClr val="accent5"/>
    </dgm:fillClrLst>
    <dgm:linClrLst meth="repeat">
      <a:schemeClr val="lt1"/>
    </dgm:linClrLst>
    <dgm:effectClrLst/>
    <dgm:txLinClrLst/>
    <dgm:txFillClrLst/>
    <dgm:txEffectClrLst/>
  </dgm:styleLbl>
  <dgm:styleLbl name="fgImgPlace1">
    <dgm:fillClrLst>
      <a:schemeClr val="accent2">
        <a:tint val="50000"/>
      </a:schemeClr>
      <a:schemeClr val="accent3">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2">
        <a:tint val="50000"/>
      </a:schemeClr>
      <a:schemeClr val="accent3">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2"/>
      <a:schemeClr val="accent3"/>
    </dgm:fillClrLst>
    <dgm:linClrLst meth="repeat">
      <a:schemeClr val="lt1"/>
    </dgm:linClrLst>
    <dgm:effectClrLst/>
    <dgm:txLinClrLst/>
    <dgm:txFillClrLst/>
    <dgm:txEffectClrLst/>
  </dgm:styleLbl>
  <dgm:styleLbl name="fgSibTrans2D1">
    <dgm:fillClrLst>
      <a:schemeClr val="accent2"/>
      <a:schemeClr val="accent3"/>
    </dgm:fillClrLst>
    <dgm:linClrLst meth="repeat">
      <a:schemeClr val="lt1"/>
    </dgm:linClrLst>
    <dgm:effectClrLst/>
    <dgm:txLinClrLst/>
    <dgm:txFillClrLst meth="repeat">
      <a:schemeClr val="lt1"/>
    </dgm:txFillClrLst>
    <dgm:txEffectClrLst/>
  </dgm:styleLbl>
  <dgm:styleLbl name="bgSibTrans2D1">
    <dgm:fillClrLst>
      <a:schemeClr val="accent2"/>
      <a:schemeClr val="accent3"/>
    </dgm:fillClrLst>
    <dgm:linClrLst meth="repeat">
      <a:schemeClr val="lt1"/>
    </dgm:linClrLst>
    <dgm:effectClrLst/>
    <dgm:txLinClrLst/>
    <dgm:txFillClrLst meth="repeat">
      <a:schemeClr val="lt1"/>
    </dgm:txFillClrLst>
    <dgm:txEffectClrLst/>
  </dgm:styleLbl>
  <dgm:styleLbl name="sibTrans1D1">
    <dgm:fillClrLst/>
    <dgm:linClrLst>
      <a:schemeClr val="accent2"/>
      <a:schemeClr val="accent3"/>
    </dgm:linClrLst>
    <dgm:effectClrLst/>
    <dgm:txLinClrLst/>
    <dgm:txFillClrLst meth="repeat">
      <a:schemeClr val="tx1"/>
    </dgm:txFillClrLst>
    <dgm:txEffectClrLst/>
  </dgm:styleLbl>
  <dgm:styleLbl name="callout">
    <dgm:fillClrLst meth="repeat">
      <a:schemeClr val="accent2"/>
    </dgm:fillClrLst>
    <dgm:linClrLst meth="repeat">
      <a:schemeClr val="accent2">
        <a:tint val="50000"/>
      </a:schemeClr>
    </dgm:linClrLst>
    <dgm:effectClrLst/>
    <dgm:txLinClrLst/>
    <dgm:txFillClrLst meth="repeat">
      <a:schemeClr val="tx1"/>
    </dgm:txFillClrLst>
    <dgm:txEffectClrLst/>
  </dgm:styleLbl>
  <dgm:styleLbl name="asst0">
    <dgm:fillClrLst meth="repeat">
      <a:schemeClr val="accent2"/>
    </dgm:fillClrLst>
    <dgm:linClrLst meth="repeat">
      <a:schemeClr val="lt1">
        <a:shade val="80000"/>
      </a:schemeClr>
    </dgm:linClrLst>
    <dgm:effectClrLst/>
    <dgm:txLinClrLst/>
    <dgm:txFillClrLst/>
    <dgm:txEffectClrLst/>
  </dgm:styleLbl>
  <dgm:styleLbl name="asst1">
    <dgm:fillClrLst meth="repeat">
      <a:schemeClr val="accent3"/>
    </dgm:fillClrLst>
    <dgm:linClrLst meth="repeat">
      <a:schemeClr val="lt1">
        <a:shade val="80000"/>
      </a:schemeClr>
    </dgm:linClrLst>
    <dgm:effectClrLst/>
    <dgm:txLinClrLst/>
    <dgm:txFillClrLst/>
    <dgm:txEffectClrLst/>
  </dgm:styleLbl>
  <dgm:styleLbl name="asst2">
    <dgm:fillClrLst>
      <a:schemeClr val="accent4"/>
    </dgm:fillClrLst>
    <dgm:linClrLst meth="repeat">
      <a:schemeClr val="lt1"/>
    </dgm:linClrLst>
    <dgm:effectClrLst/>
    <dgm:txLinClrLst/>
    <dgm:txFillClrLst/>
    <dgm:txEffectClrLst/>
  </dgm:styleLbl>
  <dgm:styleLbl name="asst3">
    <dgm:fillClrLst>
      <a:schemeClr val="accent5"/>
    </dgm:fillClrLst>
    <dgm:linClrLst meth="repeat">
      <a:schemeClr val="lt1"/>
    </dgm:linClrLst>
    <dgm:effectClrLst/>
    <dgm:txLinClrLst/>
    <dgm:txFillClrLst/>
    <dgm:txEffectClrLst/>
  </dgm:styleLbl>
  <dgm:styleLbl name="asst4">
    <dgm:fillClrLst>
      <a:schemeClr val="accent6"/>
    </dgm:fillClrLst>
    <dgm:linClrLst meth="repeat">
      <a:schemeClr val="lt1"/>
    </dgm:linClrLst>
    <dgm:effectClrLst/>
    <dgm:txLinClrLst/>
    <dgm:txFillClrLst/>
    <dgm:txEffectClrLst/>
  </dgm:styleLbl>
  <dgm:styleLbl name="parChTrans2D1">
    <dgm:fillClrLst meth="repeat">
      <a:schemeClr val="accent2"/>
    </dgm:fillClrLst>
    <dgm:linClrLst meth="repeat">
      <a:schemeClr val="lt1"/>
    </dgm:linClrLst>
    <dgm:effectClrLst/>
    <dgm:txLinClrLst/>
    <dgm:txFillClrLst meth="repeat">
      <a:schemeClr val="lt1"/>
    </dgm:txFillClrLst>
    <dgm:txEffectClrLst/>
  </dgm:styleLbl>
  <dgm:styleLbl name="parChTrans2D2">
    <dgm:fillClrLst meth="repeat">
      <a:schemeClr val="accent3"/>
    </dgm:fillClrLst>
    <dgm:linClrLst meth="repeat">
      <a:schemeClr val="lt1"/>
    </dgm:linClrLst>
    <dgm:effectClrLst/>
    <dgm:txLinClrLst/>
    <dgm:txFillClrLst/>
    <dgm:txEffectClrLst/>
  </dgm:styleLbl>
  <dgm:styleLbl name="parChTrans2D3">
    <dgm:fillClrLst meth="repeat">
      <a:schemeClr val="accent4"/>
    </dgm:fillClrLst>
    <dgm:linClrLst meth="repeat">
      <a:schemeClr val="lt1"/>
    </dgm:linClrLst>
    <dgm:effectClrLst/>
    <dgm:txLinClrLst/>
    <dgm:txFillClrLst/>
    <dgm:txEffectClrLst/>
  </dgm:styleLbl>
  <dgm:styleLbl name="parChTrans2D4">
    <dgm:fillClrLst meth="repeat">
      <a:schemeClr val="accent5"/>
    </dgm:fillClrLst>
    <dgm:linClrLst meth="repeat">
      <a:schemeClr val="lt1"/>
    </dgm:linClrLst>
    <dgm:effectClrLst/>
    <dgm:txLinClrLst/>
    <dgm:txFillClrLst meth="repeat">
      <a:schemeClr val="lt1"/>
    </dgm:txFillClrLst>
    <dgm:txEffectClrLst/>
  </dgm:styleLbl>
  <dgm:styleLbl name="parChTrans1D1">
    <dgm:fillClrLst meth="repeat">
      <a:schemeClr val="accent2"/>
    </dgm:fillClrLst>
    <dgm:linClrLst meth="repeat">
      <a:schemeClr val="accent2"/>
    </dgm:linClrLst>
    <dgm:effectClrLst/>
    <dgm:txLinClrLst/>
    <dgm:txFillClrLst meth="repeat">
      <a:schemeClr val="tx1"/>
    </dgm:txFillClrLst>
    <dgm:txEffectClrLst/>
  </dgm:styleLbl>
  <dgm:styleLbl name="parChTrans1D2">
    <dgm:fillClrLst meth="repeat">
      <a:schemeClr val="accent2">
        <a:tint val="90000"/>
      </a:schemeClr>
    </dgm:fillClrLst>
    <dgm:linClrLst meth="repeat">
      <a:schemeClr val="accent3"/>
    </dgm:linClrLst>
    <dgm:effectClrLst/>
    <dgm:txLinClrLst/>
    <dgm:txFillClrLst meth="repeat">
      <a:schemeClr val="tx1"/>
    </dgm:txFillClrLst>
    <dgm:txEffectClrLst/>
  </dgm:styleLbl>
  <dgm:styleLbl name="parChTrans1D3">
    <dgm:fillClrLst meth="repeat">
      <a:schemeClr val="accent2">
        <a:tint val="70000"/>
      </a:schemeClr>
    </dgm:fillClrLst>
    <dgm:linClrLst meth="repeat">
      <a:schemeClr val="accent4"/>
    </dgm:linClrLst>
    <dgm:effectClrLst/>
    <dgm:txLinClrLst/>
    <dgm:txFillClrLst meth="repeat">
      <a:schemeClr val="tx1"/>
    </dgm:txFillClrLst>
    <dgm:txEffectClrLst/>
  </dgm:styleLbl>
  <dgm:styleLbl name="parChTrans1D4">
    <dgm:fillClrLst meth="repeat">
      <a:schemeClr val="accent2">
        <a:tint val="50000"/>
      </a:schemeClr>
    </dgm:fillClrLst>
    <dgm:linClrLst meth="repeat">
      <a:schemeClr val="accent5"/>
    </dgm:linClrLst>
    <dgm:effectClrLst/>
    <dgm:txLinClrLst/>
    <dgm:txFillClrLst meth="repeat">
      <a:schemeClr val="tx1"/>
    </dgm:txFillClrLst>
    <dgm:txEffectClrLst/>
  </dgm:styleLbl>
  <dgm:styleLbl name="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conF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align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2"/>
    </dgm:linClrLst>
    <dgm:effectClrLst/>
    <dgm:txLinClrLst/>
    <dgm:txFillClrLst meth="repeat">
      <a:schemeClr val="dk1"/>
    </dgm:txFillClrLst>
    <dgm:txEffectClrLst/>
  </dgm:styleLbl>
  <dgm:styleLbl name="bgAcc1">
    <dgm:fillClrLst meth="repeat">
      <a:schemeClr val="lt1">
        <a:alpha val="90000"/>
      </a:schemeClr>
    </dgm:fillClrLst>
    <dgm:linClrLst>
      <a:schemeClr val="accent2"/>
      <a:schemeClr val="accent3"/>
    </dgm:linClrLst>
    <dgm:effectClrLst/>
    <dgm:txLinClrLst/>
    <dgm:txFillClrLst meth="repeat">
      <a:schemeClr val="dk1"/>
    </dgm:txFillClrLst>
    <dgm:txEffectClrLst/>
  </dgm:styleLbl>
  <dgm:styleLbl name="solidFgAcc1">
    <dgm:fillClrLst meth="repeat">
      <a:schemeClr val="lt1"/>
    </dgm:fillClrLst>
    <dgm:linClrLst>
      <a:schemeClr val="accent2"/>
      <a:schemeClr val="accent3"/>
    </dgm:linClrLst>
    <dgm:effectClrLst/>
    <dgm:txLinClrLst/>
    <dgm:txFillClrLst meth="repeat">
      <a:schemeClr val="dk1"/>
    </dgm:txFillClrLst>
    <dgm:txEffectClrLst/>
  </dgm:styleLbl>
  <dgm:styleLbl name="solidAlignAcc1">
    <dgm:fillClrLst meth="repeat">
      <a:schemeClr val="lt1"/>
    </dgm:fillClrLst>
    <dgm:linClrLst>
      <a:schemeClr val="accent2"/>
      <a:schemeClr val="accent3"/>
    </dgm:linClrLst>
    <dgm:effectClrLst/>
    <dgm:txLinClrLst/>
    <dgm:txFillClrLst meth="repeat">
      <a:schemeClr val="dk1"/>
    </dgm:txFillClrLst>
    <dgm:txEffectClrLst/>
  </dgm:styleLbl>
  <dgm:styleLbl name="solidBgAcc1">
    <dgm:fillClrLst meth="repeat">
      <a:schemeClr val="lt1"/>
    </dgm:fillClrLst>
    <dgm:linClrLst>
      <a:schemeClr val="accent2"/>
      <a:schemeClr val="accent3"/>
    </dgm:linClrLst>
    <dgm:effectClrLst/>
    <dgm:txLinClrLst/>
    <dgm:txFillClrLst meth="repeat">
      <a:schemeClr val="dk1"/>
    </dgm:txFillClrLst>
    <dgm:txEffectClrLst/>
  </dgm:styleLbl>
  <dgm:styleLbl name="f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align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bgAccFollowNode1">
    <dgm:fillClrLst>
      <a:schemeClr val="accent2">
        <a:tint val="40000"/>
        <a:alpha val="90000"/>
      </a:schemeClr>
      <a:schemeClr val="accent3">
        <a:tint val="40000"/>
        <a:alpha val="90000"/>
      </a:schemeClr>
    </dgm:fillClrLst>
    <dgm:linClrLst>
      <a:schemeClr val="accent2">
        <a:tint val="40000"/>
        <a:alpha val="90000"/>
      </a:schemeClr>
      <a:schemeClr val="accent3">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1"/>
    </dgm:linClrLst>
    <dgm:effectClrLst/>
    <dgm:txLinClrLst/>
    <dgm:txFillClrLst meth="repeat">
      <a:schemeClr val="dk1"/>
    </dgm:txFillClrLst>
    <dgm:txEffectClrLst/>
  </dgm:styleLbl>
  <dgm:styleLbl name="fgAcc2">
    <dgm:fillClrLst meth="repeat">
      <a:schemeClr val="lt1">
        <a:alpha val="90000"/>
      </a:schemeClr>
    </dgm:fillClrLst>
    <dgm:linClrLst>
      <a:schemeClr val="accent3"/>
    </dgm:linClrLst>
    <dgm:effectClrLst/>
    <dgm:txLinClrLst/>
    <dgm:txFillClrLst meth="repeat">
      <a:schemeClr val="dk1"/>
    </dgm:txFillClrLst>
    <dgm:txEffectClrLst/>
  </dgm:styleLbl>
  <dgm:styleLbl name="fgAcc3">
    <dgm:fillClrLst meth="repeat">
      <a:schemeClr val="lt1">
        <a:alpha val="90000"/>
      </a:schemeClr>
    </dgm:fillClrLst>
    <dgm:linClrLst>
      <a:schemeClr val="accent4"/>
    </dgm:linClrLst>
    <dgm:effectClrLst/>
    <dgm:txLinClrLst/>
    <dgm:txFillClrLst meth="repeat">
      <a:schemeClr val="dk1"/>
    </dgm:txFillClrLst>
    <dgm:txEffectClrLst/>
  </dgm:styleLbl>
  <dgm:styleLbl name="fgAcc4">
    <dgm:fillClrLst meth="repeat">
      <a:schemeClr val="lt1">
        <a:alpha val="90000"/>
      </a:schemeClr>
    </dgm:fillClrLst>
    <dgm:linClrLst>
      <a:schemeClr val="accent5"/>
    </dgm:linClrLst>
    <dgm:effectClrLst/>
    <dgm:txLinClrLst/>
    <dgm:txFillClrLst meth="repeat">
      <a:schemeClr val="dk1"/>
    </dgm:txFillClrLst>
    <dgm:txEffectClrLst/>
  </dgm:styleLbl>
  <dgm:styleLbl name="bgShp">
    <dgm:fillClrLst meth="repeat">
      <a:schemeClr val="accent2">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2">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2">
        <a:tint val="50000"/>
        <a:alpha val="40000"/>
      </a:schemeClr>
    </dgm:fillClrLst>
    <dgm:linClrLst meth="repeat">
      <a:schemeClr val="accent2"/>
    </dgm:linClrLst>
    <dgm:effectClrLst/>
    <dgm:txLinClrLst/>
    <dgm:txFillClrLst meth="repeat">
      <a:schemeClr val="lt1"/>
    </dgm:txFillClrLst>
    <dgm:txEffectClrLst/>
  </dgm:styleLbl>
  <dgm:styleLbl name="fgShp">
    <dgm:fillClrLst meth="repeat">
      <a:schemeClr val="accent2">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colors2.xml><?xml version="1.0" encoding="utf-8"?>
<dgm:colorsDef xmlns:dgm="http://schemas.openxmlformats.org/drawingml/2006/diagram" xmlns:a="http://schemas.openxmlformats.org/drawingml/2006/main" uniqueId="urn:microsoft.com/office/officeart/2005/8/colors/accent1_2">
  <dgm:title val=""/>
  <dgm:desc val=""/>
  <dgm:catLst>
    <dgm:cat type="accent1" pri="11200"/>
  </dgm:catLst>
  <dgm:styleLbl name="node0">
    <dgm:fillClrLst meth="repeat">
      <a:schemeClr val="accent1"/>
    </dgm:fillClrLst>
    <dgm:linClrLst meth="repeat">
      <a:schemeClr val="lt1"/>
    </dgm:linClrLst>
    <dgm:effectClrLst/>
    <dgm:txLinClrLst/>
    <dgm:txFillClrLst/>
    <dgm:txEffectClrLst/>
  </dgm:styleLbl>
  <dgm:styleLbl name="alignNode1">
    <dgm:fillClrLst meth="repeat">
      <a:schemeClr val="accent1"/>
    </dgm:fillClrLst>
    <dgm:linClrLst meth="repeat">
      <a:schemeClr val="accent1"/>
    </dgm:linClrLst>
    <dgm:effectClrLst/>
    <dgm:txLinClrLst/>
    <dgm:txFillClrLst/>
    <dgm:txEffectClrLst/>
  </dgm:styleLbl>
  <dgm:styleLbl name="node1">
    <dgm:fillClrLst meth="repeat">
      <a:schemeClr val="accent1"/>
    </dgm:fillClrLst>
    <dgm:linClrLst meth="repeat">
      <a:schemeClr val="lt1"/>
    </dgm:linClrLst>
    <dgm:effectClrLst/>
    <dgm:txLinClrLst/>
    <dgm:txFillClrLst/>
    <dgm:txEffectClrLst/>
  </dgm:styleLbl>
  <dgm:styleLbl name="lnNode1">
    <dgm:fillClrLst meth="repeat">
      <a:schemeClr val="accent1"/>
    </dgm:fillClrLst>
    <dgm:linClrLst meth="repeat">
      <a:schemeClr val="lt1"/>
    </dgm:linClrLst>
    <dgm:effectClrLst/>
    <dgm:txLinClrLst/>
    <dgm:txFillClrLst/>
    <dgm:txEffectClrLst/>
  </dgm:styleLbl>
  <dgm:styleLbl name="vennNode1">
    <dgm:fillClrLst meth="repeat">
      <a:schemeClr val="accent1">
        <a:alpha val="50000"/>
      </a:schemeClr>
    </dgm:fillClrLst>
    <dgm:linClrLst meth="repeat">
      <a:schemeClr val="lt1"/>
    </dgm:linClrLst>
    <dgm:effectClrLst/>
    <dgm:txLinClrLst/>
    <dgm:txFillClrLst/>
    <dgm:txEffectClrLst/>
  </dgm:styleLbl>
  <dgm:styleLbl name="node2">
    <dgm:fillClrLst meth="repeat">
      <a:schemeClr val="accent1"/>
    </dgm:fillClrLst>
    <dgm:linClrLst meth="repeat">
      <a:schemeClr val="lt1"/>
    </dgm:linClrLst>
    <dgm:effectClrLst/>
    <dgm:txLinClrLst/>
    <dgm:txFillClrLst/>
    <dgm:txEffectClrLst/>
  </dgm:styleLbl>
  <dgm:styleLbl name="node3">
    <dgm:fillClrLst meth="repeat">
      <a:schemeClr val="accent1"/>
    </dgm:fillClrLst>
    <dgm:linClrLst meth="repeat">
      <a:schemeClr val="lt1"/>
    </dgm:linClrLst>
    <dgm:effectClrLst/>
    <dgm:txLinClrLst/>
    <dgm:txFillClrLst/>
    <dgm:txEffectClrLst/>
  </dgm:styleLbl>
  <dgm:styleLbl name="node4">
    <dgm:fillClrLst meth="repeat">
      <a:schemeClr val="accent1"/>
    </dgm:fillClrLst>
    <dgm:linClrLst meth="repeat">
      <a:schemeClr val="lt1"/>
    </dgm:linClrLst>
    <dgm:effectClrLst/>
    <dgm:txLinClrLst/>
    <dgm:txFillClrLst/>
    <dgm:txEffectClrLst/>
  </dgm:styleLbl>
  <dgm:styleLbl name="f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align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bgImgPlace1">
    <dgm:fillClrLst meth="repeat">
      <a:schemeClr val="accent1">
        <a:tint val="50000"/>
      </a:schemeClr>
    </dgm:fillClrLst>
    <dgm:linClrLst meth="repeat">
      <a:schemeClr val="lt1"/>
    </dgm:linClrLst>
    <dgm:effectClrLst/>
    <dgm:txLinClrLst/>
    <dgm:txFillClrLst meth="repeat">
      <a:schemeClr val="lt1"/>
    </dgm:txFillClrLst>
    <dgm:txEffectClrLst/>
  </dgm:styleLbl>
  <dgm:styleLbl name="sibTrans2D1">
    <dgm:fillClrLst meth="repeat">
      <a:schemeClr val="accent1">
        <a:tint val="60000"/>
      </a:schemeClr>
    </dgm:fillClrLst>
    <dgm:linClrLst meth="repeat">
      <a:schemeClr val="accent1">
        <a:tint val="60000"/>
      </a:schemeClr>
    </dgm:linClrLst>
    <dgm:effectClrLst/>
    <dgm:txLinClrLst/>
    <dgm:txFillClrLst/>
    <dgm:txEffectClrLst/>
  </dgm:styleLbl>
  <dgm:styleLbl name="fgSibTrans2D1">
    <dgm:fillClrLst meth="repeat">
      <a:schemeClr val="accent1">
        <a:tint val="60000"/>
      </a:schemeClr>
    </dgm:fillClrLst>
    <dgm:linClrLst meth="repeat">
      <a:schemeClr val="accent1">
        <a:tint val="60000"/>
      </a:schemeClr>
    </dgm:linClrLst>
    <dgm:effectClrLst/>
    <dgm:txLinClrLst/>
    <dgm:txFillClrLst/>
    <dgm:txEffectClrLst/>
  </dgm:styleLbl>
  <dgm:styleLbl name="bgSibTrans2D1">
    <dgm:fillClrLst meth="repeat">
      <a:schemeClr val="accent1">
        <a:tint val="60000"/>
      </a:schemeClr>
    </dgm:fillClrLst>
    <dgm:linClrLst meth="repeat">
      <a:schemeClr val="accent1">
        <a:tint val="60000"/>
      </a:schemeClr>
    </dgm:linClrLst>
    <dgm:effectClrLst/>
    <dgm:txLinClrLst/>
    <dgm:txFillClrLst/>
    <dgm:txEffectClrLst/>
  </dgm:styleLbl>
  <dgm:styleLbl name="sibTrans1D1">
    <dgm:fillClrLst meth="repeat">
      <a:schemeClr val="accent1"/>
    </dgm:fillClrLst>
    <dgm:linClrLst meth="repeat">
      <a:schemeClr val="accent1"/>
    </dgm:linClrLst>
    <dgm:effectClrLst/>
    <dgm:txLinClrLst/>
    <dgm:txFillClrLst meth="repeat">
      <a:schemeClr val="tx1"/>
    </dgm:txFillClrLst>
    <dgm:txEffectClrLst/>
  </dgm:styleLbl>
  <dgm:styleLbl name="callout">
    <dgm:fillClrLst meth="repeat">
      <a:schemeClr val="accent1"/>
    </dgm:fillClrLst>
    <dgm:linClrLst meth="repeat">
      <a:schemeClr val="accent1">
        <a:tint val="50000"/>
      </a:schemeClr>
    </dgm:linClrLst>
    <dgm:effectClrLst/>
    <dgm:txLinClrLst/>
    <dgm:txFillClrLst meth="repeat">
      <a:schemeClr val="tx1"/>
    </dgm:txFillClrLst>
    <dgm:txEffectClrLst/>
  </dgm:styleLbl>
  <dgm:styleLbl name="asst0">
    <dgm:fillClrLst meth="repeat">
      <a:schemeClr val="accent1"/>
    </dgm:fillClrLst>
    <dgm:linClrLst meth="repeat">
      <a:schemeClr val="lt1"/>
    </dgm:linClrLst>
    <dgm:effectClrLst/>
    <dgm:txLinClrLst/>
    <dgm:txFillClrLst/>
    <dgm:txEffectClrLst/>
  </dgm:styleLbl>
  <dgm:styleLbl name="asst1">
    <dgm:fillClrLst meth="repeat">
      <a:schemeClr val="accent1"/>
    </dgm:fillClrLst>
    <dgm:linClrLst meth="repeat">
      <a:schemeClr val="lt1"/>
    </dgm:linClrLst>
    <dgm:effectClrLst/>
    <dgm:txLinClrLst/>
    <dgm:txFillClrLst/>
    <dgm:txEffectClrLst/>
  </dgm:styleLbl>
  <dgm:styleLbl name="asst2">
    <dgm:fillClrLst meth="repeat">
      <a:schemeClr val="accent1"/>
    </dgm:fillClrLst>
    <dgm:linClrLst meth="repeat">
      <a:schemeClr val="lt1"/>
    </dgm:linClrLst>
    <dgm:effectClrLst/>
    <dgm:txLinClrLst/>
    <dgm:txFillClrLst/>
    <dgm:txEffectClrLst/>
  </dgm:styleLbl>
  <dgm:styleLbl name="asst3">
    <dgm:fillClrLst meth="repeat">
      <a:schemeClr val="accent1"/>
    </dgm:fillClrLst>
    <dgm:linClrLst meth="repeat">
      <a:schemeClr val="lt1"/>
    </dgm:linClrLst>
    <dgm:effectClrLst/>
    <dgm:txLinClrLst/>
    <dgm:txFillClrLst/>
    <dgm:txEffectClrLst/>
  </dgm:styleLbl>
  <dgm:styleLbl name="asst4">
    <dgm:fillClrLst meth="repeat">
      <a:schemeClr val="accent1"/>
    </dgm:fillClrLst>
    <dgm:linClrLst meth="repeat">
      <a:schemeClr val="lt1"/>
    </dgm:linClrLst>
    <dgm:effectClrLst/>
    <dgm:txLinClrLst/>
    <dgm:txFillClrLst/>
    <dgm:txEffectClrLst/>
  </dgm:styleLbl>
  <dgm:styleLbl name="parChTrans2D1">
    <dgm:fillClrLst meth="repeat">
      <a:schemeClr val="accent1">
        <a:tint val="60000"/>
      </a:schemeClr>
    </dgm:fillClrLst>
    <dgm:linClrLst meth="repeat">
      <a:schemeClr val="accent1">
        <a:tint val="60000"/>
      </a:schemeClr>
    </dgm:linClrLst>
    <dgm:effectClrLst/>
    <dgm:txLinClrLst/>
    <dgm:txFillClrLst meth="repeat">
      <a:schemeClr val="lt1"/>
    </dgm:txFillClrLst>
    <dgm:txEffectClrLst/>
  </dgm:styleLbl>
  <dgm:styleLbl name="parChTrans2D2">
    <dgm:fillClrLst meth="repeat">
      <a:schemeClr val="accent1"/>
    </dgm:fillClrLst>
    <dgm:linClrLst meth="repeat">
      <a:schemeClr val="accent1"/>
    </dgm:linClrLst>
    <dgm:effectClrLst/>
    <dgm:txLinClrLst/>
    <dgm:txFillClrLst meth="repeat">
      <a:schemeClr val="lt1"/>
    </dgm:txFillClrLst>
    <dgm:txEffectClrLst/>
  </dgm:styleLbl>
  <dgm:styleLbl name="parChTrans2D3">
    <dgm:fillClrLst meth="repeat">
      <a:schemeClr val="accent1"/>
    </dgm:fillClrLst>
    <dgm:linClrLst meth="repeat">
      <a:schemeClr val="accent1"/>
    </dgm:linClrLst>
    <dgm:effectClrLst/>
    <dgm:txLinClrLst/>
    <dgm:txFillClrLst meth="repeat">
      <a:schemeClr val="lt1"/>
    </dgm:txFillClrLst>
    <dgm:txEffectClrLst/>
  </dgm:styleLbl>
  <dgm:styleLbl name="parChTrans2D4">
    <dgm:fillClrLst meth="repeat">
      <a:schemeClr val="accent1"/>
    </dgm:fillClrLst>
    <dgm:linClrLst meth="repeat">
      <a:schemeClr val="accent1"/>
    </dgm:linClrLst>
    <dgm:effectClrLst/>
    <dgm:txLinClrLst/>
    <dgm:txFillClrLst meth="repeat">
      <a:schemeClr val="lt1"/>
    </dgm:txFillClrLst>
    <dgm:txEffectClrLst/>
  </dgm:styleLbl>
  <dgm:styleLbl name="parChTrans1D1">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2">
    <dgm:fillClrLst meth="repeat">
      <a:schemeClr val="accent1"/>
    </dgm:fillClrLst>
    <dgm:linClrLst meth="repeat">
      <a:schemeClr val="accent1">
        <a:shade val="60000"/>
      </a:schemeClr>
    </dgm:linClrLst>
    <dgm:effectClrLst/>
    <dgm:txLinClrLst/>
    <dgm:txFillClrLst meth="repeat">
      <a:schemeClr val="tx1"/>
    </dgm:txFillClrLst>
    <dgm:txEffectClrLst/>
  </dgm:styleLbl>
  <dgm:styleLbl name="parChTrans1D3">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parChTrans1D4">
    <dgm:fillClrLst meth="repeat">
      <a:schemeClr val="accent1"/>
    </dgm:fillClrLst>
    <dgm:linClrLst meth="repeat">
      <a:schemeClr val="accent1">
        <a:shade val="80000"/>
      </a:schemeClr>
    </dgm:linClrLst>
    <dgm:effectClrLst/>
    <dgm:txLinClrLst/>
    <dgm:txFillClrLst meth="repeat">
      <a:schemeClr val="tx1"/>
    </dgm:txFillClrLst>
    <dgm:txEffectClrLst/>
  </dgm:styleLbl>
  <dgm:styleLbl name="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conF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align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1"/>
    </dgm:linClrLst>
    <dgm:effectClrLst/>
    <dgm:txLinClrLst/>
    <dgm:txFillClrLst meth="repeat">
      <a:schemeClr val="dk1"/>
    </dgm:txFillClrLst>
    <dgm:txEffectClrLst/>
  </dgm:styleLbl>
  <dgm:styleLbl name="bgAcc1">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solidFgAcc1">
    <dgm:fillClrLst meth="repeat">
      <a:schemeClr val="lt1"/>
    </dgm:fillClrLst>
    <dgm:linClrLst meth="repeat">
      <a:schemeClr val="accent1"/>
    </dgm:linClrLst>
    <dgm:effectClrLst/>
    <dgm:txLinClrLst/>
    <dgm:txFillClrLst meth="repeat">
      <a:schemeClr val="dk1"/>
    </dgm:txFillClrLst>
    <dgm:txEffectClrLst/>
  </dgm:styleLbl>
  <dgm:styleLbl name="solidAlignAcc1">
    <dgm:fillClrLst meth="repeat">
      <a:schemeClr val="lt1"/>
    </dgm:fillClrLst>
    <dgm:linClrLst meth="repeat">
      <a:schemeClr val="accent1"/>
    </dgm:linClrLst>
    <dgm:effectClrLst/>
    <dgm:txLinClrLst/>
    <dgm:txFillClrLst meth="repeat">
      <a:schemeClr val="dk1"/>
    </dgm:txFillClrLst>
    <dgm:txEffectClrLst/>
  </dgm:styleLbl>
  <dgm:styleLbl name="solidBgAcc1">
    <dgm:fillClrLst meth="repeat">
      <a:schemeClr val="lt1"/>
    </dgm:fillClrLst>
    <dgm:linClrLst meth="repeat">
      <a:schemeClr val="accent1"/>
    </dgm:linClrLst>
    <dgm:effectClrLst/>
    <dgm:txLinClrLst/>
    <dgm:txFillClrLst meth="repeat">
      <a:schemeClr val="dk1"/>
    </dgm:txFillClrLst>
    <dgm:txEffectClrLst/>
  </dgm:styleLbl>
  <dgm:styleLbl name="f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align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bgAccFollowNode1">
    <dgm:fillClrLst meth="repeat">
      <a:schemeClr val="accent1">
        <a:alpha val="90000"/>
        <a:tint val="40000"/>
      </a:schemeClr>
    </dgm:fillClrLst>
    <dgm:linClrLst meth="repeat">
      <a:schemeClr val="accent1">
        <a:alpha val="90000"/>
        <a:tint val="40000"/>
      </a:schemeClr>
    </dgm:linClrLst>
    <dgm:effectClrLst/>
    <dgm:txLinClrLst/>
    <dgm:txFillClrLst meth="repeat">
      <a:schemeClr val="dk1"/>
    </dgm:txFillClrLst>
    <dgm:txEffectClrLst/>
  </dgm:styleLbl>
  <dgm:styleLbl name="fgAcc0">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2">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3">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fgAcc4">
    <dgm:fillClrLst meth="repeat">
      <a:schemeClr val="lt1">
        <a:alpha val="90000"/>
      </a:schemeClr>
    </dgm:fillClrLst>
    <dgm:linClrLst meth="repeat">
      <a:schemeClr val="accent1"/>
    </dgm:linClrLst>
    <dgm:effectClrLst/>
    <dgm:txLinClrLst/>
    <dgm:txFillClrLst meth="repeat">
      <a:schemeClr val="dk1"/>
    </dgm:txFillClrLst>
    <dgm:txEffectClrLst/>
  </dgm:styleLbl>
  <dgm:styleLbl name="bgShp">
    <dgm:fillClrLst meth="repeat">
      <a:schemeClr val="accent1">
        <a:tint val="40000"/>
      </a:schemeClr>
    </dgm:fillClrLst>
    <dgm:linClrLst meth="repeat">
      <a:schemeClr val="accent1"/>
    </dgm:linClrLst>
    <dgm:effectClrLst/>
    <dgm:txLinClrLst/>
    <dgm:txFillClrLst meth="repeat">
      <a:schemeClr val="dk1"/>
    </dgm:txFillClrLst>
    <dgm:txEffectClrLst/>
  </dgm:styleLbl>
  <dgm:styleLbl name="dkBgShp">
    <dgm:fillClrLst meth="repeat">
      <a:schemeClr val="accent1">
        <a:shade val="80000"/>
      </a:schemeClr>
    </dgm:fillClrLst>
    <dgm:linClrLst meth="repeat">
      <a:schemeClr val="accent1"/>
    </dgm:linClrLst>
    <dgm:effectClrLst/>
    <dgm:txLinClrLst/>
    <dgm:txFillClrLst meth="repeat">
      <a:schemeClr val="lt1"/>
    </dgm:txFillClrLst>
    <dgm:txEffectClrLst/>
  </dgm:styleLbl>
  <dgm:styleLbl name="trBgShp">
    <dgm:fillClrLst meth="repeat">
      <a:schemeClr val="accent1">
        <a:tint val="50000"/>
        <a:alpha val="40000"/>
      </a:schemeClr>
    </dgm:fillClrLst>
    <dgm:linClrLst meth="repeat">
      <a:schemeClr val="accent1"/>
    </dgm:linClrLst>
    <dgm:effectClrLst/>
    <dgm:txLinClrLst/>
    <dgm:txFillClrLst meth="repeat">
      <a:schemeClr val="lt1"/>
    </dgm:txFillClrLst>
    <dgm:txEffectClrLst/>
  </dgm:styleLbl>
  <dgm:styleLbl name="fgShp">
    <dgm:fillClrLst meth="repeat">
      <a:schemeClr val="accent1">
        <a:tint val="6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439641CE-1C7A-4A94-A667-39932CCF41B3}" type="doc">
      <dgm:prSet loTypeId="urn:microsoft.com/office/officeart/2005/8/layout/pList1" loCatId="picture" qsTypeId="urn:microsoft.com/office/officeart/2005/8/quickstyle/simple1" qsCatId="simple" csTypeId="urn:microsoft.com/office/officeart/2005/8/colors/colorful2" csCatId="colorful" phldr="1"/>
      <dgm:spPr/>
      <dgm:t>
        <a:bodyPr/>
        <a:lstStyle/>
        <a:p>
          <a:endParaRPr lang="fr-FR"/>
        </a:p>
      </dgm:t>
    </dgm:pt>
    <dgm:pt modelId="{C445120D-2306-43F9-A6C4-A6D7EFDA2713}">
      <dgm:prSet phldrT="[Texte]"/>
      <dgm:spPr/>
      <dgm:t>
        <a:bodyPr/>
        <a:lstStyle/>
        <a:p>
          <a:r>
            <a:rPr lang="fr-FR" dirty="0" smtClean="0"/>
            <a:t>Carte Arduino</a:t>
          </a:r>
          <a:endParaRPr lang="fr-FR" dirty="0"/>
        </a:p>
      </dgm:t>
    </dgm:pt>
    <dgm:pt modelId="{F93B3FF8-A8D6-4A1B-BBA0-28D59873EAB7}" type="parTrans" cxnId="{7811C0F8-2159-4C77-8145-6E1CDEEEDA93}">
      <dgm:prSet/>
      <dgm:spPr/>
      <dgm:t>
        <a:bodyPr/>
        <a:lstStyle/>
        <a:p>
          <a:endParaRPr lang="fr-FR"/>
        </a:p>
      </dgm:t>
    </dgm:pt>
    <dgm:pt modelId="{645EC2D4-5958-440C-BB98-0292163C15E9}" type="sibTrans" cxnId="{7811C0F8-2159-4C77-8145-6E1CDEEEDA93}">
      <dgm:prSet/>
      <dgm:spPr/>
      <dgm:t>
        <a:bodyPr/>
        <a:lstStyle/>
        <a:p>
          <a:endParaRPr lang="fr-FR"/>
        </a:p>
      </dgm:t>
    </dgm:pt>
    <dgm:pt modelId="{A9A86492-DCB9-4DBF-9069-7293C2CB1ECD}">
      <dgm:prSet phldrT="[Texte]"/>
      <dgm:spPr/>
      <dgm:t>
        <a:bodyPr/>
        <a:lstStyle/>
        <a:p>
          <a:r>
            <a:rPr lang="fr-FR" dirty="0" smtClean="0"/>
            <a:t>Shield Motor</a:t>
          </a:r>
          <a:endParaRPr lang="fr-FR" dirty="0"/>
        </a:p>
      </dgm:t>
    </dgm:pt>
    <dgm:pt modelId="{87834DB8-AA3B-414A-80F8-3C7850E5223E}" type="parTrans" cxnId="{1B52E73E-0CA0-4667-8DDE-8F91BE4AA47A}">
      <dgm:prSet/>
      <dgm:spPr/>
      <dgm:t>
        <a:bodyPr/>
        <a:lstStyle/>
        <a:p>
          <a:endParaRPr lang="fr-FR"/>
        </a:p>
      </dgm:t>
    </dgm:pt>
    <dgm:pt modelId="{82809C9D-3667-4B2C-82F9-F15D93E78EDA}" type="sibTrans" cxnId="{1B52E73E-0CA0-4667-8DDE-8F91BE4AA47A}">
      <dgm:prSet/>
      <dgm:spPr/>
      <dgm:t>
        <a:bodyPr/>
        <a:lstStyle/>
        <a:p>
          <a:endParaRPr lang="fr-FR"/>
        </a:p>
      </dgm:t>
    </dgm:pt>
    <dgm:pt modelId="{5CE26B7D-794B-4159-8571-5583212F2489}">
      <dgm:prSet phldrT="[Texte]"/>
      <dgm:spPr/>
      <dgm:t>
        <a:bodyPr/>
        <a:lstStyle/>
        <a:p>
          <a:r>
            <a:rPr lang="fr-FR" dirty="0" smtClean="0"/>
            <a:t>Câble de connexion</a:t>
          </a:r>
          <a:endParaRPr lang="fr-FR" dirty="0"/>
        </a:p>
      </dgm:t>
    </dgm:pt>
    <dgm:pt modelId="{8B6B7362-1AAE-4230-8883-45BA3DFB3B26}" type="parTrans" cxnId="{809F8054-4316-497E-8C3F-96E51007439E}">
      <dgm:prSet/>
      <dgm:spPr/>
      <dgm:t>
        <a:bodyPr/>
        <a:lstStyle/>
        <a:p>
          <a:endParaRPr lang="fr-FR"/>
        </a:p>
      </dgm:t>
    </dgm:pt>
    <dgm:pt modelId="{2443539E-8889-4B62-B634-AFCB27E15565}" type="sibTrans" cxnId="{809F8054-4316-497E-8C3F-96E51007439E}">
      <dgm:prSet/>
      <dgm:spPr/>
      <dgm:t>
        <a:bodyPr/>
        <a:lstStyle/>
        <a:p>
          <a:endParaRPr lang="fr-FR"/>
        </a:p>
      </dgm:t>
    </dgm:pt>
    <dgm:pt modelId="{978BBB1E-8D9D-4FF0-A3F7-8E9020930FCF}">
      <dgm:prSet phldrT="[Texte]"/>
      <dgm:spPr/>
      <dgm:t>
        <a:bodyPr/>
        <a:lstStyle/>
        <a:p>
          <a:r>
            <a:rPr lang="fr-FR" dirty="0" smtClean="0"/>
            <a:t>Moteur à courant continu</a:t>
          </a:r>
          <a:endParaRPr lang="fr-FR" dirty="0"/>
        </a:p>
      </dgm:t>
    </dgm:pt>
    <dgm:pt modelId="{600A2747-F998-4CD5-B5BC-D0ED9BF77D5D}" type="parTrans" cxnId="{8617A3DD-430D-4627-B366-2053B7690826}">
      <dgm:prSet/>
      <dgm:spPr/>
      <dgm:t>
        <a:bodyPr/>
        <a:lstStyle/>
        <a:p>
          <a:endParaRPr lang="fr-FR"/>
        </a:p>
      </dgm:t>
    </dgm:pt>
    <dgm:pt modelId="{425E14A8-63DB-4DC9-9702-2095EE4FD3F7}" type="sibTrans" cxnId="{8617A3DD-430D-4627-B366-2053B7690826}">
      <dgm:prSet/>
      <dgm:spPr/>
      <dgm:t>
        <a:bodyPr/>
        <a:lstStyle/>
        <a:p>
          <a:endParaRPr lang="fr-FR"/>
        </a:p>
      </dgm:t>
    </dgm:pt>
    <dgm:pt modelId="{2816945D-82D0-4F21-8CB6-942CB0A315BD}" type="pres">
      <dgm:prSet presAssocID="{439641CE-1C7A-4A94-A667-39932CCF41B3}" presName="Name0" presStyleCnt="0">
        <dgm:presLayoutVars>
          <dgm:dir/>
          <dgm:resizeHandles val="exact"/>
        </dgm:presLayoutVars>
      </dgm:prSet>
      <dgm:spPr/>
      <dgm:t>
        <a:bodyPr/>
        <a:lstStyle/>
        <a:p>
          <a:endParaRPr lang="fr-FR"/>
        </a:p>
      </dgm:t>
    </dgm:pt>
    <dgm:pt modelId="{40430DA8-18D1-4323-A489-FC8C502AA6E5}" type="pres">
      <dgm:prSet presAssocID="{C445120D-2306-43F9-A6C4-A6D7EFDA2713}" presName="compNode" presStyleCnt="0"/>
      <dgm:spPr/>
      <dgm:t>
        <a:bodyPr/>
        <a:lstStyle/>
        <a:p>
          <a:endParaRPr lang="fr-FR"/>
        </a:p>
      </dgm:t>
    </dgm:pt>
    <dgm:pt modelId="{4C102B50-9900-4828-A983-FA9D26835F98}" type="pres">
      <dgm:prSet presAssocID="{C445120D-2306-43F9-A6C4-A6D7EFDA2713}" presName="pictRect" presStyleLbl="node1" presStyleIdx="0" presStyleCnt="4"/>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7000" b="-7000"/>
          </a:stretch>
        </a:blipFill>
        <a:ln>
          <a:solidFill>
            <a:schemeClr val="accent1">
              <a:lumMod val="50000"/>
            </a:schemeClr>
          </a:solidFill>
        </a:ln>
      </dgm:spPr>
      <dgm:t>
        <a:bodyPr/>
        <a:lstStyle/>
        <a:p>
          <a:endParaRPr lang="fr-FR"/>
        </a:p>
      </dgm:t>
    </dgm:pt>
    <dgm:pt modelId="{F3667275-8CD9-46D4-B86E-11C6344B16CA}" type="pres">
      <dgm:prSet presAssocID="{C445120D-2306-43F9-A6C4-A6D7EFDA2713}" presName="textRect" presStyleLbl="revTx" presStyleIdx="0" presStyleCnt="4">
        <dgm:presLayoutVars>
          <dgm:bulletEnabled val="1"/>
        </dgm:presLayoutVars>
      </dgm:prSet>
      <dgm:spPr/>
      <dgm:t>
        <a:bodyPr/>
        <a:lstStyle/>
        <a:p>
          <a:endParaRPr lang="fr-FR"/>
        </a:p>
      </dgm:t>
    </dgm:pt>
    <dgm:pt modelId="{AD527335-8760-477E-A6FA-096A3539EABD}" type="pres">
      <dgm:prSet presAssocID="{645EC2D4-5958-440C-BB98-0292163C15E9}" presName="sibTrans" presStyleLbl="sibTrans2D1" presStyleIdx="0" presStyleCnt="0"/>
      <dgm:spPr/>
      <dgm:t>
        <a:bodyPr/>
        <a:lstStyle/>
        <a:p>
          <a:endParaRPr lang="fr-FR"/>
        </a:p>
      </dgm:t>
    </dgm:pt>
    <dgm:pt modelId="{6D7014A4-AF4D-49FB-B6DB-A4D7E4B4FB74}" type="pres">
      <dgm:prSet presAssocID="{A9A86492-DCB9-4DBF-9069-7293C2CB1ECD}" presName="compNode" presStyleCnt="0"/>
      <dgm:spPr/>
      <dgm:t>
        <a:bodyPr/>
        <a:lstStyle/>
        <a:p>
          <a:endParaRPr lang="fr-FR"/>
        </a:p>
      </dgm:t>
    </dgm:pt>
    <dgm:pt modelId="{0834D8CF-07C7-493B-AF35-2DA3B00A7B97}" type="pres">
      <dgm:prSet presAssocID="{A9A86492-DCB9-4DBF-9069-7293C2CB1ECD}" presName="pictRect" presStyleLbl="node1" presStyleIdx="1" presStyleCnt="4"/>
      <dgm:spPr>
        <a:blipFill>
          <a:blip xmlns:r="http://schemas.openxmlformats.org/officeDocument/2006/relationships" r:embed="rId2">
            <a:extLst>
              <a:ext uri="{28A0092B-C50C-407E-A947-70E740481C1C}">
                <a14:useLocalDpi xmlns:a14="http://schemas.microsoft.com/office/drawing/2010/main" val="0"/>
              </a:ext>
            </a:extLst>
          </a:blip>
          <a:srcRect/>
          <a:stretch>
            <a:fillRect t="-23000" b="-23000"/>
          </a:stretch>
        </a:blipFill>
        <a:ln>
          <a:solidFill>
            <a:schemeClr val="accent1">
              <a:lumMod val="50000"/>
            </a:schemeClr>
          </a:solidFill>
        </a:ln>
      </dgm:spPr>
      <dgm:t>
        <a:bodyPr/>
        <a:lstStyle/>
        <a:p>
          <a:endParaRPr lang="fr-FR"/>
        </a:p>
      </dgm:t>
    </dgm:pt>
    <dgm:pt modelId="{D3C121EB-A36C-4537-A23D-DE06CEBBDDF6}" type="pres">
      <dgm:prSet presAssocID="{A9A86492-DCB9-4DBF-9069-7293C2CB1ECD}" presName="textRect" presStyleLbl="revTx" presStyleIdx="1" presStyleCnt="4">
        <dgm:presLayoutVars>
          <dgm:bulletEnabled val="1"/>
        </dgm:presLayoutVars>
      </dgm:prSet>
      <dgm:spPr/>
      <dgm:t>
        <a:bodyPr/>
        <a:lstStyle/>
        <a:p>
          <a:endParaRPr lang="fr-FR"/>
        </a:p>
      </dgm:t>
    </dgm:pt>
    <dgm:pt modelId="{8E348A65-D81B-4914-94D3-3A3C184A01B4}" type="pres">
      <dgm:prSet presAssocID="{82809C9D-3667-4B2C-82F9-F15D93E78EDA}" presName="sibTrans" presStyleLbl="sibTrans2D1" presStyleIdx="0" presStyleCnt="0"/>
      <dgm:spPr/>
      <dgm:t>
        <a:bodyPr/>
        <a:lstStyle/>
        <a:p>
          <a:endParaRPr lang="fr-FR"/>
        </a:p>
      </dgm:t>
    </dgm:pt>
    <dgm:pt modelId="{C9AE8369-5A6F-4D24-A4D3-82B6B434832D}" type="pres">
      <dgm:prSet presAssocID="{5CE26B7D-794B-4159-8571-5583212F2489}" presName="compNode" presStyleCnt="0"/>
      <dgm:spPr/>
      <dgm:t>
        <a:bodyPr/>
        <a:lstStyle/>
        <a:p>
          <a:endParaRPr lang="fr-FR"/>
        </a:p>
      </dgm:t>
    </dgm:pt>
    <dgm:pt modelId="{1B085148-7AF0-4F2B-A01F-65D9B05F322A}" type="pres">
      <dgm:prSet presAssocID="{5CE26B7D-794B-4159-8571-5583212F2489}" presName="pictRect" presStyleLbl="node1" presStyleIdx="2" presStyleCnt="4"/>
      <dgm:spPr>
        <a:blipFill>
          <a:blip xmlns:r="http://schemas.openxmlformats.org/officeDocument/2006/relationships" r:embed="rId3">
            <a:extLst>
              <a:ext uri="{28A0092B-C50C-407E-A947-70E740481C1C}">
                <a14:useLocalDpi xmlns:a14="http://schemas.microsoft.com/office/drawing/2010/main" val="0"/>
              </a:ext>
            </a:extLst>
          </a:blip>
          <a:srcRect/>
          <a:stretch>
            <a:fillRect t="-23000" b="-23000"/>
          </a:stretch>
        </a:blipFill>
        <a:ln>
          <a:solidFill>
            <a:schemeClr val="accent1">
              <a:lumMod val="50000"/>
            </a:schemeClr>
          </a:solidFill>
        </a:ln>
      </dgm:spPr>
      <dgm:t>
        <a:bodyPr/>
        <a:lstStyle/>
        <a:p>
          <a:endParaRPr lang="fr-FR"/>
        </a:p>
      </dgm:t>
    </dgm:pt>
    <dgm:pt modelId="{F5D73822-0996-4793-BEA0-114A4A2DF87E}" type="pres">
      <dgm:prSet presAssocID="{5CE26B7D-794B-4159-8571-5583212F2489}" presName="textRect" presStyleLbl="revTx" presStyleIdx="2" presStyleCnt="4">
        <dgm:presLayoutVars>
          <dgm:bulletEnabled val="1"/>
        </dgm:presLayoutVars>
      </dgm:prSet>
      <dgm:spPr/>
      <dgm:t>
        <a:bodyPr/>
        <a:lstStyle/>
        <a:p>
          <a:endParaRPr lang="fr-FR"/>
        </a:p>
      </dgm:t>
    </dgm:pt>
    <dgm:pt modelId="{9AC731CC-69E9-4924-B96C-49AC8B4F2587}" type="pres">
      <dgm:prSet presAssocID="{2443539E-8889-4B62-B634-AFCB27E15565}" presName="sibTrans" presStyleLbl="sibTrans2D1" presStyleIdx="0" presStyleCnt="0"/>
      <dgm:spPr/>
      <dgm:t>
        <a:bodyPr/>
        <a:lstStyle/>
        <a:p>
          <a:endParaRPr lang="fr-FR"/>
        </a:p>
      </dgm:t>
    </dgm:pt>
    <dgm:pt modelId="{C67B2D57-1218-47C1-905E-CD12B4C53822}" type="pres">
      <dgm:prSet presAssocID="{978BBB1E-8D9D-4FF0-A3F7-8E9020930FCF}" presName="compNode" presStyleCnt="0"/>
      <dgm:spPr/>
      <dgm:t>
        <a:bodyPr/>
        <a:lstStyle/>
        <a:p>
          <a:endParaRPr lang="fr-FR"/>
        </a:p>
      </dgm:t>
    </dgm:pt>
    <dgm:pt modelId="{717AAF5F-7A1C-4218-AA16-D01978CB86BD}" type="pres">
      <dgm:prSet presAssocID="{978BBB1E-8D9D-4FF0-A3F7-8E9020930FCF}" presName="pictRect" presStyleLbl="node1" presStyleIdx="3" presStyleCnt="4"/>
      <dgm:spPr>
        <a:blipFill>
          <a:blip xmlns:r="http://schemas.openxmlformats.org/officeDocument/2006/relationships" r:embed="rId4">
            <a:extLst>
              <a:ext uri="{28A0092B-C50C-407E-A947-70E740481C1C}">
                <a14:useLocalDpi xmlns:a14="http://schemas.microsoft.com/office/drawing/2010/main" val="0"/>
              </a:ext>
            </a:extLst>
          </a:blip>
          <a:srcRect/>
          <a:stretch>
            <a:fillRect t="-23000" b="-23000"/>
          </a:stretch>
        </a:blipFill>
        <a:ln>
          <a:solidFill>
            <a:schemeClr val="accent4">
              <a:lumMod val="50000"/>
            </a:schemeClr>
          </a:solidFill>
        </a:ln>
      </dgm:spPr>
      <dgm:t>
        <a:bodyPr/>
        <a:lstStyle/>
        <a:p>
          <a:endParaRPr lang="fr-FR"/>
        </a:p>
      </dgm:t>
    </dgm:pt>
    <dgm:pt modelId="{F65D7234-7C9C-420E-89EC-FFB91197AC29}" type="pres">
      <dgm:prSet presAssocID="{978BBB1E-8D9D-4FF0-A3F7-8E9020930FCF}" presName="textRect" presStyleLbl="revTx" presStyleIdx="3" presStyleCnt="4">
        <dgm:presLayoutVars>
          <dgm:bulletEnabled val="1"/>
        </dgm:presLayoutVars>
      </dgm:prSet>
      <dgm:spPr/>
      <dgm:t>
        <a:bodyPr/>
        <a:lstStyle/>
        <a:p>
          <a:endParaRPr lang="fr-FR"/>
        </a:p>
      </dgm:t>
    </dgm:pt>
  </dgm:ptLst>
  <dgm:cxnLst>
    <dgm:cxn modelId="{4D0EBE3A-8E5F-4465-86FF-75391BE3174A}" type="presOf" srcId="{978BBB1E-8D9D-4FF0-A3F7-8E9020930FCF}" destId="{F65D7234-7C9C-420E-89EC-FFB91197AC29}" srcOrd="0" destOrd="0" presId="urn:microsoft.com/office/officeart/2005/8/layout/pList1"/>
    <dgm:cxn modelId="{FDAF28EA-3FC6-4103-A6E9-815537987470}" type="presOf" srcId="{5CE26B7D-794B-4159-8571-5583212F2489}" destId="{F5D73822-0996-4793-BEA0-114A4A2DF87E}" srcOrd="0" destOrd="0" presId="urn:microsoft.com/office/officeart/2005/8/layout/pList1"/>
    <dgm:cxn modelId="{8469170B-6865-4472-9DFB-D00AAF9DFDA5}" type="presOf" srcId="{A9A86492-DCB9-4DBF-9069-7293C2CB1ECD}" destId="{D3C121EB-A36C-4537-A23D-DE06CEBBDDF6}" srcOrd="0" destOrd="0" presId="urn:microsoft.com/office/officeart/2005/8/layout/pList1"/>
    <dgm:cxn modelId="{809F8054-4316-497E-8C3F-96E51007439E}" srcId="{439641CE-1C7A-4A94-A667-39932CCF41B3}" destId="{5CE26B7D-794B-4159-8571-5583212F2489}" srcOrd="2" destOrd="0" parTransId="{8B6B7362-1AAE-4230-8883-45BA3DFB3B26}" sibTransId="{2443539E-8889-4B62-B634-AFCB27E15565}"/>
    <dgm:cxn modelId="{B2D9604A-4EC5-43D0-AA27-7E90B1C70B1B}" type="presOf" srcId="{645EC2D4-5958-440C-BB98-0292163C15E9}" destId="{AD527335-8760-477E-A6FA-096A3539EABD}" srcOrd="0" destOrd="0" presId="urn:microsoft.com/office/officeart/2005/8/layout/pList1"/>
    <dgm:cxn modelId="{14B60D89-71B6-4C0C-90FE-E47E5E4C2CDC}" type="presOf" srcId="{82809C9D-3667-4B2C-82F9-F15D93E78EDA}" destId="{8E348A65-D81B-4914-94D3-3A3C184A01B4}" srcOrd="0" destOrd="0" presId="urn:microsoft.com/office/officeart/2005/8/layout/pList1"/>
    <dgm:cxn modelId="{7811C0F8-2159-4C77-8145-6E1CDEEEDA93}" srcId="{439641CE-1C7A-4A94-A667-39932CCF41B3}" destId="{C445120D-2306-43F9-A6C4-A6D7EFDA2713}" srcOrd="0" destOrd="0" parTransId="{F93B3FF8-A8D6-4A1B-BBA0-28D59873EAB7}" sibTransId="{645EC2D4-5958-440C-BB98-0292163C15E9}"/>
    <dgm:cxn modelId="{8617A3DD-430D-4627-B366-2053B7690826}" srcId="{439641CE-1C7A-4A94-A667-39932CCF41B3}" destId="{978BBB1E-8D9D-4FF0-A3F7-8E9020930FCF}" srcOrd="3" destOrd="0" parTransId="{600A2747-F998-4CD5-B5BC-D0ED9BF77D5D}" sibTransId="{425E14A8-63DB-4DC9-9702-2095EE4FD3F7}"/>
    <dgm:cxn modelId="{DBA0B0DC-E45A-4328-AA2A-D652F90A2005}" type="presOf" srcId="{2443539E-8889-4B62-B634-AFCB27E15565}" destId="{9AC731CC-69E9-4924-B96C-49AC8B4F2587}" srcOrd="0" destOrd="0" presId="urn:microsoft.com/office/officeart/2005/8/layout/pList1"/>
    <dgm:cxn modelId="{94C62820-6297-4E48-95F3-720AF524C683}" type="presOf" srcId="{C445120D-2306-43F9-A6C4-A6D7EFDA2713}" destId="{F3667275-8CD9-46D4-B86E-11C6344B16CA}" srcOrd="0" destOrd="0" presId="urn:microsoft.com/office/officeart/2005/8/layout/pList1"/>
    <dgm:cxn modelId="{1B52E73E-0CA0-4667-8DDE-8F91BE4AA47A}" srcId="{439641CE-1C7A-4A94-A667-39932CCF41B3}" destId="{A9A86492-DCB9-4DBF-9069-7293C2CB1ECD}" srcOrd="1" destOrd="0" parTransId="{87834DB8-AA3B-414A-80F8-3C7850E5223E}" sibTransId="{82809C9D-3667-4B2C-82F9-F15D93E78EDA}"/>
    <dgm:cxn modelId="{7FA1122C-0769-4221-A084-7F9CA1379A18}" type="presOf" srcId="{439641CE-1C7A-4A94-A667-39932CCF41B3}" destId="{2816945D-82D0-4F21-8CB6-942CB0A315BD}" srcOrd="0" destOrd="0" presId="urn:microsoft.com/office/officeart/2005/8/layout/pList1"/>
    <dgm:cxn modelId="{08152F83-E849-4B8B-A228-31884E5DC9A7}" type="presParOf" srcId="{2816945D-82D0-4F21-8CB6-942CB0A315BD}" destId="{40430DA8-18D1-4323-A489-FC8C502AA6E5}" srcOrd="0" destOrd="0" presId="urn:microsoft.com/office/officeart/2005/8/layout/pList1"/>
    <dgm:cxn modelId="{19743E0C-A895-4017-893F-DDF4E1BA7306}" type="presParOf" srcId="{40430DA8-18D1-4323-A489-FC8C502AA6E5}" destId="{4C102B50-9900-4828-A983-FA9D26835F98}" srcOrd="0" destOrd="0" presId="urn:microsoft.com/office/officeart/2005/8/layout/pList1"/>
    <dgm:cxn modelId="{E75956C4-9860-4E0E-AA84-3FD9C2053748}" type="presParOf" srcId="{40430DA8-18D1-4323-A489-FC8C502AA6E5}" destId="{F3667275-8CD9-46D4-B86E-11C6344B16CA}" srcOrd="1" destOrd="0" presId="urn:microsoft.com/office/officeart/2005/8/layout/pList1"/>
    <dgm:cxn modelId="{561E3D09-8226-4CD9-8D5B-55D5F125A3D5}" type="presParOf" srcId="{2816945D-82D0-4F21-8CB6-942CB0A315BD}" destId="{AD527335-8760-477E-A6FA-096A3539EABD}" srcOrd="1" destOrd="0" presId="urn:microsoft.com/office/officeart/2005/8/layout/pList1"/>
    <dgm:cxn modelId="{36E1C19A-02C7-49CE-848F-D5F19F687EC4}" type="presParOf" srcId="{2816945D-82D0-4F21-8CB6-942CB0A315BD}" destId="{6D7014A4-AF4D-49FB-B6DB-A4D7E4B4FB74}" srcOrd="2" destOrd="0" presId="urn:microsoft.com/office/officeart/2005/8/layout/pList1"/>
    <dgm:cxn modelId="{610F4251-1178-48CB-B855-4306EEA755EA}" type="presParOf" srcId="{6D7014A4-AF4D-49FB-B6DB-A4D7E4B4FB74}" destId="{0834D8CF-07C7-493B-AF35-2DA3B00A7B97}" srcOrd="0" destOrd="0" presId="urn:microsoft.com/office/officeart/2005/8/layout/pList1"/>
    <dgm:cxn modelId="{796BAC93-0FA3-4675-8781-8A3CABBA7BC4}" type="presParOf" srcId="{6D7014A4-AF4D-49FB-B6DB-A4D7E4B4FB74}" destId="{D3C121EB-A36C-4537-A23D-DE06CEBBDDF6}" srcOrd="1" destOrd="0" presId="urn:microsoft.com/office/officeart/2005/8/layout/pList1"/>
    <dgm:cxn modelId="{C1A883A8-B254-4E5B-B685-84622E0ABE9A}" type="presParOf" srcId="{2816945D-82D0-4F21-8CB6-942CB0A315BD}" destId="{8E348A65-D81B-4914-94D3-3A3C184A01B4}" srcOrd="3" destOrd="0" presId="urn:microsoft.com/office/officeart/2005/8/layout/pList1"/>
    <dgm:cxn modelId="{47125BEF-9A0A-4525-89FC-CDB565C2839C}" type="presParOf" srcId="{2816945D-82D0-4F21-8CB6-942CB0A315BD}" destId="{C9AE8369-5A6F-4D24-A4D3-82B6B434832D}" srcOrd="4" destOrd="0" presId="urn:microsoft.com/office/officeart/2005/8/layout/pList1"/>
    <dgm:cxn modelId="{01E6691F-59B3-429E-99C2-DA503FD7693B}" type="presParOf" srcId="{C9AE8369-5A6F-4D24-A4D3-82B6B434832D}" destId="{1B085148-7AF0-4F2B-A01F-65D9B05F322A}" srcOrd="0" destOrd="0" presId="urn:microsoft.com/office/officeart/2005/8/layout/pList1"/>
    <dgm:cxn modelId="{567C029A-95F2-4B37-ADC7-23F6D9D6B6E9}" type="presParOf" srcId="{C9AE8369-5A6F-4D24-A4D3-82B6B434832D}" destId="{F5D73822-0996-4793-BEA0-114A4A2DF87E}" srcOrd="1" destOrd="0" presId="urn:microsoft.com/office/officeart/2005/8/layout/pList1"/>
    <dgm:cxn modelId="{A678BEC7-3EEA-4432-A425-6D7A130464D3}" type="presParOf" srcId="{2816945D-82D0-4F21-8CB6-942CB0A315BD}" destId="{9AC731CC-69E9-4924-B96C-49AC8B4F2587}" srcOrd="5" destOrd="0" presId="urn:microsoft.com/office/officeart/2005/8/layout/pList1"/>
    <dgm:cxn modelId="{53781451-838F-4C94-B453-AD187B7C8218}" type="presParOf" srcId="{2816945D-82D0-4F21-8CB6-942CB0A315BD}" destId="{C67B2D57-1218-47C1-905E-CD12B4C53822}" srcOrd="6" destOrd="0" presId="urn:microsoft.com/office/officeart/2005/8/layout/pList1"/>
    <dgm:cxn modelId="{2235BB00-32A8-46B2-8997-D85A469426E3}" type="presParOf" srcId="{C67B2D57-1218-47C1-905E-CD12B4C53822}" destId="{717AAF5F-7A1C-4218-AA16-D01978CB86BD}" srcOrd="0" destOrd="0" presId="urn:microsoft.com/office/officeart/2005/8/layout/pList1"/>
    <dgm:cxn modelId="{F420F92D-A7A3-430F-A13B-FBA252728885}" type="presParOf" srcId="{C67B2D57-1218-47C1-905E-CD12B4C53822}" destId="{F65D7234-7C9C-420E-89EC-FFB91197AC29}" srcOrd="1" destOrd="0" presId="urn:microsoft.com/office/officeart/2005/8/layout/pList1"/>
  </dgm:cxnLst>
  <dgm:bg/>
  <dgm:whole/>
  <dgm:extLst>
    <a:ext uri="http://schemas.microsoft.com/office/drawing/2008/diagram">
      <dsp:dataModelExt xmlns:dsp="http://schemas.microsoft.com/office/drawing/2008/diagram" relId="rId140" minVer="http://schemas.openxmlformats.org/drawingml/2006/diagram"/>
    </a:ext>
  </dgm:extLst>
</dgm:dataModel>
</file>

<file path=word/diagrams/data2.xml><?xml version="1.0" encoding="utf-8"?>
<dgm:dataModel xmlns:dgm="http://schemas.openxmlformats.org/drawingml/2006/diagram" xmlns:a="http://schemas.openxmlformats.org/drawingml/2006/main">
  <dgm:ptLst>
    <dgm:pt modelId="{439641CE-1C7A-4A94-A667-39932CCF41B3}" type="doc">
      <dgm:prSet loTypeId="urn:microsoft.com/office/officeart/2005/8/layout/pList1" loCatId="picture" qsTypeId="urn:microsoft.com/office/officeart/2005/8/quickstyle/simple1" qsCatId="simple" csTypeId="urn:microsoft.com/office/officeart/2005/8/colors/accent1_2" csCatId="accent1" phldr="1"/>
      <dgm:spPr/>
      <dgm:t>
        <a:bodyPr/>
        <a:lstStyle/>
        <a:p>
          <a:endParaRPr lang="fr-FR"/>
        </a:p>
      </dgm:t>
    </dgm:pt>
    <dgm:pt modelId="{C445120D-2306-43F9-A6C4-A6D7EFDA2713}">
      <dgm:prSet phldrT="[Texte]"/>
      <dgm:spPr/>
      <dgm:t>
        <a:bodyPr/>
        <a:lstStyle/>
        <a:p>
          <a:r>
            <a:rPr lang="fr-FR" dirty="0" smtClean="0"/>
            <a:t>Photorésistance</a:t>
          </a:r>
          <a:endParaRPr lang="fr-FR" dirty="0"/>
        </a:p>
      </dgm:t>
    </dgm:pt>
    <dgm:pt modelId="{F93B3FF8-A8D6-4A1B-BBA0-28D59873EAB7}" type="parTrans" cxnId="{7811C0F8-2159-4C77-8145-6E1CDEEEDA93}">
      <dgm:prSet/>
      <dgm:spPr/>
      <dgm:t>
        <a:bodyPr/>
        <a:lstStyle/>
        <a:p>
          <a:endParaRPr lang="fr-FR"/>
        </a:p>
      </dgm:t>
    </dgm:pt>
    <dgm:pt modelId="{645EC2D4-5958-440C-BB98-0292163C15E9}" type="sibTrans" cxnId="{7811C0F8-2159-4C77-8145-6E1CDEEEDA93}">
      <dgm:prSet/>
      <dgm:spPr/>
      <dgm:t>
        <a:bodyPr/>
        <a:lstStyle/>
        <a:p>
          <a:endParaRPr lang="fr-FR"/>
        </a:p>
      </dgm:t>
    </dgm:pt>
    <dgm:pt modelId="{A9A86492-DCB9-4DBF-9069-7293C2CB1ECD}">
      <dgm:prSet phldrT="[Texte]"/>
      <dgm:spPr/>
      <dgm:t>
        <a:bodyPr/>
        <a:lstStyle/>
        <a:p>
          <a:r>
            <a:rPr lang="fr-FR" dirty="0" smtClean="0"/>
            <a:t>Ordinateur</a:t>
          </a:r>
          <a:endParaRPr lang="fr-FR" dirty="0"/>
        </a:p>
      </dgm:t>
    </dgm:pt>
    <dgm:pt modelId="{87834DB8-AA3B-414A-80F8-3C7850E5223E}" type="parTrans" cxnId="{1B52E73E-0CA0-4667-8DDE-8F91BE4AA47A}">
      <dgm:prSet/>
      <dgm:spPr/>
      <dgm:t>
        <a:bodyPr/>
        <a:lstStyle/>
        <a:p>
          <a:endParaRPr lang="fr-FR"/>
        </a:p>
      </dgm:t>
    </dgm:pt>
    <dgm:pt modelId="{82809C9D-3667-4B2C-82F9-F15D93E78EDA}" type="sibTrans" cxnId="{1B52E73E-0CA0-4667-8DDE-8F91BE4AA47A}">
      <dgm:prSet/>
      <dgm:spPr/>
      <dgm:t>
        <a:bodyPr/>
        <a:lstStyle/>
        <a:p>
          <a:endParaRPr lang="fr-FR"/>
        </a:p>
      </dgm:t>
    </dgm:pt>
    <dgm:pt modelId="{5CE26B7D-794B-4159-8571-5583212F2489}">
      <dgm:prSet phldrT="[Texte]"/>
      <dgm:spPr/>
      <dgm:t>
        <a:bodyPr/>
        <a:lstStyle/>
        <a:p>
          <a:r>
            <a:rPr lang="fr-FR" dirty="0" smtClean="0"/>
            <a:t>Câble UBS</a:t>
          </a:r>
          <a:endParaRPr lang="fr-FR" dirty="0"/>
        </a:p>
      </dgm:t>
    </dgm:pt>
    <dgm:pt modelId="{8B6B7362-1AAE-4230-8883-45BA3DFB3B26}" type="parTrans" cxnId="{809F8054-4316-497E-8C3F-96E51007439E}">
      <dgm:prSet/>
      <dgm:spPr/>
      <dgm:t>
        <a:bodyPr/>
        <a:lstStyle/>
        <a:p>
          <a:endParaRPr lang="fr-FR"/>
        </a:p>
      </dgm:t>
    </dgm:pt>
    <dgm:pt modelId="{2443539E-8889-4B62-B634-AFCB27E15565}" type="sibTrans" cxnId="{809F8054-4316-497E-8C3F-96E51007439E}">
      <dgm:prSet/>
      <dgm:spPr/>
      <dgm:t>
        <a:bodyPr/>
        <a:lstStyle/>
        <a:p>
          <a:endParaRPr lang="fr-FR"/>
        </a:p>
      </dgm:t>
    </dgm:pt>
    <dgm:pt modelId="{DDB51BF8-E47B-458C-83C7-9E34805E6AB0}">
      <dgm:prSet/>
      <dgm:spPr/>
      <dgm:t>
        <a:bodyPr/>
        <a:lstStyle/>
        <a:p>
          <a:endParaRPr lang="fr-FR"/>
        </a:p>
      </dgm:t>
    </dgm:pt>
    <dgm:pt modelId="{E400B1C0-81FC-44C5-BD32-2513EB888FF8}" type="parTrans" cxnId="{93C80B10-A619-4CD7-98AE-F4DEF3AF4AF5}">
      <dgm:prSet/>
      <dgm:spPr/>
      <dgm:t>
        <a:bodyPr/>
        <a:lstStyle/>
        <a:p>
          <a:endParaRPr lang="fr-FR"/>
        </a:p>
      </dgm:t>
    </dgm:pt>
    <dgm:pt modelId="{A0F374E0-EBE4-43A7-AD11-133791C1F6F8}" type="sibTrans" cxnId="{93C80B10-A619-4CD7-98AE-F4DEF3AF4AF5}">
      <dgm:prSet/>
      <dgm:spPr/>
      <dgm:t>
        <a:bodyPr/>
        <a:lstStyle/>
        <a:p>
          <a:endParaRPr lang="fr-FR"/>
        </a:p>
      </dgm:t>
    </dgm:pt>
    <dgm:pt modelId="{2816945D-82D0-4F21-8CB6-942CB0A315BD}" type="pres">
      <dgm:prSet presAssocID="{439641CE-1C7A-4A94-A667-39932CCF41B3}" presName="Name0" presStyleCnt="0">
        <dgm:presLayoutVars>
          <dgm:dir/>
          <dgm:resizeHandles val="exact"/>
        </dgm:presLayoutVars>
      </dgm:prSet>
      <dgm:spPr/>
      <dgm:t>
        <a:bodyPr/>
        <a:lstStyle/>
        <a:p>
          <a:endParaRPr lang="fr-FR"/>
        </a:p>
      </dgm:t>
    </dgm:pt>
    <dgm:pt modelId="{40430DA8-18D1-4323-A489-FC8C502AA6E5}" type="pres">
      <dgm:prSet presAssocID="{C445120D-2306-43F9-A6C4-A6D7EFDA2713}" presName="compNode" presStyleCnt="0"/>
      <dgm:spPr/>
    </dgm:pt>
    <dgm:pt modelId="{4C102B50-9900-4828-A983-FA9D26835F98}" type="pres">
      <dgm:prSet presAssocID="{C445120D-2306-43F9-A6C4-A6D7EFDA2713}" presName="pictRect" presStyleLbl="node1" presStyleIdx="0" presStyleCnt="4"/>
      <dgm:spPr>
        <a:blipFill>
          <a:blip xmlns:r="http://schemas.openxmlformats.org/officeDocument/2006/relationships" r:embed="rId1" cstate="print">
            <a:extLst>
              <a:ext uri="{28A0092B-C50C-407E-A947-70E740481C1C}">
                <a14:useLocalDpi xmlns:a14="http://schemas.microsoft.com/office/drawing/2010/main" val="0"/>
              </a:ext>
            </a:extLst>
          </a:blip>
          <a:srcRect/>
          <a:stretch>
            <a:fillRect t="-23000" b="-23000"/>
          </a:stretch>
        </a:blipFill>
        <a:ln>
          <a:solidFill>
            <a:schemeClr val="tx2">
              <a:lumMod val="50000"/>
            </a:schemeClr>
          </a:solidFill>
        </a:ln>
      </dgm:spPr>
      <dgm:t>
        <a:bodyPr/>
        <a:lstStyle/>
        <a:p>
          <a:endParaRPr lang="fr-FR"/>
        </a:p>
      </dgm:t>
    </dgm:pt>
    <dgm:pt modelId="{F3667275-8CD9-46D4-B86E-11C6344B16CA}" type="pres">
      <dgm:prSet presAssocID="{C445120D-2306-43F9-A6C4-A6D7EFDA2713}" presName="textRect" presStyleLbl="revTx" presStyleIdx="0" presStyleCnt="4">
        <dgm:presLayoutVars>
          <dgm:bulletEnabled val="1"/>
        </dgm:presLayoutVars>
      </dgm:prSet>
      <dgm:spPr/>
      <dgm:t>
        <a:bodyPr/>
        <a:lstStyle/>
        <a:p>
          <a:endParaRPr lang="fr-FR"/>
        </a:p>
      </dgm:t>
    </dgm:pt>
    <dgm:pt modelId="{AD527335-8760-477E-A6FA-096A3539EABD}" type="pres">
      <dgm:prSet presAssocID="{645EC2D4-5958-440C-BB98-0292163C15E9}" presName="sibTrans" presStyleLbl="sibTrans2D1" presStyleIdx="0" presStyleCnt="0"/>
      <dgm:spPr/>
      <dgm:t>
        <a:bodyPr/>
        <a:lstStyle/>
        <a:p>
          <a:endParaRPr lang="fr-FR"/>
        </a:p>
      </dgm:t>
    </dgm:pt>
    <dgm:pt modelId="{6D7014A4-AF4D-49FB-B6DB-A4D7E4B4FB74}" type="pres">
      <dgm:prSet presAssocID="{A9A86492-DCB9-4DBF-9069-7293C2CB1ECD}" presName="compNode" presStyleCnt="0"/>
      <dgm:spPr/>
    </dgm:pt>
    <dgm:pt modelId="{0834D8CF-07C7-493B-AF35-2DA3B00A7B97}" type="pres">
      <dgm:prSet presAssocID="{A9A86492-DCB9-4DBF-9069-7293C2CB1ECD}" presName="pictRect" presStyleLbl="node1" presStyleIdx="1" presStyleCnt="4"/>
      <dgm:spPr>
        <a:blipFill>
          <a:blip xmlns:r="http://schemas.openxmlformats.org/officeDocument/2006/relationships" r:embed="rId2" cstate="print">
            <a:extLst>
              <a:ext uri="{28A0092B-C50C-407E-A947-70E740481C1C}">
                <a14:useLocalDpi xmlns:a14="http://schemas.microsoft.com/office/drawing/2010/main" val="0"/>
              </a:ext>
            </a:extLst>
          </a:blip>
          <a:srcRect/>
          <a:stretch>
            <a:fillRect l="-2000" r="-2000"/>
          </a:stretch>
        </a:blipFill>
        <a:ln>
          <a:solidFill>
            <a:schemeClr val="accent1">
              <a:lumMod val="50000"/>
            </a:schemeClr>
          </a:solidFill>
        </a:ln>
      </dgm:spPr>
      <dgm:t>
        <a:bodyPr/>
        <a:lstStyle/>
        <a:p>
          <a:endParaRPr lang="fr-FR"/>
        </a:p>
      </dgm:t>
    </dgm:pt>
    <dgm:pt modelId="{D3C121EB-A36C-4537-A23D-DE06CEBBDDF6}" type="pres">
      <dgm:prSet presAssocID="{A9A86492-DCB9-4DBF-9069-7293C2CB1ECD}" presName="textRect" presStyleLbl="revTx" presStyleIdx="1" presStyleCnt="4">
        <dgm:presLayoutVars>
          <dgm:bulletEnabled val="1"/>
        </dgm:presLayoutVars>
      </dgm:prSet>
      <dgm:spPr/>
      <dgm:t>
        <a:bodyPr/>
        <a:lstStyle/>
        <a:p>
          <a:endParaRPr lang="fr-FR"/>
        </a:p>
      </dgm:t>
    </dgm:pt>
    <dgm:pt modelId="{8E348A65-D81B-4914-94D3-3A3C184A01B4}" type="pres">
      <dgm:prSet presAssocID="{82809C9D-3667-4B2C-82F9-F15D93E78EDA}" presName="sibTrans" presStyleLbl="sibTrans2D1" presStyleIdx="0" presStyleCnt="0"/>
      <dgm:spPr/>
      <dgm:t>
        <a:bodyPr/>
        <a:lstStyle/>
        <a:p>
          <a:endParaRPr lang="fr-FR"/>
        </a:p>
      </dgm:t>
    </dgm:pt>
    <dgm:pt modelId="{C9AE8369-5A6F-4D24-A4D3-82B6B434832D}" type="pres">
      <dgm:prSet presAssocID="{5CE26B7D-794B-4159-8571-5583212F2489}" presName="compNode" presStyleCnt="0"/>
      <dgm:spPr/>
    </dgm:pt>
    <dgm:pt modelId="{1B085148-7AF0-4F2B-A01F-65D9B05F322A}" type="pres">
      <dgm:prSet presAssocID="{5CE26B7D-794B-4159-8571-5583212F2489}" presName="pictRect" presStyleLbl="node1" presStyleIdx="2" presStyleCnt="4"/>
      <dgm:spPr>
        <a:blipFill>
          <a:blip xmlns:r="http://schemas.openxmlformats.org/officeDocument/2006/relationships" r:embed="rId3" cstate="print">
            <a:extLst>
              <a:ext uri="{28A0092B-C50C-407E-A947-70E740481C1C}">
                <a14:useLocalDpi xmlns:a14="http://schemas.microsoft.com/office/drawing/2010/main" val="0"/>
              </a:ext>
            </a:extLst>
          </a:blip>
          <a:srcRect/>
          <a:stretch>
            <a:fillRect t="-23000" b="-23000"/>
          </a:stretch>
        </a:blipFill>
        <a:ln>
          <a:solidFill>
            <a:schemeClr val="accent1">
              <a:lumMod val="50000"/>
            </a:schemeClr>
          </a:solidFill>
        </a:ln>
      </dgm:spPr>
      <dgm:t>
        <a:bodyPr/>
        <a:lstStyle/>
        <a:p>
          <a:endParaRPr lang="fr-FR"/>
        </a:p>
      </dgm:t>
    </dgm:pt>
    <dgm:pt modelId="{F5D73822-0996-4793-BEA0-114A4A2DF87E}" type="pres">
      <dgm:prSet presAssocID="{5CE26B7D-794B-4159-8571-5583212F2489}" presName="textRect" presStyleLbl="revTx" presStyleIdx="2" presStyleCnt="4">
        <dgm:presLayoutVars>
          <dgm:bulletEnabled val="1"/>
        </dgm:presLayoutVars>
      </dgm:prSet>
      <dgm:spPr/>
      <dgm:t>
        <a:bodyPr/>
        <a:lstStyle/>
        <a:p>
          <a:endParaRPr lang="fr-FR"/>
        </a:p>
      </dgm:t>
    </dgm:pt>
    <dgm:pt modelId="{9AC731CC-69E9-4924-B96C-49AC8B4F2587}" type="pres">
      <dgm:prSet presAssocID="{2443539E-8889-4B62-B634-AFCB27E15565}" presName="sibTrans" presStyleLbl="sibTrans2D1" presStyleIdx="0" presStyleCnt="0"/>
      <dgm:spPr/>
      <dgm:t>
        <a:bodyPr/>
        <a:lstStyle/>
        <a:p>
          <a:endParaRPr lang="fr-FR"/>
        </a:p>
      </dgm:t>
    </dgm:pt>
    <dgm:pt modelId="{44725B4F-8D01-4E09-9D66-1FB3BFEFD5DD}" type="pres">
      <dgm:prSet presAssocID="{DDB51BF8-E47B-458C-83C7-9E34805E6AB0}" presName="compNode" presStyleCnt="0"/>
      <dgm:spPr/>
    </dgm:pt>
    <dgm:pt modelId="{0674DC3B-A8A1-4D68-9A26-AEC95B0F4BFB}" type="pres">
      <dgm:prSet presAssocID="{DDB51BF8-E47B-458C-83C7-9E34805E6AB0}" presName="pictRect" presStyleLbl="node1" presStyleIdx="3" presStyleCnt="4"/>
      <dgm:spPr>
        <a:blipFill>
          <a:blip xmlns:r="http://schemas.openxmlformats.org/officeDocument/2006/relationships" r:embed="rId4">
            <a:extLst>
              <a:ext uri="{28A0092B-C50C-407E-A947-70E740481C1C}">
                <a14:useLocalDpi xmlns:a14="http://schemas.microsoft.com/office/drawing/2010/main" val="0"/>
              </a:ext>
            </a:extLst>
          </a:blip>
          <a:srcRect/>
          <a:stretch>
            <a:fillRect t="-4000" b="-4000"/>
          </a:stretch>
        </a:blipFill>
        <a:ln>
          <a:solidFill>
            <a:schemeClr val="accent1">
              <a:lumMod val="50000"/>
            </a:schemeClr>
          </a:solidFill>
        </a:ln>
      </dgm:spPr>
      <dgm:t>
        <a:bodyPr/>
        <a:lstStyle/>
        <a:p>
          <a:endParaRPr lang="fr-FR"/>
        </a:p>
      </dgm:t>
    </dgm:pt>
    <dgm:pt modelId="{EF01C0EA-9865-4800-AACD-D89EF45CB474}" type="pres">
      <dgm:prSet presAssocID="{DDB51BF8-E47B-458C-83C7-9E34805E6AB0}" presName="textRect" presStyleLbl="revTx" presStyleIdx="3" presStyleCnt="4">
        <dgm:presLayoutVars>
          <dgm:bulletEnabled val="1"/>
        </dgm:presLayoutVars>
      </dgm:prSet>
      <dgm:spPr/>
      <dgm:t>
        <a:bodyPr/>
        <a:lstStyle/>
        <a:p>
          <a:endParaRPr lang="fr-FR"/>
        </a:p>
      </dgm:t>
    </dgm:pt>
  </dgm:ptLst>
  <dgm:cxnLst>
    <dgm:cxn modelId="{9A817687-4CBD-4B50-B619-72D00B9C3365}" type="presOf" srcId="{439641CE-1C7A-4A94-A667-39932CCF41B3}" destId="{2816945D-82D0-4F21-8CB6-942CB0A315BD}" srcOrd="0" destOrd="0" presId="urn:microsoft.com/office/officeart/2005/8/layout/pList1"/>
    <dgm:cxn modelId="{7EB2E670-12D1-47E9-AFBE-DB836F67C059}" type="presOf" srcId="{DDB51BF8-E47B-458C-83C7-9E34805E6AB0}" destId="{EF01C0EA-9865-4800-AACD-D89EF45CB474}" srcOrd="0" destOrd="0" presId="urn:microsoft.com/office/officeart/2005/8/layout/pList1"/>
    <dgm:cxn modelId="{F15BCDAC-54C2-41C0-B92C-8968A375D7C6}" type="presOf" srcId="{5CE26B7D-794B-4159-8571-5583212F2489}" destId="{F5D73822-0996-4793-BEA0-114A4A2DF87E}" srcOrd="0" destOrd="0" presId="urn:microsoft.com/office/officeart/2005/8/layout/pList1"/>
    <dgm:cxn modelId="{7811C0F8-2159-4C77-8145-6E1CDEEEDA93}" srcId="{439641CE-1C7A-4A94-A667-39932CCF41B3}" destId="{C445120D-2306-43F9-A6C4-A6D7EFDA2713}" srcOrd="0" destOrd="0" parTransId="{F93B3FF8-A8D6-4A1B-BBA0-28D59873EAB7}" sibTransId="{645EC2D4-5958-440C-BB98-0292163C15E9}"/>
    <dgm:cxn modelId="{93C80B10-A619-4CD7-98AE-F4DEF3AF4AF5}" srcId="{439641CE-1C7A-4A94-A667-39932CCF41B3}" destId="{DDB51BF8-E47B-458C-83C7-9E34805E6AB0}" srcOrd="3" destOrd="0" parTransId="{E400B1C0-81FC-44C5-BD32-2513EB888FF8}" sibTransId="{A0F374E0-EBE4-43A7-AD11-133791C1F6F8}"/>
    <dgm:cxn modelId="{FE499068-65F7-47D8-B6F4-DF69B1172401}" type="presOf" srcId="{645EC2D4-5958-440C-BB98-0292163C15E9}" destId="{AD527335-8760-477E-A6FA-096A3539EABD}" srcOrd="0" destOrd="0" presId="urn:microsoft.com/office/officeart/2005/8/layout/pList1"/>
    <dgm:cxn modelId="{013C1D8C-E2ED-422E-805B-7B776248E3B8}" type="presOf" srcId="{A9A86492-DCB9-4DBF-9069-7293C2CB1ECD}" destId="{D3C121EB-A36C-4537-A23D-DE06CEBBDDF6}" srcOrd="0" destOrd="0" presId="urn:microsoft.com/office/officeart/2005/8/layout/pList1"/>
    <dgm:cxn modelId="{1B52E73E-0CA0-4667-8DDE-8F91BE4AA47A}" srcId="{439641CE-1C7A-4A94-A667-39932CCF41B3}" destId="{A9A86492-DCB9-4DBF-9069-7293C2CB1ECD}" srcOrd="1" destOrd="0" parTransId="{87834DB8-AA3B-414A-80F8-3C7850E5223E}" sibTransId="{82809C9D-3667-4B2C-82F9-F15D93E78EDA}"/>
    <dgm:cxn modelId="{10C64DEB-D19B-4CD4-AAC7-1706498CEF8C}" type="presOf" srcId="{C445120D-2306-43F9-A6C4-A6D7EFDA2713}" destId="{F3667275-8CD9-46D4-B86E-11C6344B16CA}" srcOrd="0" destOrd="0" presId="urn:microsoft.com/office/officeart/2005/8/layout/pList1"/>
    <dgm:cxn modelId="{1327BF0A-F9FC-4671-9571-F49AADF0D574}" type="presOf" srcId="{82809C9D-3667-4B2C-82F9-F15D93E78EDA}" destId="{8E348A65-D81B-4914-94D3-3A3C184A01B4}" srcOrd="0" destOrd="0" presId="urn:microsoft.com/office/officeart/2005/8/layout/pList1"/>
    <dgm:cxn modelId="{75E6CEC7-4C08-4066-A9AB-5CF0185F9D1D}" type="presOf" srcId="{2443539E-8889-4B62-B634-AFCB27E15565}" destId="{9AC731CC-69E9-4924-B96C-49AC8B4F2587}" srcOrd="0" destOrd="0" presId="urn:microsoft.com/office/officeart/2005/8/layout/pList1"/>
    <dgm:cxn modelId="{809F8054-4316-497E-8C3F-96E51007439E}" srcId="{439641CE-1C7A-4A94-A667-39932CCF41B3}" destId="{5CE26B7D-794B-4159-8571-5583212F2489}" srcOrd="2" destOrd="0" parTransId="{8B6B7362-1AAE-4230-8883-45BA3DFB3B26}" sibTransId="{2443539E-8889-4B62-B634-AFCB27E15565}"/>
    <dgm:cxn modelId="{C9BA079B-CEB3-4696-A6FB-BC08ACFEC824}" type="presParOf" srcId="{2816945D-82D0-4F21-8CB6-942CB0A315BD}" destId="{40430DA8-18D1-4323-A489-FC8C502AA6E5}" srcOrd="0" destOrd="0" presId="urn:microsoft.com/office/officeart/2005/8/layout/pList1"/>
    <dgm:cxn modelId="{839E5AD5-FD7C-483D-96B5-6469E49BC6C2}" type="presParOf" srcId="{40430DA8-18D1-4323-A489-FC8C502AA6E5}" destId="{4C102B50-9900-4828-A983-FA9D26835F98}" srcOrd="0" destOrd="0" presId="urn:microsoft.com/office/officeart/2005/8/layout/pList1"/>
    <dgm:cxn modelId="{589D9A37-9BC3-4E80-B88B-7FC87DF5D064}" type="presParOf" srcId="{40430DA8-18D1-4323-A489-FC8C502AA6E5}" destId="{F3667275-8CD9-46D4-B86E-11C6344B16CA}" srcOrd="1" destOrd="0" presId="urn:microsoft.com/office/officeart/2005/8/layout/pList1"/>
    <dgm:cxn modelId="{31E0987E-AD29-41C9-943C-E7F901B038E3}" type="presParOf" srcId="{2816945D-82D0-4F21-8CB6-942CB0A315BD}" destId="{AD527335-8760-477E-A6FA-096A3539EABD}" srcOrd="1" destOrd="0" presId="urn:microsoft.com/office/officeart/2005/8/layout/pList1"/>
    <dgm:cxn modelId="{A1F89BD1-AC26-4820-8FEF-0AB447F80536}" type="presParOf" srcId="{2816945D-82D0-4F21-8CB6-942CB0A315BD}" destId="{6D7014A4-AF4D-49FB-B6DB-A4D7E4B4FB74}" srcOrd="2" destOrd="0" presId="urn:microsoft.com/office/officeart/2005/8/layout/pList1"/>
    <dgm:cxn modelId="{5416012E-D9EE-48F5-B797-645D8C9D3921}" type="presParOf" srcId="{6D7014A4-AF4D-49FB-B6DB-A4D7E4B4FB74}" destId="{0834D8CF-07C7-493B-AF35-2DA3B00A7B97}" srcOrd="0" destOrd="0" presId="urn:microsoft.com/office/officeart/2005/8/layout/pList1"/>
    <dgm:cxn modelId="{BA29B2A7-C0DC-4281-AABE-A0AC470EB74C}" type="presParOf" srcId="{6D7014A4-AF4D-49FB-B6DB-A4D7E4B4FB74}" destId="{D3C121EB-A36C-4537-A23D-DE06CEBBDDF6}" srcOrd="1" destOrd="0" presId="urn:microsoft.com/office/officeart/2005/8/layout/pList1"/>
    <dgm:cxn modelId="{BC0E6D60-F9BA-4795-9F5D-CB34B6C19BD3}" type="presParOf" srcId="{2816945D-82D0-4F21-8CB6-942CB0A315BD}" destId="{8E348A65-D81B-4914-94D3-3A3C184A01B4}" srcOrd="3" destOrd="0" presId="urn:microsoft.com/office/officeart/2005/8/layout/pList1"/>
    <dgm:cxn modelId="{67C7E8C9-E54B-4BF3-965E-0E827F9E9FDD}" type="presParOf" srcId="{2816945D-82D0-4F21-8CB6-942CB0A315BD}" destId="{C9AE8369-5A6F-4D24-A4D3-82B6B434832D}" srcOrd="4" destOrd="0" presId="urn:microsoft.com/office/officeart/2005/8/layout/pList1"/>
    <dgm:cxn modelId="{ECC98F08-006D-4BD9-950F-50F992381E3D}" type="presParOf" srcId="{C9AE8369-5A6F-4D24-A4D3-82B6B434832D}" destId="{1B085148-7AF0-4F2B-A01F-65D9B05F322A}" srcOrd="0" destOrd="0" presId="urn:microsoft.com/office/officeart/2005/8/layout/pList1"/>
    <dgm:cxn modelId="{97893B07-5D4B-4127-9131-E6EA35C41F47}" type="presParOf" srcId="{C9AE8369-5A6F-4D24-A4D3-82B6B434832D}" destId="{F5D73822-0996-4793-BEA0-114A4A2DF87E}" srcOrd="1" destOrd="0" presId="urn:microsoft.com/office/officeart/2005/8/layout/pList1"/>
    <dgm:cxn modelId="{C8DBE4FF-BA4E-41DB-B66A-AFDC657F8DF2}" type="presParOf" srcId="{2816945D-82D0-4F21-8CB6-942CB0A315BD}" destId="{9AC731CC-69E9-4924-B96C-49AC8B4F2587}" srcOrd="5" destOrd="0" presId="urn:microsoft.com/office/officeart/2005/8/layout/pList1"/>
    <dgm:cxn modelId="{3CFF900A-4204-4F7C-A9FC-1352113509A1}" type="presParOf" srcId="{2816945D-82D0-4F21-8CB6-942CB0A315BD}" destId="{44725B4F-8D01-4E09-9D66-1FB3BFEFD5DD}" srcOrd="6" destOrd="0" presId="urn:microsoft.com/office/officeart/2005/8/layout/pList1"/>
    <dgm:cxn modelId="{82FF842A-54DB-4289-BCC2-9F0777ABAE1A}" type="presParOf" srcId="{44725B4F-8D01-4E09-9D66-1FB3BFEFD5DD}" destId="{0674DC3B-A8A1-4D68-9A26-AEC95B0F4BFB}" srcOrd="0" destOrd="0" presId="urn:microsoft.com/office/officeart/2005/8/layout/pList1"/>
    <dgm:cxn modelId="{1F84D8E3-1D6C-4880-8FA5-2874543A3F57}" type="presParOf" srcId="{44725B4F-8D01-4E09-9D66-1FB3BFEFD5DD}" destId="{EF01C0EA-9865-4800-AACD-D89EF45CB474}" srcOrd="1" destOrd="0" presId="urn:microsoft.com/office/officeart/2005/8/layout/pList1"/>
  </dgm:cxnLst>
  <dgm:bg/>
  <dgm:whole/>
  <dgm:extLst>
    <a:ext uri="http://schemas.microsoft.com/office/drawing/2008/diagram">
      <dsp:dataModelExt xmlns:dsp="http://schemas.microsoft.com/office/drawing/2008/diagram" relId="rId145"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C102B50-9900-4828-A983-FA9D26835F98}">
      <dsp:nvSpPr>
        <dsp:cNvPr id="0" name=""/>
        <dsp:cNvSpPr/>
      </dsp:nvSpPr>
      <dsp:spPr>
        <a:xfrm>
          <a:off x="357526" y="680"/>
          <a:ext cx="1343852" cy="925914"/>
        </a:xfrm>
        <a:prstGeom prst="round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7000" b="-7000"/>
          </a:stretch>
        </a:blipFill>
        <a:ln w="12700" cap="flat" cmpd="sng" algn="ctr">
          <a:solidFill>
            <a:schemeClr val="accent1">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3667275-8CD9-46D4-B86E-11C6344B16CA}">
      <dsp:nvSpPr>
        <dsp:cNvPr id="0" name=""/>
        <dsp:cNvSpPr/>
      </dsp:nvSpPr>
      <dsp:spPr>
        <a:xfrm>
          <a:off x="357526" y="926594"/>
          <a:ext cx="1343852" cy="49856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6680" tIns="106680" rIns="106680" bIns="0" numCol="1" spcCol="1270" anchor="t" anchorCtr="0">
          <a:noAutofit/>
        </a:bodyPr>
        <a:lstStyle/>
        <a:p>
          <a:pPr lvl="0" algn="ctr" defTabSz="666750">
            <a:lnSpc>
              <a:spcPct val="90000"/>
            </a:lnSpc>
            <a:spcBef>
              <a:spcPct val="0"/>
            </a:spcBef>
            <a:spcAft>
              <a:spcPct val="35000"/>
            </a:spcAft>
          </a:pPr>
          <a:r>
            <a:rPr lang="fr-FR" sz="1500" kern="1200" dirty="0" smtClean="0"/>
            <a:t>Carte Arduino</a:t>
          </a:r>
          <a:endParaRPr lang="fr-FR" sz="1500" kern="1200" dirty="0"/>
        </a:p>
      </dsp:txBody>
      <dsp:txXfrm>
        <a:off x="357526" y="926594"/>
        <a:ext cx="1343852" cy="498569"/>
      </dsp:txXfrm>
    </dsp:sp>
    <dsp:sp modelId="{0834D8CF-07C7-493B-AF35-2DA3B00A7B97}">
      <dsp:nvSpPr>
        <dsp:cNvPr id="0" name=""/>
        <dsp:cNvSpPr/>
      </dsp:nvSpPr>
      <dsp:spPr>
        <a:xfrm>
          <a:off x="1835821" y="680"/>
          <a:ext cx="1343852" cy="925914"/>
        </a:xfrm>
        <a:prstGeom prst="roundRect">
          <a:avLst/>
        </a:prstGeom>
        <a:blipFill>
          <a:blip xmlns:r="http://schemas.openxmlformats.org/officeDocument/2006/relationships" r:embed="rId2">
            <a:extLst>
              <a:ext uri="{28A0092B-C50C-407E-A947-70E740481C1C}">
                <a14:useLocalDpi xmlns:a14="http://schemas.microsoft.com/office/drawing/2010/main" val="0"/>
              </a:ext>
            </a:extLst>
          </a:blip>
          <a:srcRect/>
          <a:stretch>
            <a:fillRect t="-23000" b="-23000"/>
          </a:stretch>
        </a:blipFill>
        <a:ln w="12700" cap="flat" cmpd="sng" algn="ctr">
          <a:solidFill>
            <a:schemeClr val="accent1">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3C121EB-A36C-4537-A23D-DE06CEBBDDF6}">
      <dsp:nvSpPr>
        <dsp:cNvPr id="0" name=""/>
        <dsp:cNvSpPr/>
      </dsp:nvSpPr>
      <dsp:spPr>
        <a:xfrm>
          <a:off x="1835821" y="926594"/>
          <a:ext cx="1343852" cy="49856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6680" tIns="106680" rIns="106680" bIns="0" numCol="1" spcCol="1270" anchor="t" anchorCtr="0">
          <a:noAutofit/>
        </a:bodyPr>
        <a:lstStyle/>
        <a:p>
          <a:pPr lvl="0" algn="ctr" defTabSz="666750">
            <a:lnSpc>
              <a:spcPct val="90000"/>
            </a:lnSpc>
            <a:spcBef>
              <a:spcPct val="0"/>
            </a:spcBef>
            <a:spcAft>
              <a:spcPct val="35000"/>
            </a:spcAft>
          </a:pPr>
          <a:r>
            <a:rPr lang="fr-FR" sz="1500" kern="1200" dirty="0" smtClean="0"/>
            <a:t>Shield Motor</a:t>
          </a:r>
          <a:endParaRPr lang="fr-FR" sz="1500" kern="1200" dirty="0"/>
        </a:p>
      </dsp:txBody>
      <dsp:txXfrm>
        <a:off x="1835821" y="926594"/>
        <a:ext cx="1343852" cy="498569"/>
      </dsp:txXfrm>
    </dsp:sp>
    <dsp:sp modelId="{1B085148-7AF0-4F2B-A01F-65D9B05F322A}">
      <dsp:nvSpPr>
        <dsp:cNvPr id="0" name=""/>
        <dsp:cNvSpPr/>
      </dsp:nvSpPr>
      <dsp:spPr>
        <a:xfrm>
          <a:off x="3314115" y="680"/>
          <a:ext cx="1343852" cy="925914"/>
        </a:xfrm>
        <a:prstGeom prst="roundRect">
          <a:avLst/>
        </a:prstGeom>
        <a:blipFill>
          <a:blip xmlns:r="http://schemas.openxmlformats.org/officeDocument/2006/relationships" r:embed="rId3">
            <a:extLst>
              <a:ext uri="{28A0092B-C50C-407E-A947-70E740481C1C}">
                <a14:useLocalDpi xmlns:a14="http://schemas.microsoft.com/office/drawing/2010/main" val="0"/>
              </a:ext>
            </a:extLst>
          </a:blip>
          <a:srcRect/>
          <a:stretch>
            <a:fillRect t="-23000" b="-23000"/>
          </a:stretch>
        </a:blipFill>
        <a:ln w="12700" cap="flat" cmpd="sng" algn="ctr">
          <a:solidFill>
            <a:schemeClr val="accent1">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D73822-0996-4793-BEA0-114A4A2DF87E}">
      <dsp:nvSpPr>
        <dsp:cNvPr id="0" name=""/>
        <dsp:cNvSpPr/>
      </dsp:nvSpPr>
      <dsp:spPr>
        <a:xfrm>
          <a:off x="3314115" y="926594"/>
          <a:ext cx="1343852" cy="49856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6680" tIns="106680" rIns="106680" bIns="0" numCol="1" spcCol="1270" anchor="t" anchorCtr="0">
          <a:noAutofit/>
        </a:bodyPr>
        <a:lstStyle/>
        <a:p>
          <a:pPr lvl="0" algn="ctr" defTabSz="666750">
            <a:lnSpc>
              <a:spcPct val="90000"/>
            </a:lnSpc>
            <a:spcBef>
              <a:spcPct val="0"/>
            </a:spcBef>
            <a:spcAft>
              <a:spcPct val="35000"/>
            </a:spcAft>
          </a:pPr>
          <a:r>
            <a:rPr lang="fr-FR" sz="1500" kern="1200" dirty="0" smtClean="0"/>
            <a:t>Câble de connexion</a:t>
          </a:r>
          <a:endParaRPr lang="fr-FR" sz="1500" kern="1200" dirty="0"/>
        </a:p>
      </dsp:txBody>
      <dsp:txXfrm>
        <a:off x="3314115" y="926594"/>
        <a:ext cx="1343852" cy="498569"/>
      </dsp:txXfrm>
    </dsp:sp>
    <dsp:sp modelId="{717AAF5F-7A1C-4218-AA16-D01978CB86BD}">
      <dsp:nvSpPr>
        <dsp:cNvPr id="0" name=""/>
        <dsp:cNvSpPr/>
      </dsp:nvSpPr>
      <dsp:spPr>
        <a:xfrm>
          <a:off x="4792410" y="680"/>
          <a:ext cx="1343852" cy="925914"/>
        </a:xfrm>
        <a:prstGeom prst="roundRect">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t="-23000" b="-23000"/>
          </a:stretch>
        </a:blipFill>
        <a:ln w="12700" cap="flat" cmpd="sng" algn="ctr">
          <a:solidFill>
            <a:schemeClr val="accent4">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65D7234-7C9C-420E-89EC-FFB91197AC29}">
      <dsp:nvSpPr>
        <dsp:cNvPr id="0" name=""/>
        <dsp:cNvSpPr/>
      </dsp:nvSpPr>
      <dsp:spPr>
        <a:xfrm>
          <a:off x="4792410" y="926594"/>
          <a:ext cx="1343852" cy="498569"/>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106680" tIns="106680" rIns="106680" bIns="0" numCol="1" spcCol="1270" anchor="t" anchorCtr="0">
          <a:noAutofit/>
        </a:bodyPr>
        <a:lstStyle/>
        <a:p>
          <a:pPr lvl="0" algn="ctr" defTabSz="666750">
            <a:lnSpc>
              <a:spcPct val="90000"/>
            </a:lnSpc>
            <a:spcBef>
              <a:spcPct val="0"/>
            </a:spcBef>
            <a:spcAft>
              <a:spcPct val="35000"/>
            </a:spcAft>
          </a:pPr>
          <a:r>
            <a:rPr lang="fr-FR" sz="1500" kern="1200" dirty="0" smtClean="0"/>
            <a:t>Moteur à courant continu</a:t>
          </a:r>
          <a:endParaRPr lang="fr-FR" sz="1500" kern="1200" dirty="0"/>
        </a:p>
      </dsp:txBody>
      <dsp:txXfrm>
        <a:off x="4792410" y="926594"/>
        <a:ext cx="1343852" cy="498569"/>
      </dsp:txXfrm>
    </dsp:sp>
  </dsp:spTree>
</dsp:drawing>
</file>

<file path=word/diagrams/drawing2.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4C102B50-9900-4828-A983-FA9D26835F98}">
      <dsp:nvSpPr>
        <dsp:cNvPr id="0" name=""/>
        <dsp:cNvSpPr/>
      </dsp:nvSpPr>
      <dsp:spPr>
        <a:xfrm>
          <a:off x="440344" y="83"/>
          <a:ext cx="1344979" cy="926691"/>
        </a:xfrm>
        <a:prstGeom prst="roundRect">
          <a:avLst/>
        </a:prstGeom>
        <a:blipFill>
          <a:blip xmlns:r="http://schemas.openxmlformats.org/officeDocument/2006/relationships" r:embed="rId1" cstate="print">
            <a:extLst>
              <a:ext uri="{28A0092B-C50C-407E-A947-70E740481C1C}">
                <a14:useLocalDpi xmlns:a14="http://schemas.microsoft.com/office/drawing/2010/main" val="0"/>
              </a:ext>
            </a:extLst>
          </a:blip>
          <a:srcRect/>
          <a:stretch>
            <a:fillRect t="-23000" b="-23000"/>
          </a:stretch>
        </a:blipFill>
        <a:ln w="12700" cap="flat" cmpd="sng" algn="ctr">
          <a:solidFill>
            <a:schemeClr val="tx2">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3667275-8CD9-46D4-B86E-11C6344B16CA}">
      <dsp:nvSpPr>
        <dsp:cNvPr id="0" name=""/>
        <dsp:cNvSpPr/>
      </dsp:nvSpPr>
      <dsp:spPr>
        <a:xfrm>
          <a:off x="440344" y="926774"/>
          <a:ext cx="1344979" cy="4989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9568" tIns="99568" rIns="99568" bIns="0" numCol="1" spcCol="1270" anchor="t" anchorCtr="0">
          <a:noAutofit/>
        </a:bodyPr>
        <a:lstStyle/>
        <a:p>
          <a:pPr lvl="0" algn="ctr" defTabSz="622300">
            <a:lnSpc>
              <a:spcPct val="90000"/>
            </a:lnSpc>
            <a:spcBef>
              <a:spcPct val="0"/>
            </a:spcBef>
            <a:spcAft>
              <a:spcPct val="35000"/>
            </a:spcAft>
          </a:pPr>
          <a:r>
            <a:rPr lang="fr-FR" sz="1400" kern="1200" dirty="0" smtClean="0"/>
            <a:t>Photorésistance</a:t>
          </a:r>
          <a:endParaRPr lang="fr-FR" sz="1400" kern="1200" dirty="0"/>
        </a:p>
      </dsp:txBody>
      <dsp:txXfrm>
        <a:off x="440344" y="926774"/>
        <a:ext cx="1344979" cy="498987"/>
      </dsp:txXfrm>
    </dsp:sp>
    <dsp:sp modelId="{0834D8CF-07C7-493B-AF35-2DA3B00A7B97}">
      <dsp:nvSpPr>
        <dsp:cNvPr id="0" name=""/>
        <dsp:cNvSpPr/>
      </dsp:nvSpPr>
      <dsp:spPr>
        <a:xfrm>
          <a:off x="1919878" y="83"/>
          <a:ext cx="1344979" cy="926691"/>
        </a:xfrm>
        <a:prstGeom prst="roundRect">
          <a:avLst/>
        </a:prstGeom>
        <a:blipFill>
          <a:blip xmlns:r="http://schemas.openxmlformats.org/officeDocument/2006/relationships" r:embed="rId2" cstate="print">
            <a:extLst>
              <a:ext uri="{28A0092B-C50C-407E-A947-70E740481C1C}">
                <a14:useLocalDpi xmlns:a14="http://schemas.microsoft.com/office/drawing/2010/main" val="0"/>
              </a:ext>
            </a:extLst>
          </a:blip>
          <a:srcRect/>
          <a:stretch>
            <a:fillRect l="-2000" r="-2000"/>
          </a:stretch>
        </a:blipFill>
        <a:ln w="12700" cap="flat" cmpd="sng" algn="ctr">
          <a:solidFill>
            <a:schemeClr val="accent1">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D3C121EB-A36C-4537-A23D-DE06CEBBDDF6}">
      <dsp:nvSpPr>
        <dsp:cNvPr id="0" name=""/>
        <dsp:cNvSpPr/>
      </dsp:nvSpPr>
      <dsp:spPr>
        <a:xfrm>
          <a:off x="1919878" y="926774"/>
          <a:ext cx="1344979" cy="4989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9568" tIns="99568" rIns="99568" bIns="0" numCol="1" spcCol="1270" anchor="t" anchorCtr="0">
          <a:noAutofit/>
        </a:bodyPr>
        <a:lstStyle/>
        <a:p>
          <a:pPr lvl="0" algn="ctr" defTabSz="622300">
            <a:lnSpc>
              <a:spcPct val="90000"/>
            </a:lnSpc>
            <a:spcBef>
              <a:spcPct val="0"/>
            </a:spcBef>
            <a:spcAft>
              <a:spcPct val="35000"/>
            </a:spcAft>
          </a:pPr>
          <a:r>
            <a:rPr lang="fr-FR" sz="1400" kern="1200" dirty="0" smtClean="0"/>
            <a:t>Ordinateur</a:t>
          </a:r>
          <a:endParaRPr lang="fr-FR" sz="1400" kern="1200" dirty="0"/>
        </a:p>
      </dsp:txBody>
      <dsp:txXfrm>
        <a:off x="1919878" y="926774"/>
        <a:ext cx="1344979" cy="498987"/>
      </dsp:txXfrm>
    </dsp:sp>
    <dsp:sp modelId="{1B085148-7AF0-4F2B-A01F-65D9B05F322A}">
      <dsp:nvSpPr>
        <dsp:cNvPr id="0" name=""/>
        <dsp:cNvSpPr/>
      </dsp:nvSpPr>
      <dsp:spPr>
        <a:xfrm>
          <a:off x="3399412" y="83"/>
          <a:ext cx="1344979" cy="926691"/>
        </a:xfrm>
        <a:prstGeom prst="roundRect">
          <a:avLst/>
        </a:prstGeom>
        <a:blipFill>
          <a:blip xmlns:r="http://schemas.openxmlformats.org/officeDocument/2006/relationships" r:embed="rId3" cstate="print">
            <a:extLst>
              <a:ext uri="{28A0092B-C50C-407E-A947-70E740481C1C}">
                <a14:useLocalDpi xmlns:a14="http://schemas.microsoft.com/office/drawing/2010/main" val="0"/>
              </a:ext>
            </a:extLst>
          </a:blip>
          <a:srcRect/>
          <a:stretch>
            <a:fillRect t="-23000" b="-23000"/>
          </a:stretch>
        </a:blipFill>
        <a:ln w="12700" cap="flat" cmpd="sng" algn="ctr">
          <a:solidFill>
            <a:schemeClr val="accent1">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F5D73822-0996-4793-BEA0-114A4A2DF87E}">
      <dsp:nvSpPr>
        <dsp:cNvPr id="0" name=""/>
        <dsp:cNvSpPr/>
      </dsp:nvSpPr>
      <dsp:spPr>
        <a:xfrm>
          <a:off x="3399412" y="926774"/>
          <a:ext cx="1344979" cy="4989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9568" tIns="99568" rIns="99568" bIns="0" numCol="1" spcCol="1270" anchor="t" anchorCtr="0">
          <a:noAutofit/>
        </a:bodyPr>
        <a:lstStyle/>
        <a:p>
          <a:pPr lvl="0" algn="ctr" defTabSz="622300">
            <a:lnSpc>
              <a:spcPct val="90000"/>
            </a:lnSpc>
            <a:spcBef>
              <a:spcPct val="0"/>
            </a:spcBef>
            <a:spcAft>
              <a:spcPct val="35000"/>
            </a:spcAft>
          </a:pPr>
          <a:r>
            <a:rPr lang="fr-FR" sz="1400" kern="1200" dirty="0" smtClean="0"/>
            <a:t>Câble UBS</a:t>
          </a:r>
          <a:endParaRPr lang="fr-FR" sz="1400" kern="1200" dirty="0"/>
        </a:p>
      </dsp:txBody>
      <dsp:txXfrm>
        <a:off x="3399412" y="926774"/>
        <a:ext cx="1344979" cy="498987"/>
      </dsp:txXfrm>
    </dsp:sp>
    <dsp:sp modelId="{0674DC3B-A8A1-4D68-9A26-AEC95B0F4BFB}">
      <dsp:nvSpPr>
        <dsp:cNvPr id="0" name=""/>
        <dsp:cNvSpPr/>
      </dsp:nvSpPr>
      <dsp:spPr>
        <a:xfrm>
          <a:off x="4878947" y="83"/>
          <a:ext cx="1344979" cy="926691"/>
        </a:xfrm>
        <a:prstGeom prst="roundRect">
          <a:avLst/>
        </a:prstGeom>
        <a:blipFill>
          <a:blip xmlns:r="http://schemas.openxmlformats.org/officeDocument/2006/relationships" r:embed="rId4">
            <a:extLst>
              <a:ext uri="{28A0092B-C50C-407E-A947-70E740481C1C}">
                <a14:useLocalDpi xmlns:a14="http://schemas.microsoft.com/office/drawing/2010/main" val="0"/>
              </a:ext>
            </a:extLst>
          </a:blip>
          <a:srcRect/>
          <a:stretch>
            <a:fillRect t="-4000" b="-4000"/>
          </a:stretch>
        </a:blipFill>
        <a:ln w="12700" cap="flat" cmpd="sng" algn="ctr">
          <a:solidFill>
            <a:schemeClr val="accent1">
              <a:lumMod val="50000"/>
            </a:schemeClr>
          </a:solidFill>
          <a:prstDash val="solid"/>
          <a:miter lim="800000"/>
        </a:ln>
        <a:effectLst/>
      </dsp:spPr>
      <dsp:style>
        <a:lnRef idx="2">
          <a:scrgbClr r="0" g="0" b="0"/>
        </a:lnRef>
        <a:fillRef idx="1">
          <a:scrgbClr r="0" g="0" b="0"/>
        </a:fillRef>
        <a:effectRef idx="0">
          <a:scrgbClr r="0" g="0" b="0"/>
        </a:effectRef>
        <a:fontRef idx="minor">
          <a:schemeClr val="lt1"/>
        </a:fontRef>
      </dsp:style>
    </dsp:sp>
    <dsp:sp modelId="{EF01C0EA-9865-4800-AACD-D89EF45CB474}">
      <dsp:nvSpPr>
        <dsp:cNvPr id="0" name=""/>
        <dsp:cNvSpPr/>
      </dsp:nvSpPr>
      <dsp:spPr>
        <a:xfrm>
          <a:off x="4878947" y="926774"/>
          <a:ext cx="1344979" cy="498987"/>
        </a:xfrm>
        <a:prstGeom prst="rect">
          <a:avLst/>
        </a:prstGeom>
        <a:noFill/>
        <a:ln>
          <a:noFill/>
        </a:ln>
        <a:effectLst/>
      </dsp:spPr>
      <dsp:style>
        <a:lnRef idx="0">
          <a:scrgbClr r="0" g="0" b="0"/>
        </a:lnRef>
        <a:fillRef idx="0">
          <a:scrgbClr r="0" g="0" b="0"/>
        </a:fillRef>
        <a:effectRef idx="0">
          <a:scrgbClr r="0" g="0" b="0"/>
        </a:effectRef>
        <a:fontRef idx="minor"/>
      </dsp:style>
      <dsp:txBody>
        <a:bodyPr spcFirstLastPara="0" vert="horz" wrap="square" lIns="99568" tIns="99568" rIns="99568" bIns="0" numCol="1" spcCol="1270" anchor="t" anchorCtr="0">
          <a:noAutofit/>
        </a:bodyPr>
        <a:lstStyle/>
        <a:p>
          <a:pPr lvl="0" algn="ctr" defTabSz="622300">
            <a:lnSpc>
              <a:spcPct val="90000"/>
            </a:lnSpc>
            <a:spcBef>
              <a:spcPct val="0"/>
            </a:spcBef>
            <a:spcAft>
              <a:spcPct val="35000"/>
            </a:spcAft>
          </a:pPr>
          <a:endParaRPr lang="fr-FR" sz="1400" kern="1200"/>
        </a:p>
      </dsp:txBody>
      <dsp:txXfrm>
        <a:off x="4878947" y="926774"/>
        <a:ext cx="1344979" cy="498987"/>
      </dsp:txXfrm>
    </dsp:sp>
  </dsp:spTree>
</dsp:drawing>
</file>

<file path=word/diagrams/layout1.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layout2.xml><?xml version="1.0" encoding="utf-8"?>
<dgm:layoutDef xmlns:dgm="http://schemas.openxmlformats.org/drawingml/2006/diagram" xmlns:a="http://schemas.openxmlformats.org/drawingml/2006/main" uniqueId="urn:microsoft.com/office/officeart/2005/8/layout/pList1">
  <dgm:title val=""/>
  <dgm:desc val=""/>
  <dgm:catLst>
    <dgm:cat type="list" pri="2000"/>
    <dgm:cat type="picture" pri="2500"/>
    <dgm:cat type="pictureconvert" pri="2500"/>
  </dgm:catLst>
  <dgm:sampData>
    <dgm:dataModel>
      <dgm:ptLst>
        <dgm:pt modelId="0" type="doc"/>
        <dgm:pt modelId="1">
          <dgm:prSet phldr="1"/>
        </dgm:pt>
        <dgm:pt modelId="2">
          <dgm:prSet phldr="1"/>
        </dgm:pt>
        <dgm:pt modelId="3">
          <dgm:prSet phldr="1"/>
        </dgm:pt>
        <dgm:pt modelId="4">
          <dgm:prSet phldr="1"/>
        </dgm:pt>
      </dgm:ptLst>
      <dgm:cxnLst>
        <dgm:cxn modelId="7" srcId="0" destId="1" srcOrd="0" destOrd="0"/>
        <dgm:cxn modelId="8" srcId="0" destId="2" srcOrd="1" destOrd="0"/>
        <dgm:cxn modelId="9" srcId="0" destId="3" srcOrd="2" destOrd="0"/>
        <dgm:cxn modelId="10" srcId="0" destId="4" srcOrd="3" destOrd="0"/>
      </dgm:cxnLst>
      <dgm:bg/>
      <dgm:whole/>
    </dgm:dataModel>
  </dgm:sampData>
  <dgm:styleData>
    <dgm:dataModel>
      <dgm:ptLst>
        <dgm:pt modelId="0" type="doc"/>
        <dgm:pt modelId="1"/>
        <dgm:pt modelId="2"/>
      </dgm:ptLst>
      <dgm:cxnLst>
        <dgm:cxn modelId="3" srcId="0" destId="1" srcOrd="0" destOrd="0"/>
        <dgm:cxn modelId="4" srcId="0" destId="2" srcOrd="1" destOrd="0"/>
      </dgm:cxnLst>
      <dgm:bg/>
      <dgm:whole/>
    </dgm:dataModel>
  </dgm:styleData>
  <dgm:clrData useDef="1">
    <dgm:dataModel>
      <dgm:ptLst/>
      <dgm:bg/>
      <dgm:whole/>
    </dgm:dataModel>
  </dgm:clrData>
  <dgm:layoutNode name="Name0">
    <dgm:varLst>
      <dgm:dir/>
      <dgm:resizeHandles val="exact"/>
    </dgm:varLst>
    <dgm:choose name="Name1">
      <dgm:if name="Name2" axis="self" func="var" arg="dir" op="equ" val="norm">
        <dgm:alg type="snake">
          <dgm:param type="grDir" val="tL"/>
          <dgm:param type="flowDir" val="row"/>
          <dgm:param type="contDir" val="sameDir"/>
          <dgm:param type="off" val="ctr"/>
          <dgm:param type="vertAlign" val="mid"/>
          <dgm:param type="horzAlign" val="ctr"/>
        </dgm:alg>
      </dgm:if>
      <dgm:else name="Name3">
        <dgm:alg type="snake">
          <dgm:param type="grDir" val="tR"/>
          <dgm:param type="flowDir" val="row"/>
          <dgm:param type="contDir" val="sameDir"/>
          <dgm:param type="off" val="ctr"/>
          <dgm:param type="vertAlign" val="mid"/>
          <dgm:param type="horzAlign" val="ctr"/>
        </dgm:alg>
      </dgm:else>
    </dgm:choose>
    <dgm:shape xmlns:r="http://schemas.openxmlformats.org/officeDocument/2006/relationships" r:blip="">
      <dgm:adjLst/>
    </dgm:shape>
    <dgm:presOf/>
    <dgm:constrLst>
      <dgm:constr type="w" for="ch" forName="compNode" refType="w"/>
      <dgm:constr type="w" for="ch" ptType="sibTrans" refType="w" refFor="ch" refForName="compNode" op="equ" fact="0.1"/>
      <dgm:constr type="sp" refType="w" refFor="ch" refForName="compNode" op="equ" fact="0.1"/>
      <dgm:constr type="primFontSz" for="des" ptType="node" op="equ" val="65"/>
    </dgm:constrLst>
    <dgm:ruleLst/>
    <dgm:forEach name="Name4" axis="ch" ptType="node">
      <dgm:layoutNode name="compNode">
        <dgm:alg type="composite">
          <dgm:param type="ar" val="0.943"/>
        </dgm:alg>
        <dgm:shape xmlns:r="http://schemas.openxmlformats.org/officeDocument/2006/relationships" r:blip="">
          <dgm:adjLst/>
        </dgm:shape>
        <dgm:presOf axis="self"/>
        <dgm:constrLst>
          <dgm:constr type="h" refType="w" fact="1.06"/>
          <dgm:constr type="h" for="ch" forName="pictRect" refType="h" fact="0.65"/>
          <dgm:constr type="w" for="ch" forName="pictRect" refType="w"/>
          <dgm:constr type="l" for="ch" forName="pictRect"/>
          <dgm:constr type="t" for="ch" forName="pictRect"/>
          <dgm:constr type="w" for="ch" forName="textRect" refType="w"/>
          <dgm:constr type="h" for="ch" forName="textRect" refType="h" fact="0.35"/>
          <dgm:constr type="l" for="ch" forName="textRect"/>
          <dgm:constr type="t" for="ch" forName="textRect" refType="b" refFor="ch" refForName="pictRect"/>
        </dgm:constrLst>
        <dgm:ruleLst/>
        <dgm:layoutNode name="pictRect">
          <dgm:alg type="sp"/>
          <dgm:shape xmlns:r="http://schemas.openxmlformats.org/officeDocument/2006/relationships" type="roundRect" r:blip="" blipPhldr="1">
            <dgm:adjLst/>
          </dgm:shape>
          <dgm:presOf/>
          <dgm:constrLst/>
          <dgm:ruleLst/>
        </dgm:layoutNode>
        <dgm:layoutNode name="textRect" styleLbl="revTx">
          <dgm:varLst>
            <dgm:bulletEnabled val="1"/>
          </dgm:varLst>
          <dgm:alg type="tx">
            <dgm:param type="txAnchorVert" val="t"/>
          </dgm:alg>
          <dgm:shape xmlns:r="http://schemas.openxmlformats.org/officeDocument/2006/relationships" type="rect" r:blip="">
            <dgm:adjLst/>
          </dgm:shape>
          <dgm:presOf axis="desOrSelf" ptType="node"/>
          <dgm:constrLst>
            <dgm:constr type="bMarg"/>
          </dgm:constrLst>
          <dgm:ruleLst>
            <dgm:rule type="primFontSz" val="5" fact="NaN" max="NaN"/>
          </dgm:ruleLst>
        </dgm:layoutNode>
      </dgm:layoutNode>
      <dgm:forEach name="Name5" axis="followSib" ptType="sibTrans" cnt="1">
        <dgm:layoutNode name="sibTrans">
          <dgm:alg type="sp"/>
          <dgm:shape xmlns:r="http://schemas.openxmlformats.org/officeDocument/2006/relationships" type="rect" r:blip="" hideGeom="1">
            <dgm:adjLst/>
          </dgm:shape>
          <dgm:presOf axis="self"/>
          <dgm:constrLst/>
          <dgm:ruleLst/>
        </dgm:layoutNode>
      </dgm:forEach>
    </dgm:forEach>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diagrams/quickStyle2.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_rels/theme1.xml.rels><?xml version="1.0" encoding="UTF-8" standalone="yes"?>
<Relationships xmlns="http://schemas.openxmlformats.org/package/2006/relationships"><Relationship Id="rId1" Type="http://schemas.openxmlformats.org/officeDocument/2006/relationships/image" Target="../media/image216.jpeg"/></Relationships>
</file>

<file path=word/theme/theme1.xml><?xml version="1.0" encoding="utf-8"?>
<a:theme xmlns:a="http://schemas.openxmlformats.org/drawingml/2006/main" name="Circuit">
  <a:themeElements>
    <a:clrScheme name="FourSolaire">
      <a:dk1>
        <a:sysClr val="windowText" lastClr="000000"/>
      </a:dk1>
      <a:lt1>
        <a:sysClr val="window" lastClr="FFFFFF"/>
      </a:lt1>
      <a:dk2>
        <a:srgbClr val="39302A"/>
      </a:dk2>
      <a:lt2>
        <a:srgbClr val="E5DEDB"/>
      </a:lt2>
      <a:accent1>
        <a:srgbClr val="FF9617"/>
      </a:accent1>
      <a:accent2>
        <a:srgbClr val="FF9617"/>
      </a:accent2>
      <a:accent3>
        <a:srgbClr val="FFC000"/>
      </a:accent3>
      <a:accent4>
        <a:srgbClr val="EC7016"/>
      </a:accent4>
      <a:accent5>
        <a:srgbClr val="C64200"/>
      </a:accent5>
      <a:accent6>
        <a:srgbClr val="F3B415"/>
      </a:accent6>
      <a:hlink>
        <a:srgbClr val="2998E3"/>
      </a:hlink>
      <a:folHlink>
        <a:srgbClr val="7F723D"/>
      </a:folHlink>
    </a:clrScheme>
    <a:fontScheme name="Circuit">
      <a:majorFont>
        <a:latin typeface="Tw Cen MT" panose="020B0602020104020603"/>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Tw Cen MT" panose="020B0602020104020603"/>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gradFill rotWithShape="1">
          <a:gsLst>
            <a:gs pos="0">
              <a:schemeClr val="phClr">
                <a:tint val="98000"/>
                <a:hueMod val="94000"/>
                <a:satMod val="148000"/>
                <a:lumMod val="150000"/>
              </a:schemeClr>
            </a:gs>
            <a:gs pos="100000">
              <a:schemeClr val="phClr">
                <a:shade val="92000"/>
                <a:hueMod val="104000"/>
                <a:satMod val="140000"/>
                <a:lumMod val="68000"/>
              </a:schemeClr>
            </a:gs>
          </a:gsLst>
          <a:lin ang="5040000" scaled="0"/>
        </a:gradFill>
        <a:blipFill>
          <a:blip xmlns:r="http://schemas.openxmlformats.org/officeDocument/2006/relationships" r:embed="rId1">
            <a:duotone>
              <a:schemeClr val="phClr">
                <a:shade val="88000"/>
                <a:hueMod val="106000"/>
                <a:satMod val="140000"/>
                <a:lumMod val="54000"/>
              </a:schemeClr>
              <a:schemeClr val="phClr">
                <a:tint val="98000"/>
                <a:hueMod val="90000"/>
                <a:satMod val="150000"/>
                <a:lumMod val="160000"/>
              </a:schemeClr>
            </a:duotone>
          </a:blip>
          <a:stretch/>
        </a:blipFill>
      </a:bgFillStyleLst>
    </a:fmtScheme>
  </a:themeElements>
  <a:objectDefaults/>
  <a:extraClrSchemeLst/>
  <a:extLst>
    <a:ext uri="{05A4C25C-085E-4340-85A3-A5531E510DB2}">
      <thm15:themeFamily xmlns:thm15="http://schemas.microsoft.com/office/thememl/2012/main" name="Circuit" id="{0AC2F7E7-15F5-431C-B2A2-456FE929F56C}" vid="{0911B802-464C-4241-8DD9-B60FF88E379F}"/>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FADF70F-99A8-4845-A4E0-259498F1A98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36</TotalTime>
  <Pages>104</Pages>
  <Words>19417</Words>
  <Characters>106797</Characters>
  <Application>Microsoft Office Word</Application>
  <DocSecurity>0</DocSecurity>
  <Lines>889</Lines>
  <Paragraphs>251</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125963</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SCIENCES DE L’INGENIEUR – JBS 2nd</dc:creator>
  <cp:keywords/>
  <dc:description/>
  <cp:lastModifiedBy>Sanchez Pablo</cp:lastModifiedBy>
  <cp:revision>6</cp:revision>
  <cp:lastPrinted>2022-06-02T07:06:00Z</cp:lastPrinted>
  <dcterms:created xsi:type="dcterms:W3CDTF">2022-06-01T20:09:00Z</dcterms:created>
  <dcterms:modified xsi:type="dcterms:W3CDTF">2022-06-02T07:06:00Z</dcterms:modified>
</cp:coreProperties>
</file>